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72" w:rsidRPr="009230BF" w:rsidRDefault="00690F72" w:rsidP="00690F72">
      <w:pPr>
        <w:tabs>
          <w:tab w:val="left" w:pos="0"/>
        </w:tabs>
        <w:spacing w:before="120" w:after="120" w:line="240" w:lineRule="atLeast"/>
        <w:ind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ab/>
        <w:t>Na osnovi Odluke o objavi Natječaja za provođenje zdravstvene zaštite i specifične zdravstvene zaštite iz obveznog zdravstvenog osiguranja za potrebe popune Mreže javne zdravstvene službe i Mreže ugovornih subjekata medicine rada, KLASA: 025-04/2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4</w:t>
      </w:r>
      <w:r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-01/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346</w:t>
      </w:r>
      <w:r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, URBROJ: 338-01-01-2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4</w:t>
      </w:r>
      <w:r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-01 od 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18</w:t>
      </w:r>
      <w:r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. 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prosinca</w:t>
      </w:r>
      <w:r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202</w:t>
      </w:r>
      <w:r w:rsidR="003C18C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4</w:t>
      </w:r>
      <w:r w:rsidRPr="009230B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. godine</w:t>
      </w:r>
    </w:p>
    <w:p w:rsidR="00690F72" w:rsidRPr="009230BF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HRVATSKI ZAVOD ZA ZDRAVSTVENO OSIGURANJE</w:t>
      </w: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center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o b j a v </w:t>
      </w:r>
      <w:proofErr w:type="spellStart"/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lj</w:t>
      </w:r>
      <w:proofErr w:type="spellEnd"/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u j e</w:t>
      </w:r>
    </w:p>
    <w:p w:rsidR="00690F72" w:rsidRPr="001C476E" w:rsidRDefault="00690F72" w:rsidP="00690F72">
      <w:pPr>
        <w:tabs>
          <w:tab w:val="left" w:pos="720"/>
        </w:tabs>
        <w:spacing w:before="120" w:after="120"/>
        <w:ind w:left="284" w:right="561" w:firstLine="709"/>
        <w:jc w:val="center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/>
        <w:ind w:left="284" w:right="561" w:firstLine="709"/>
        <w:jc w:val="center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N A T J E Č A J</w:t>
      </w:r>
    </w:p>
    <w:p w:rsidR="00690F72" w:rsidRPr="00C87B9E" w:rsidRDefault="00690F72" w:rsidP="00C87B9E">
      <w:pPr>
        <w:pStyle w:val="Bezproreda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C87B9E">
        <w:rPr>
          <w:rFonts w:ascii="Arial" w:hAnsi="Arial" w:cs="Arial"/>
          <w:b/>
          <w:sz w:val="22"/>
          <w:szCs w:val="22"/>
          <w:lang w:val="hr-HR"/>
        </w:rPr>
        <w:t>za sklapanje ugovora o provođenju primarne zdravstvene zaštite iz obveznog zdravstvenog osiguranja za potrebe popune Mreže javne zdravstvene službe</w:t>
      </w: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jc w:val="right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690F72" w:rsidRPr="001C476E" w:rsidRDefault="00690F72" w:rsidP="00690F72">
      <w:pPr>
        <w:tabs>
          <w:tab w:val="left" w:pos="720"/>
        </w:tabs>
        <w:spacing w:before="120" w:after="120" w:line="240" w:lineRule="atLeast"/>
        <w:ind w:left="284" w:right="560"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5A4D52" w:rsidRPr="001C476E" w:rsidRDefault="005A4D52" w:rsidP="005A4D52">
      <w:pPr>
        <w:tabs>
          <w:tab w:val="left" w:pos="720"/>
        </w:tabs>
        <w:spacing w:before="120" w:after="120" w:line="240" w:lineRule="atLeast"/>
        <w:ind w:left="284" w:right="560"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I. PREDMET NATJEČAJA</w:t>
      </w:r>
    </w:p>
    <w:p w:rsidR="005A4D52" w:rsidRPr="001C476E" w:rsidRDefault="005A4D52" w:rsidP="005A4D52">
      <w:pPr>
        <w:tabs>
          <w:tab w:val="left" w:pos="720"/>
        </w:tabs>
        <w:spacing w:before="120" w:after="120" w:line="240" w:lineRule="atLeast"/>
        <w:ind w:left="284" w:right="560"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ab/>
      </w:r>
    </w:p>
    <w:p w:rsidR="005A4D52" w:rsidRPr="001C476E" w:rsidRDefault="005A4D52" w:rsidP="005A4D52">
      <w:pPr>
        <w:tabs>
          <w:tab w:val="left" w:pos="720"/>
        </w:tabs>
        <w:spacing w:before="120" w:after="120" w:line="240" w:lineRule="atLeast"/>
        <w:ind w:left="284"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5A4D52" w:rsidRPr="00BE4116" w:rsidRDefault="005A4D52" w:rsidP="005A4D52">
      <w:pPr>
        <w:tabs>
          <w:tab w:val="left" w:pos="720"/>
        </w:tabs>
        <w:spacing w:before="120" w:after="120" w:line="240" w:lineRule="atLeast"/>
        <w:ind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</w:t>
      </w: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Sklapanje ugovora o provođenju primarne zdravstvene zaštite iz obveznog zdravstvenog osiguranja za djelatnosti opće/obiteljske medicine, zdravstvene zaštite predškolske djece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,</w:t>
      </w: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zdravstvene zaštite žena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i</w:t>
      </w: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</w:t>
      </w:r>
      <w:r w:rsidRPr="002758F0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dentalne zdravstvene zaštite (polivalen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tne) </w:t>
      </w: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za razdoblje od prihvaćanja ponude do isteka važećeg ugovornog razdoblja, u skladu s odredbama Zakona o zdravstvenoj zaštiti ("Narodne novine", broj 100/18., 125/19., 147/20., 119/22., 156/22., 33/23. i 36/24.), Zakona o obveznom zdravstvenom osiguranju ("Narodne novine", broj 80/13., 137/13., 98/19. i 33/23.), Odluke o osnovama za sklapanje ugovora o provođenju zdravstvene zaštite iz obveznog zdravstvenog osiguranja („Narodne novine“, broj 56/17., 73/17., 30/18., 35/18., 119/18., 32/19., 62/19., 94/19., 104/19., 22/20. 84/20., 123/20., 147/20.,12/21., 45/21., 62/21., 144/21., 10/22., 63/22., 68/22., 78/22., 115/22., 133/22., 156/22., 7/23., 14/23., 37/23. , 50/23., 58/23., 131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/23., 134/23., 25/24., 51/24., </w:t>
      </w: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77/24.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, 118/24., 129/24., 16/25. i 42/25.</w:t>
      </w: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- u daljnjem tekstu: Odluka o osnovama) i drugim općim aktima Hrvatskog zavoda za zdravstveno osiguranje (u daljnjem tekstu: Zavod), a prema potrebama iskazanim u Mreži javne zdravstvene službe ("Narodne novine", broj 49/24. - u daljnjem tekstu: Mreža), na područjima na kojima je Mreža nepopunjena.</w:t>
      </w:r>
    </w:p>
    <w:p w:rsidR="005A4D52" w:rsidRDefault="005A4D52" w:rsidP="005A4D52">
      <w:pPr>
        <w:spacing w:before="120" w:after="120"/>
        <w:ind w:firstLine="709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2758F0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Podaci</w:t>
      </w:r>
      <w:r w:rsidRPr="002758F0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o nepopunjenim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područjima</w:t>
      </w:r>
      <w:r w:rsidRPr="002758F0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u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Mreži </w:t>
      </w:r>
      <w:r w:rsidRPr="002758F0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navedeni su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 djelatnostima u tablicama koje se nalaze u privitku ovog Natječaja.</w:t>
      </w:r>
    </w:p>
    <w:p w:rsidR="00B343D8" w:rsidRDefault="00B343D8" w:rsidP="005A4D52">
      <w:pPr>
        <w:tabs>
          <w:tab w:val="left" w:pos="720"/>
        </w:tabs>
        <w:spacing w:before="120" w:after="120" w:line="240" w:lineRule="atLeast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B343D8" w:rsidRDefault="00B343D8" w:rsidP="005A4D52">
      <w:pPr>
        <w:tabs>
          <w:tab w:val="left" w:pos="720"/>
        </w:tabs>
        <w:spacing w:before="120" w:after="120" w:line="240" w:lineRule="atLeast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B343D8" w:rsidRDefault="00B343D8" w:rsidP="005A4D52">
      <w:pPr>
        <w:tabs>
          <w:tab w:val="left" w:pos="720"/>
        </w:tabs>
        <w:spacing w:before="120" w:after="120" w:line="240" w:lineRule="atLeast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B343D8" w:rsidRDefault="00B343D8" w:rsidP="005A4D52">
      <w:pPr>
        <w:tabs>
          <w:tab w:val="left" w:pos="720"/>
        </w:tabs>
        <w:spacing w:before="120" w:after="120" w:line="240" w:lineRule="atLeast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5A4D52" w:rsidRDefault="005A4D52" w:rsidP="005A4D52">
      <w:pPr>
        <w:tabs>
          <w:tab w:val="left" w:pos="720"/>
        </w:tabs>
        <w:spacing w:before="120" w:after="120" w:line="240" w:lineRule="atLeast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lastRenderedPageBreak/>
        <w:t>II. OPĆI UVJETI NATJEČAJA</w:t>
      </w:r>
    </w:p>
    <w:p w:rsidR="00BE207B" w:rsidRPr="001C476E" w:rsidRDefault="00BE207B" w:rsidP="005A4D52">
      <w:pPr>
        <w:tabs>
          <w:tab w:val="left" w:pos="720"/>
        </w:tabs>
        <w:spacing w:before="120" w:after="120" w:line="240" w:lineRule="atLeast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5A4D52" w:rsidRPr="00684765" w:rsidRDefault="005A4D52" w:rsidP="005A4D52">
      <w:pPr>
        <w:pStyle w:val="Odlomakpopisa"/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hanging="357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Ponude na natječaj podnose, u skladu s općim aktima Zavoda i Mrežom, za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obavljanje </w:t>
      </w: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djelatnosti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na području za koje je iskazana potreba u </w:t>
      </w: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glav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i</w:t>
      </w: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I. ovog natječaja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:</w:t>
      </w:r>
    </w:p>
    <w:p w:rsidR="005A4D52" w:rsidRPr="00684765" w:rsidRDefault="005A4D52" w:rsidP="005A4D52">
      <w:pPr>
        <w:pStyle w:val="Odlomakpopisa"/>
        <w:numPr>
          <w:ilvl w:val="0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hanging="357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privatni zdravstveni radnici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koji</w:t>
      </w:r>
      <w:r w:rsidRPr="00684765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:</w:t>
      </w:r>
    </w:p>
    <w:p w:rsidR="005A4D52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posjeduju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rješenje Ministarstva zdravstva o odobrenju za rad u </w:t>
      </w:r>
      <w:r w:rsidRPr="00CD0C24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djelatnosti na području</w:t>
      </w:r>
      <w:r w:rsidRPr="007F1247">
        <w:t xml:space="preserve"> </w:t>
      </w:r>
      <w:r w:rsidRPr="007F1247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za koje je iskazana potreba u glavi I. ovog natječaja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, a</w:t>
      </w:r>
      <w:r w:rsidRPr="00CD0C24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za koje podnose ponudu,</w:t>
      </w:r>
    </w:p>
    <w:p w:rsidR="005A4D52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zadovoljavaju uvjete propisane Zakonom o zdravstvenoj zaštiti, Zakonom o obveznom zdravstvenom osiguranju, Odlukom o osnovama te ostalim općim aktima Zavoda</w:t>
      </w:r>
    </w:p>
    <w:p w:rsidR="005A4D52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se nalaze na popisu doktora koji su u statusu kandidata za ugovornog doktora Zavoda </w:t>
      </w:r>
    </w:p>
    <w:p w:rsidR="005A4D52" w:rsidRPr="008A3C51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8A3C51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- dostave uvjerenje da se protiv njih ne vodi kazneni postupak (ne starije od 6 mjeseci)*</w:t>
      </w:r>
    </w:p>
    <w:p w:rsidR="005A4D52" w:rsidRPr="00B01817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B01817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- dostave prijavu u sustav mirovinskog osiguranja (u elektroničkom ili papirnatom obliku) za nositelja tima i medicinsku sestru/medicinskog tehničara</w:t>
      </w:r>
    </w:p>
    <w:p w:rsidR="005A4D52" w:rsidRPr="001C476E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5A4D52" w:rsidRPr="007F1247" w:rsidRDefault="005A4D52" w:rsidP="005A4D52">
      <w:pPr>
        <w:pStyle w:val="Odlomakpopisa"/>
        <w:numPr>
          <w:ilvl w:val="0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7F1247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zdravstvene ustanove koje:</w:t>
      </w:r>
    </w:p>
    <w:p w:rsidR="005A4D52" w:rsidRPr="001C476E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posjeduju rješenje Ministarstva zdravstva o odobrenju za rad </w:t>
      </w:r>
      <w:r w:rsidRPr="007F1247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u djelatnosti na području za koje je iskazana potreba u glavi I. ovog natječaja, a za koje podnose ponudu,</w:t>
      </w:r>
    </w:p>
    <w:p w:rsidR="005A4D52" w:rsidRPr="001C476E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posjeduju rješenje trgovačkog suda o upisu u sudski registar</w:t>
      </w:r>
    </w:p>
    <w:p w:rsidR="005A4D52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1C476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zadovoljavaju uvjete propisane Zakonom o zdravstvenoj zaštiti, Zakonom o obveznom zdravstvenom osiguranju, Odlukom o osnovama te ostalim općim akti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ma Zavoda</w:t>
      </w:r>
    </w:p>
    <w:p w:rsidR="005A4D52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BE4116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ponude doktora koji se nalazi na popisu doktora koji su u statusu kandidata za ugovornog doktora Zavoda </w:t>
      </w:r>
    </w:p>
    <w:p w:rsidR="005A4D52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8A3C51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- dostave uvjerenje da se protiv odgovorne osobe i nositelja tima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odnosno medicinske sestre/medicinskog tehničara (u djelatnosti zdravstvene njege u kući) </w:t>
      </w:r>
      <w:r w:rsidRPr="008A3C51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ne vodi kazneni postupak (ne starije od 6 mjeseci)*</w:t>
      </w:r>
    </w:p>
    <w:p w:rsidR="005A4D52" w:rsidRPr="00B01817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4A2BA9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- </w:t>
      </w:r>
      <w:r w:rsidRPr="00B01817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dostave prijavu u sustav mirovinskog osiguranja (u elektroničkom ili papirnatom obliku) za nositelja tima i medicinsku sestru/medicinskog tehničara</w:t>
      </w:r>
    </w:p>
    <w:p w:rsidR="005A4D52" w:rsidRPr="008A3C51" w:rsidRDefault="005A4D52" w:rsidP="005A4D52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tLeast"/>
        <w:ind w:left="1134"/>
        <w:jc w:val="both"/>
        <w:textAlignment w:val="baseline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5A4D52" w:rsidRPr="00F02065" w:rsidRDefault="005A4D52" w:rsidP="005A4D52">
      <w:pPr>
        <w:pStyle w:val="Odlomakpopisa"/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</w:pPr>
      <w:r w:rsidRPr="00F02065"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  <w:t xml:space="preserve">Ponude na natječaj </w:t>
      </w:r>
      <w:r w:rsidRPr="00F02065">
        <w:rPr>
          <w:rFonts w:ascii="Arial" w:eastAsia="MS Mincho" w:hAnsi="Arial" w:cs="Arial"/>
          <w:b/>
          <w:color w:val="58595B"/>
          <w:sz w:val="22"/>
          <w:szCs w:val="22"/>
          <w:u w:val="single"/>
          <w:lang w:val="hr-HR" w:eastAsia="hr-HR"/>
        </w:rPr>
        <w:t>ne podnose</w:t>
      </w:r>
      <w:r w:rsidRPr="00F02065"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  <w:t>:</w:t>
      </w:r>
    </w:p>
    <w:p w:rsidR="005A4D52" w:rsidRPr="001C476E" w:rsidRDefault="005A4D52" w:rsidP="005A4D52">
      <w:pPr>
        <w:tabs>
          <w:tab w:val="left" w:pos="720"/>
        </w:tabs>
        <w:spacing w:before="120" w:after="120"/>
        <w:ind w:firstLine="709"/>
        <w:jc w:val="both"/>
        <w:rPr>
          <w:rFonts w:ascii="Arial" w:eastAsia="MS Mincho" w:hAnsi="Arial" w:cs="Arial"/>
          <w:strike/>
          <w:color w:val="58595B"/>
          <w:sz w:val="22"/>
          <w:szCs w:val="22"/>
          <w:lang w:val="hr-HR" w:eastAsia="hr-HR"/>
        </w:rPr>
      </w:pPr>
      <w:r w:rsidRPr="001C476E"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  <w:tab/>
        <w:t>Privatni zdravstveni radnici i zdravstvene ustanove za već ugovorene timove</w:t>
      </w:r>
      <w:r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  <w:t xml:space="preserve"> sa Zavodom.</w:t>
      </w:r>
    </w:p>
    <w:p w:rsidR="00B343D8" w:rsidRDefault="005A4D52" w:rsidP="005A4D52">
      <w:pPr>
        <w:tabs>
          <w:tab w:val="left" w:pos="720"/>
        </w:tabs>
        <w:spacing w:before="120" w:after="120"/>
        <w:ind w:firstLine="709"/>
        <w:jc w:val="both"/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</w:pPr>
      <w:r w:rsidRPr="001C476E">
        <w:rPr>
          <w:rFonts w:ascii="Arial" w:eastAsia="MS Mincho" w:hAnsi="Arial" w:cs="Arial"/>
          <w:color w:val="58595B"/>
          <w:sz w:val="22"/>
          <w:szCs w:val="22"/>
          <w:lang w:val="hr-HR" w:eastAsia="hr-HR"/>
        </w:rPr>
        <w:tab/>
      </w:r>
    </w:p>
    <w:p w:rsidR="00BE207B" w:rsidRPr="001C476E" w:rsidRDefault="00BE207B" w:rsidP="005A4D52">
      <w:pPr>
        <w:tabs>
          <w:tab w:val="left" w:pos="720"/>
        </w:tabs>
        <w:spacing w:before="120" w:after="120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5A4D52" w:rsidRPr="001C476E" w:rsidRDefault="005A4D52" w:rsidP="005A4D52">
      <w:pPr>
        <w:tabs>
          <w:tab w:val="left" w:pos="720"/>
        </w:tabs>
        <w:spacing w:before="120" w:after="120" w:line="360" w:lineRule="auto"/>
        <w:ind w:firstLine="709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I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II</w:t>
      </w:r>
      <w:r w:rsidRPr="001C476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. DOSTAVA PONUDE</w:t>
      </w:r>
    </w:p>
    <w:p w:rsidR="005A4D52" w:rsidRPr="00CD410C" w:rsidRDefault="005A4D52" w:rsidP="00B343D8">
      <w:pPr>
        <w:pStyle w:val="Bezproreda"/>
        <w:numPr>
          <w:ilvl w:val="0"/>
          <w:numId w:val="23"/>
        </w:numPr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F27B4F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Ponude na natječaj zaprimaju se </w:t>
      </w:r>
      <w:r w:rsidRPr="00CF0F5F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od </w:t>
      </w:r>
      <w:r w:rsidR="00B343D8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13. ožujka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 do </w:t>
      </w:r>
      <w:r w:rsidR="00B343D8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21. ožujka</w:t>
      </w:r>
      <w:r w:rsidRPr="00CF0F5F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 </w:t>
      </w:r>
      <w:r w:rsidRPr="001C476E">
        <w:rPr>
          <w:rFonts w:ascii="Arial" w:hAnsi="Arial" w:cs="Arial"/>
          <w:b/>
          <w:color w:val="595959"/>
          <w:sz w:val="22"/>
          <w:szCs w:val="22"/>
          <w:lang w:val="hr-HR" w:eastAsia="hr-HR"/>
        </w:rPr>
        <w:t>20</w:t>
      </w:r>
      <w:r>
        <w:rPr>
          <w:rFonts w:ascii="Arial" w:hAnsi="Arial" w:cs="Arial"/>
          <w:b/>
          <w:color w:val="595959"/>
          <w:sz w:val="22"/>
          <w:szCs w:val="22"/>
          <w:lang w:val="hr-HR" w:eastAsia="hr-HR"/>
        </w:rPr>
        <w:t>2</w:t>
      </w:r>
      <w:r w:rsidR="00B343D8">
        <w:rPr>
          <w:rFonts w:ascii="Arial" w:hAnsi="Arial" w:cs="Arial"/>
          <w:b/>
          <w:color w:val="595959"/>
          <w:sz w:val="22"/>
          <w:szCs w:val="22"/>
          <w:lang w:val="hr-HR" w:eastAsia="hr-HR"/>
        </w:rPr>
        <w:t>5</w:t>
      </w:r>
      <w:r w:rsidRPr="001C476E">
        <w:rPr>
          <w:rFonts w:ascii="Arial" w:hAnsi="Arial" w:cs="Arial"/>
          <w:b/>
          <w:color w:val="595959"/>
          <w:sz w:val="22"/>
          <w:szCs w:val="22"/>
          <w:lang w:val="hr-HR" w:eastAsia="hr-HR"/>
        </w:rPr>
        <w:t>. godine.</w:t>
      </w:r>
    </w:p>
    <w:p w:rsidR="005A4D52" w:rsidRPr="0038410E" w:rsidRDefault="00BE207B" w:rsidP="0038410E">
      <w:pPr>
        <w:pStyle w:val="Odlomakpopisa"/>
        <w:numPr>
          <w:ilvl w:val="0"/>
          <w:numId w:val="2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38410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Svi ponuditelji obvezni su do kraja ovog natječaja popuniti web aplikaciju** (</w:t>
      </w:r>
      <w:hyperlink r:id="rId8" w:history="1">
        <w:r w:rsidRPr="0038410E">
          <w:rPr>
            <w:rStyle w:val="Hiperveza"/>
            <w:rFonts w:ascii="Arial" w:hAnsi="Arial" w:cs="Arial"/>
            <w:b/>
            <w:sz w:val="22"/>
            <w:szCs w:val="22"/>
            <w:lang w:val="hr-HR"/>
          </w:rPr>
          <w:t>https://ezdravstveno.hzzo.hr/PoslovniPortal/</w:t>
        </w:r>
      </w:hyperlink>
      <w:r w:rsidRPr="0038410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) te predati pismeni oblik ponudbene dokumentacije </w:t>
      </w:r>
      <w:r w:rsidRPr="0038410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koja se</w:t>
      </w:r>
      <w:r w:rsidRPr="0038410E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 </w:t>
      </w:r>
      <w:r w:rsidR="005A4D52" w:rsidRPr="0038410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može preuzeti od </w:t>
      </w:r>
      <w:r w:rsidR="00B343D8" w:rsidRPr="0038410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13</w:t>
      </w:r>
      <w:r w:rsidR="005A4D52" w:rsidRPr="0038410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. </w:t>
      </w:r>
      <w:r w:rsidR="00B343D8" w:rsidRPr="0038410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ožujka</w:t>
      </w:r>
      <w:r w:rsidR="005A4D52" w:rsidRPr="0038410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202</w:t>
      </w:r>
      <w:r w:rsidR="00B343D8" w:rsidRPr="0038410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5</w:t>
      </w:r>
      <w:r w:rsidR="005A4D52" w:rsidRPr="0038410E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. godine na web stranicama Zavoda, a u skladu s uputama za popunjavanje i dostavljanje ponudbene dokumentacije iz točke 5. ove glave.</w:t>
      </w:r>
    </w:p>
    <w:p w:rsidR="00E56579" w:rsidRDefault="00E56579" w:rsidP="00E56579">
      <w:pPr>
        <w:spacing w:before="120" w:after="120"/>
        <w:rPr>
          <w:rFonts w:ascii="Arial" w:hAnsi="Arial" w:cs="Arial"/>
          <w:b/>
          <w:color w:val="595959" w:themeColor="text1" w:themeTint="A6"/>
          <w:sz w:val="20"/>
          <w:szCs w:val="20"/>
          <w:lang w:val="hr-HR"/>
        </w:rPr>
      </w:pPr>
      <w:r>
        <w:rPr>
          <w:rFonts w:ascii="Arial" w:hAnsi="Arial" w:cs="Arial"/>
          <w:b/>
          <w:color w:val="595959" w:themeColor="text1" w:themeTint="A6"/>
          <w:sz w:val="20"/>
          <w:szCs w:val="20"/>
          <w:lang w:val="hr-HR"/>
        </w:rPr>
        <w:t>____________________________</w:t>
      </w:r>
    </w:p>
    <w:p w:rsidR="00E56579" w:rsidRDefault="00BE207B" w:rsidP="00E56579">
      <w:pPr>
        <w:pStyle w:val="Bezproreda"/>
        <w:jc w:val="both"/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</w:pPr>
      <w:r w:rsidRPr="00E56579"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>*izdaje  općinski sud ili preko portale e-Građani  (s</w:t>
      </w:r>
      <w:proofErr w:type="spellStart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va</w:t>
      </w:r>
      <w:proofErr w:type="spellEnd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uvjerenja</w:t>
      </w:r>
      <w:proofErr w:type="spellEnd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preko</w:t>
      </w:r>
      <w:proofErr w:type="spellEnd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sustava</w:t>
      </w:r>
      <w:proofErr w:type="spellEnd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e-</w:t>
      </w:r>
      <w:proofErr w:type="spellStart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Građani</w:t>
      </w:r>
      <w:proofErr w:type="spellEnd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izdaje</w:t>
      </w:r>
      <w:proofErr w:type="spellEnd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Općinski</w:t>
      </w:r>
      <w:proofErr w:type="spellEnd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kazneni</w:t>
      </w:r>
      <w:proofErr w:type="spellEnd"/>
      <w:r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sud</w:t>
      </w:r>
      <w:proofErr w:type="spellEnd"/>
      <w:r w:rsid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u</w:t>
      </w:r>
    </w:p>
    <w:p w:rsidR="00E56579" w:rsidRPr="00E56579" w:rsidRDefault="00E56579" w:rsidP="00E56579">
      <w:pPr>
        <w:pStyle w:val="Bezproreda"/>
        <w:jc w:val="both"/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Zagrebu</w:t>
      </w:r>
      <w:proofErr w:type="spellEnd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i</w:t>
      </w:r>
      <w:proofErr w:type="spellEnd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vrijede</w:t>
      </w:r>
      <w:proofErr w:type="spellEnd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u </w:t>
      </w:r>
      <w:proofErr w:type="spellStart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cijeloj</w:t>
      </w:r>
      <w:proofErr w:type="spellEnd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Republici</w:t>
      </w:r>
      <w:proofErr w:type="spellEnd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Hrvatskoj</w:t>
      </w:r>
      <w:proofErr w:type="spellEnd"/>
      <w:r w:rsidR="00BE207B" w:rsidRPr="00E56579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).</w:t>
      </w:r>
    </w:p>
    <w:p w:rsidR="000131D3" w:rsidRPr="000131D3" w:rsidRDefault="005663CF" w:rsidP="000131D3">
      <w:pPr>
        <w:pStyle w:val="Bezproreda"/>
        <w:jc w:val="both"/>
        <w:rPr>
          <w:rFonts w:ascii="Arial" w:hAnsi="Arial" w:cs="Arial"/>
          <w:color w:val="58595B"/>
          <w:sz w:val="18"/>
          <w:szCs w:val="18"/>
        </w:rPr>
      </w:pPr>
      <w:r w:rsidRPr="000131D3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r w:rsidR="00441BC5" w:rsidRPr="000131D3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**</w:t>
      </w:r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Web 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aplikaciji</w:t>
      </w:r>
      <w:proofErr w:type="spellEnd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se 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pristupa</w:t>
      </w:r>
      <w:proofErr w:type="spellEnd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putem</w:t>
      </w:r>
      <w:proofErr w:type="spellEnd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pametne</w:t>
      </w:r>
      <w:proofErr w:type="spellEnd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kartice</w:t>
      </w:r>
      <w:proofErr w:type="spellEnd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Zavoda</w:t>
      </w:r>
      <w:r w:rsidRPr="000131D3">
        <w:rPr>
          <w:rFonts w:ascii="Arial" w:hAnsi="Arial" w:cs="Arial"/>
          <w:color w:val="595959" w:themeColor="text1" w:themeTint="A6"/>
          <w:sz w:val="18"/>
          <w:szCs w:val="18"/>
        </w:rPr>
        <w:t>-“</w:t>
      </w:r>
      <w:proofErr w:type="spellStart"/>
      <w:r w:rsidRPr="000131D3">
        <w:rPr>
          <w:rFonts w:ascii="Arial" w:hAnsi="Arial" w:cs="Arial"/>
          <w:color w:val="595959" w:themeColor="text1" w:themeTint="A6"/>
          <w:sz w:val="18"/>
          <w:szCs w:val="18"/>
        </w:rPr>
        <w:t>smartica</w:t>
      </w:r>
      <w:proofErr w:type="spellEnd"/>
      <w:r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“/soft </w:t>
      </w:r>
      <w:proofErr w:type="spellStart"/>
      <w:r w:rsidRPr="000131D3">
        <w:rPr>
          <w:rFonts w:ascii="Arial" w:hAnsi="Arial" w:cs="Arial"/>
          <w:color w:val="595959" w:themeColor="text1" w:themeTint="A6"/>
          <w:sz w:val="18"/>
          <w:szCs w:val="18"/>
        </w:rPr>
        <w:t>cert</w:t>
      </w:r>
      <w:r w:rsidR="005136DB" w:rsidRPr="000131D3">
        <w:rPr>
          <w:rFonts w:ascii="Arial" w:hAnsi="Arial" w:cs="Arial"/>
          <w:color w:val="595959" w:themeColor="text1" w:themeTint="A6"/>
          <w:sz w:val="18"/>
          <w:szCs w:val="18"/>
        </w:rPr>
        <w:t>ifikat</w:t>
      </w:r>
      <w:proofErr w:type="spellEnd"/>
      <w:r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Zavoda, </w:t>
      </w:r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e-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osobne</w:t>
      </w:r>
      <w:proofErr w:type="spellEnd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0131D3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 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iskaznice</w:t>
      </w:r>
      <w:proofErr w:type="spellEnd"/>
      <w:r w:rsidR="00764988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Republike</w:t>
      </w:r>
      <w:proofErr w:type="spellEnd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Hrvatske</w:t>
      </w:r>
      <w:proofErr w:type="spellEnd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ili</w:t>
      </w:r>
      <w:proofErr w:type="spellEnd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441BC5" w:rsidRPr="000131D3">
        <w:rPr>
          <w:rFonts w:ascii="Arial" w:hAnsi="Arial" w:cs="Arial"/>
          <w:color w:val="595959" w:themeColor="text1" w:themeTint="A6"/>
          <w:sz w:val="18"/>
          <w:szCs w:val="18"/>
        </w:rPr>
        <w:t>poslovnog</w:t>
      </w:r>
      <w:proofErr w:type="spellEnd"/>
      <w:r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E56579" w:rsidRPr="000131D3">
        <w:rPr>
          <w:rFonts w:ascii="Arial" w:hAnsi="Arial" w:cs="Arial"/>
          <w:color w:val="595959" w:themeColor="text1" w:themeTint="A6"/>
          <w:sz w:val="18"/>
          <w:szCs w:val="18"/>
        </w:rPr>
        <w:t>certifikata</w:t>
      </w:r>
      <w:proofErr w:type="spellEnd"/>
      <w:r w:rsidR="000131D3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Fine, AKD-a </w:t>
      </w:r>
      <w:proofErr w:type="spellStart"/>
      <w:r w:rsidR="000131D3" w:rsidRPr="000131D3">
        <w:rPr>
          <w:rFonts w:ascii="Arial" w:hAnsi="Arial" w:cs="Arial"/>
          <w:color w:val="595959" w:themeColor="text1" w:themeTint="A6"/>
          <w:sz w:val="18"/>
          <w:szCs w:val="18"/>
        </w:rPr>
        <w:t>i</w:t>
      </w:r>
      <w:proofErr w:type="spellEnd"/>
      <w:r w:rsidR="000131D3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 w:themeColor="text1" w:themeTint="A6"/>
          <w:sz w:val="18"/>
          <w:szCs w:val="18"/>
        </w:rPr>
        <w:t>Certiliae</w:t>
      </w:r>
      <w:proofErr w:type="spellEnd"/>
      <w:r w:rsidR="000131D3" w:rsidRPr="000131D3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uz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prethodnu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dodjelu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ovlaštenja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od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strane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informatičke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službe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Zavoda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za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svakog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pojedinog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ovlaštenog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 xml:space="preserve"> </w:t>
      </w:r>
      <w:proofErr w:type="spellStart"/>
      <w:r w:rsidR="000131D3" w:rsidRPr="000131D3">
        <w:rPr>
          <w:rFonts w:ascii="Arial" w:hAnsi="Arial" w:cs="Arial"/>
          <w:color w:val="595959"/>
          <w:sz w:val="18"/>
          <w:szCs w:val="18"/>
        </w:rPr>
        <w:t>radnika</w:t>
      </w:r>
      <w:proofErr w:type="spellEnd"/>
      <w:r w:rsidR="000131D3" w:rsidRPr="000131D3">
        <w:rPr>
          <w:rFonts w:ascii="Arial" w:hAnsi="Arial" w:cs="Arial"/>
          <w:color w:val="595959"/>
          <w:sz w:val="18"/>
          <w:szCs w:val="18"/>
        </w:rPr>
        <w:t>.</w:t>
      </w:r>
    </w:p>
    <w:p w:rsidR="00441BC5" w:rsidRPr="000131D3" w:rsidRDefault="00441BC5" w:rsidP="00E56579">
      <w:pPr>
        <w:pStyle w:val="Bezproreda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441BC5" w:rsidRPr="005663CF" w:rsidRDefault="00441BC5" w:rsidP="00441BC5">
      <w:pPr>
        <w:pStyle w:val="footnotedescription"/>
        <w:spacing w:line="259" w:lineRule="auto"/>
        <w:ind w:right="0"/>
        <w:rPr>
          <w:color w:val="595959" w:themeColor="text1" w:themeTint="A6"/>
          <w:sz w:val="18"/>
          <w:szCs w:val="18"/>
        </w:rPr>
      </w:pPr>
      <w:r w:rsidRPr="005663CF">
        <w:rPr>
          <w:color w:val="595959" w:themeColor="text1" w:themeTint="A6"/>
          <w:sz w:val="18"/>
          <w:szCs w:val="18"/>
        </w:rPr>
        <w:t xml:space="preserve"> </w:t>
      </w:r>
    </w:p>
    <w:p w:rsidR="00B343D8" w:rsidRPr="005663CF" w:rsidRDefault="00B343D8" w:rsidP="00B343D8">
      <w:pPr>
        <w:pStyle w:val="Odlomakpopisa"/>
        <w:tabs>
          <w:tab w:val="left" w:pos="720"/>
        </w:tabs>
        <w:spacing w:before="120" w:after="120" w:line="240" w:lineRule="atLeast"/>
        <w:ind w:left="1080"/>
        <w:jc w:val="both"/>
        <w:rPr>
          <w:rFonts w:ascii="Arial" w:hAnsi="Arial" w:cs="Arial"/>
          <w:b/>
          <w:color w:val="595959" w:themeColor="text1" w:themeTint="A6"/>
          <w:sz w:val="18"/>
          <w:szCs w:val="18"/>
          <w:lang w:val="hr-HR"/>
        </w:rPr>
      </w:pPr>
    </w:p>
    <w:p w:rsidR="00441BC5" w:rsidRPr="00B343D8" w:rsidRDefault="00441BC5" w:rsidP="0038410E">
      <w:pPr>
        <w:pStyle w:val="Odlomakpopisa"/>
        <w:numPr>
          <w:ilvl w:val="0"/>
          <w:numId w:val="2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Uz </w:t>
      </w: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pismenu 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ponudu obvezno je priložiti </w:t>
      </w:r>
      <w:r w:rsidRPr="00CD410C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sve priloge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 xml:space="preserve"> (uključujući i preslike Izjava o izboru/promjeni izabranog doktora***) 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navedene u ponudbenoj dokumentaciji pri čemu je sve potrebno uvezati u jednu cjelinu.</w:t>
      </w:r>
    </w:p>
    <w:p w:rsidR="00441BC5" w:rsidRPr="00CD410C" w:rsidRDefault="00441BC5" w:rsidP="00B343D8">
      <w:pPr>
        <w:pStyle w:val="Odlomakpopisa"/>
        <w:tabs>
          <w:tab w:val="left" w:pos="720"/>
        </w:tabs>
        <w:spacing w:before="120" w:after="120" w:line="240" w:lineRule="atLeast"/>
        <w:ind w:left="108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5A4D52" w:rsidRPr="00F60403" w:rsidRDefault="005A4D52" w:rsidP="00441BC5">
      <w:pPr>
        <w:pStyle w:val="Odlomakpopisa"/>
        <w:numPr>
          <w:ilvl w:val="0"/>
          <w:numId w:val="2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Ponuda za provođenje primarne zdravstvene zaštite, uz tražene priloge, </w:t>
      </w:r>
      <w:r w:rsidRPr="00CD410C">
        <w:rPr>
          <w:rFonts w:ascii="Arial" w:hAnsi="Arial" w:cs="Arial"/>
          <w:b/>
          <w:i/>
          <w:color w:val="595959" w:themeColor="text1" w:themeTint="A6"/>
          <w:sz w:val="22"/>
          <w:szCs w:val="22"/>
          <w:lang w:val="hr-HR"/>
        </w:rPr>
        <w:t xml:space="preserve">podnosi se nadležnim </w:t>
      </w:r>
      <w:r>
        <w:rPr>
          <w:rFonts w:ascii="Arial" w:hAnsi="Arial" w:cs="Arial"/>
          <w:b/>
          <w:i/>
          <w:color w:val="595959" w:themeColor="text1" w:themeTint="A6"/>
          <w:sz w:val="22"/>
          <w:szCs w:val="22"/>
          <w:lang w:val="hr-HR"/>
        </w:rPr>
        <w:t>područnim ustrojstvenim jedinicama Zavoda</w:t>
      </w:r>
      <w:r w:rsidRPr="00CD410C">
        <w:rPr>
          <w:rFonts w:ascii="Arial" w:hAnsi="Arial" w:cs="Arial"/>
          <w:b/>
          <w:i/>
          <w:color w:val="595959" w:themeColor="text1" w:themeTint="A6"/>
          <w:sz w:val="22"/>
          <w:szCs w:val="22"/>
          <w:lang w:val="hr-HR"/>
        </w:rPr>
        <w:t xml:space="preserve"> prema području za koje podnose ponudu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.</w:t>
      </w:r>
    </w:p>
    <w:p w:rsidR="00F60403" w:rsidRPr="00CD410C" w:rsidRDefault="00F60403" w:rsidP="00F60403">
      <w:pPr>
        <w:pStyle w:val="Odlomakpopisa"/>
        <w:tabs>
          <w:tab w:val="left" w:pos="720"/>
        </w:tabs>
        <w:spacing w:before="120" w:after="120" w:line="240" w:lineRule="atLeast"/>
        <w:ind w:left="108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26397F" w:rsidRPr="0026397F" w:rsidRDefault="005A4D52" w:rsidP="0026397F">
      <w:pPr>
        <w:pStyle w:val="Odlomakpopisa"/>
        <w:numPr>
          <w:ilvl w:val="0"/>
          <w:numId w:val="2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Upute za popunjavanje </w:t>
      </w:r>
      <w:r w:rsidR="009069F2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i dostavljanje 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ponudbene dokumentacije </w:t>
      </w:r>
      <w:r w:rsidR="0026397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sastavni su dio ovog Natječaja, a </w:t>
      </w:r>
      <w:r w:rsidR="0026397F"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nalaze se na web stranici Zavoda pod nazivom „</w:t>
      </w:r>
      <w:r w:rsidR="0026397F"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Upute - popuna </w:t>
      </w:r>
      <w:proofErr w:type="spellStart"/>
      <w:r w:rsidR="0026397F"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Mreze</w:t>
      </w:r>
      <w:proofErr w:type="spellEnd"/>
      <w:r w:rsidR="0026397F"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 </w:t>
      </w:r>
      <w:r w:rsidR="0026397F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–</w:t>
      </w:r>
      <w:r w:rsidR="0026397F"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 </w:t>
      </w:r>
      <w:r w:rsidR="0026397F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ožujak </w:t>
      </w:r>
      <w:r w:rsidR="0026397F"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20</w:t>
      </w:r>
      <w:r w:rsidR="0026397F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25</w:t>
      </w:r>
      <w:bookmarkStart w:id="0" w:name="_GoBack"/>
      <w:bookmarkEnd w:id="0"/>
      <w:r w:rsidR="0026397F" w:rsidRPr="00CD410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.docx</w:t>
      </w:r>
      <w:r w:rsidR="0026397F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“. </w:t>
      </w:r>
    </w:p>
    <w:p w:rsidR="0026397F" w:rsidRPr="0026397F" w:rsidRDefault="0026397F" w:rsidP="0026397F">
      <w:pPr>
        <w:pStyle w:val="Odlomakpopisa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26397F" w:rsidRPr="00F60403" w:rsidRDefault="0026397F" w:rsidP="0026397F">
      <w:pPr>
        <w:pStyle w:val="Odlomakpopisa"/>
        <w:numPr>
          <w:ilvl w:val="0"/>
          <w:numId w:val="23"/>
        </w:numPr>
        <w:tabs>
          <w:tab w:val="left" w:pos="720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Upute za popunjavanje 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ePonude</w:t>
      </w:r>
      <w:proofErr w:type="spellEnd"/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 xml:space="preserve"> sastavni su dio ovog Natječaja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, a nalaze se na web stranici Zavoda pod nazivom „</w:t>
      </w:r>
      <w:r w:rsidRPr="0026397F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Korisničke upute</w:t>
      </w:r>
      <w:r w:rsidR="00CC6D7D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 </w:t>
      </w:r>
      <w:proofErr w:type="spellStart"/>
      <w:r w:rsidR="00CC6D7D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ePonuda</w:t>
      </w:r>
      <w:proofErr w:type="spellEnd"/>
      <w:r w:rsidR="00984C5C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 pdf“</w:t>
      </w: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.</w:t>
      </w:r>
    </w:p>
    <w:p w:rsidR="00F60403" w:rsidRPr="00CD410C" w:rsidRDefault="00F60403" w:rsidP="00F60403">
      <w:pPr>
        <w:pStyle w:val="Odlomakpopisa"/>
        <w:tabs>
          <w:tab w:val="left" w:pos="720"/>
        </w:tabs>
        <w:spacing w:before="120" w:after="120" w:line="240" w:lineRule="atLeast"/>
        <w:ind w:left="1080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5A4D52" w:rsidRPr="00CD410C" w:rsidRDefault="005A4D52" w:rsidP="00441BC5">
      <w:pPr>
        <w:pStyle w:val="Odlomakpopisa"/>
        <w:numPr>
          <w:ilvl w:val="0"/>
          <w:numId w:val="23"/>
        </w:numPr>
        <w:tabs>
          <w:tab w:val="left" w:pos="709"/>
        </w:tabs>
        <w:spacing w:before="120" w:after="120" w:line="240" w:lineRule="atLeast"/>
        <w:jc w:val="both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CD410C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Ponuda se dostavlja s naznakom:</w:t>
      </w:r>
    </w:p>
    <w:p w:rsidR="005A4D52" w:rsidRPr="001C476E" w:rsidRDefault="005A4D52" w:rsidP="005A4D52">
      <w:pPr>
        <w:tabs>
          <w:tab w:val="left" w:pos="720"/>
        </w:tabs>
        <w:spacing w:before="120" w:after="120" w:line="240" w:lineRule="atLeast"/>
        <w:jc w:val="center"/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</w:pPr>
      <w:r w:rsidRPr="001C476E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"Natječaj za popunu Mreže u djelatnosti/ma ____</w:t>
      </w:r>
      <w:r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 xml:space="preserve">_________________________ </w:t>
      </w:r>
      <w:r w:rsidRPr="001C476E">
        <w:rPr>
          <w:rFonts w:ascii="Arial" w:hAnsi="Arial" w:cs="Arial"/>
          <w:i/>
          <w:color w:val="595959" w:themeColor="text1" w:themeTint="A6"/>
          <w:sz w:val="22"/>
          <w:szCs w:val="22"/>
          <w:lang w:val="hr-HR"/>
        </w:rPr>
        <w:t>“</w:t>
      </w:r>
    </w:p>
    <w:p w:rsidR="005A4D52" w:rsidRPr="001C476E" w:rsidRDefault="005A4D52" w:rsidP="005A4D52">
      <w:pPr>
        <w:tabs>
          <w:tab w:val="left" w:pos="720"/>
        </w:tabs>
        <w:spacing w:before="120" w:after="120" w:line="240" w:lineRule="atLeast"/>
        <w:jc w:val="center"/>
        <w:rPr>
          <w:rFonts w:ascii="Arial" w:hAnsi="Arial" w:cs="Arial"/>
          <w:color w:val="595959" w:themeColor="text1" w:themeTint="A6"/>
          <w:sz w:val="18"/>
          <w:szCs w:val="18"/>
          <w:lang w:val="hr-HR"/>
        </w:rPr>
      </w:pPr>
      <w:r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ab/>
      </w:r>
      <w:r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ab/>
      </w:r>
      <w:r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ab/>
      </w:r>
      <w:r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ab/>
        <w:t xml:space="preserve">                       </w:t>
      </w:r>
      <w:r w:rsidRPr="001C476E"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>(navesti djelatnost/i)</w:t>
      </w:r>
    </w:p>
    <w:p w:rsidR="005A4D52" w:rsidRDefault="005A4D52" w:rsidP="005A4D52">
      <w:pPr>
        <w:spacing w:before="120" w:after="120"/>
        <w:ind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5A4D52" w:rsidRPr="005C1ADB" w:rsidRDefault="005A4D52" w:rsidP="005A4D52">
      <w:pPr>
        <w:spacing w:before="120" w:after="120"/>
        <w:ind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  <w:r w:rsidRPr="005C1ADB"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  <w:t>IV. RAZMATRANJE, KRITERIJI I ODABIR PONUDA</w:t>
      </w:r>
    </w:p>
    <w:p w:rsidR="005A4D52" w:rsidRPr="005C1ADB" w:rsidRDefault="005A4D52" w:rsidP="005A4D52">
      <w:pPr>
        <w:numPr>
          <w:ilvl w:val="0"/>
          <w:numId w:val="32"/>
        </w:numPr>
        <w:tabs>
          <w:tab w:val="left" w:pos="720"/>
        </w:tabs>
        <w:spacing w:before="120" w:after="120" w:line="240" w:lineRule="atLeast"/>
        <w:contextualSpacing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5C1ADB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Odabir  valjanih ponuda  provest  će  se  procjenom  zadovoljavanja  kriterija  prema redoslijedu prioriteta i kako slijedi:</w:t>
      </w:r>
    </w:p>
    <w:p w:rsidR="005A4D52" w:rsidRPr="005C1ADB" w:rsidRDefault="005A4D52" w:rsidP="005A4D52">
      <w:pPr>
        <w:tabs>
          <w:tab w:val="left" w:pos="720"/>
        </w:tabs>
        <w:spacing w:before="120" w:after="120" w:line="240" w:lineRule="atLeast"/>
        <w:ind w:left="720"/>
        <w:contextualSpacing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5A4D52" w:rsidRPr="005C1ADB" w:rsidRDefault="005A4D52" w:rsidP="005A4D52">
      <w:pPr>
        <w:numPr>
          <w:ilvl w:val="0"/>
          <w:numId w:val="33"/>
        </w:numPr>
        <w:tabs>
          <w:tab w:val="left" w:pos="720"/>
        </w:tabs>
        <w:spacing w:before="120" w:after="120" w:line="240" w:lineRule="atLeast"/>
        <w:contextualSpacing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5C1ADB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ponuditelj specijalist opće/obiteljske medicine za djelatnost opće/obiteljske medicine</w:t>
      </w:r>
    </w:p>
    <w:p w:rsidR="005A4D52" w:rsidRPr="005C1ADB" w:rsidRDefault="005A4D52" w:rsidP="005A4D52">
      <w:pPr>
        <w:numPr>
          <w:ilvl w:val="0"/>
          <w:numId w:val="33"/>
        </w:numPr>
        <w:tabs>
          <w:tab w:val="left" w:pos="720"/>
        </w:tabs>
        <w:spacing w:before="120" w:after="120" w:line="240" w:lineRule="atLeast"/>
        <w:contextualSpacing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5C1ADB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ponuditelj s većim brojem opredijeljenih osiguranih osoba (ne manje od propisanog minimuma iz Odluke o osnovama za sklapanje ugovora sa Zavodom) na zadnji dan ovoga Natječaja</w:t>
      </w:r>
    </w:p>
    <w:p w:rsidR="005A4D52" w:rsidRPr="005C1ADB" w:rsidRDefault="005A4D52" w:rsidP="005A4D52">
      <w:pPr>
        <w:numPr>
          <w:ilvl w:val="0"/>
          <w:numId w:val="33"/>
        </w:numPr>
        <w:spacing w:before="120" w:after="120"/>
        <w:contextualSpacing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5C1ADB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razina opremljenosti ordinacije</w:t>
      </w:r>
    </w:p>
    <w:p w:rsidR="005A4D52" w:rsidRPr="005C1ADB" w:rsidRDefault="005A4D52" w:rsidP="005A4D52">
      <w:pPr>
        <w:numPr>
          <w:ilvl w:val="0"/>
          <w:numId w:val="33"/>
        </w:numPr>
        <w:spacing w:before="120" w:after="120"/>
        <w:contextualSpacing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5C1ADB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redoslijed zaprimanja ponuda</w:t>
      </w:r>
    </w:p>
    <w:p w:rsidR="005A4D52" w:rsidRPr="005C1ADB" w:rsidRDefault="005A4D52" w:rsidP="005A4D52">
      <w:pPr>
        <w:spacing w:before="120" w:after="120"/>
        <w:ind w:firstLine="709"/>
        <w:rPr>
          <w:rFonts w:ascii="Arial" w:hAnsi="Arial" w:cs="Arial"/>
          <w:b/>
          <w:color w:val="595959" w:themeColor="text1" w:themeTint="A6"/>
          <w:sz w:val="22"/>
          <w:szCs w:val="22"/>
          <w:lang w:val="hr-HR"/>
        </w:rPr>
      </w:pPr>
    </w:p>
    <w:p w:rsidR="005A4D52" w:rsidRPr="005C1ADB" w:rsidRDefault="005A4D52" w:rsidP="005A4D52">
      <w:pPr>
        <w:numPr>
          <w:ilvl w:val="0"/>
          <w:numId w:val="32"/>
        </w:numPr>
        <w:spacing w:after="5" w:line="249" w:lineRule="auto"/>
        <w:contextualSpacing/>
        <w:jc w:val="both"/>
        <w:rPr>
          <w:rFonts w:ascii="Arial" w:eastAsia="Arial" w:hAnsi="Arial" w:cs="Arial"/>
          <w:color w:val="58595B"/>
          <w:sz w:val="22"/>
          <w:szCs w:val="22"/>
          <w:lang w:val="hr-HR" w:eastAsia="hr-HR"/>
        </w:rPr>
      </w:pPr>
      <w:r w:rsidRPr="005C1ADB">
        <w:rPr>
          <w:rFonts w:ascii="Arial" w:eastAsia="Arial" w:hAnsi="Arial" w:cs="Arial"/>
          <w:color w:val="58595B"/>
          <w:sz w:val="22"/>
          <w:szCs w:val="22"/>
          <w:lang w:val="hr-HR" w:eastAsia="hr-HR"/>
        </w:rPr>
        <w:t>Iznimno od točke 1. ove glave, u skladu s odredbama Mreže prednost kod odabira ponuda ostvaruju zdravstvene ustanove čiji je osnivač Republika Hrvatska odnosno jedinica područne (regionalne) samouprave odnosno Grad Zagreb.</w:t>
      </w:r>
    </w:p>
    <w:p w:rsidR="005A4D52" w:rsidRPr="005C1ADB" w:rsidRDefault="005A4D52" w:rsidP="005A4D52">
      <w:pPr>
        <w:spacing w:after="5" w:line="249" w:lineRule="auto"/>
        <w:ind w:left="705"/>
        <w:jc w:val="both"/>
        <w:rPr>
          <w:rFonts w:ascii="Arial" w:eastAsia="Arial" w:hAnsi="Arial" w:cs="Arial"/>
          <w:color w:val="58595B"/>
          <w:sz w:val="22"/>
          <w:szCs w:val="22"/>
          <w:lang w:val="hr-HR" w:eastAsia="hr-HR"/>
        </w:rPr>
      </w:pPr>
    </w:p>
    <w:p w:rsidR="005A4D52" w:rsidRPr="005C1ADB" w:rsidRDefault="005A4D52" w:rsidP="005A4D52">
      <w:pPr>
        <w:numPr>
          <w:ilvl w:val="0"/>
          <w:numId w:val="32"/>
        </w:numPr>
        <w:spacing w:before="120" w:after="120"/>
        <w:contextualSpacing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5C1ADB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Razmatrat će se samo ponude dostavljene u skladu sa glavom III. ovog natječaja, koje zadovoljavaju opće uvjete iz točke II. ovog Natječaja. Nepotpune, nepravodobne, ponude protivne općim uvjetima iz glave II. ovog Natječaja, ponude s netočnim podacima odnosno podacima koji ne odgovaraju stvarnom stanju, kao i ponude koje nemaju propisani minimalni broj opredijeljenih osiguranih osoba za sklapanje ugovora sa Zavodom neće biti razmatrane. Također neće biti razmatrane niti ponude privatnih zdravstvenih radnika i zdravstvenih ustanova koje su prethodno bile ugovorni partneri Zavoda, a s kojima je Zavod unatrag tri godine od dana objave ovog Natječaja raskinuo ugovor o provođenju primarne zdravstvene zaštite iz obveznog zdravstvenog osiguranja radi povrede ugovornih obveza odnosno ponude privatnih zdravstvenih radnika i odgovornih osoba te nositelja tima/timova u zdravstvenim ustanovama protiv kojih je Zavod podnio kaznenu prijavu, a do donošenja odluke nadležnih tijela o istoj.</w:t>
      </w:r>
    </w:p>
    <w:p w:rsidR="005A4D52" w:rsidRPr="005C1ADB" w:rsidRDefault="005A4D52" w:rsidP="005A4D52">
      <w:pPr>
        <w:ind w:left="720"/>
        <w:contextualSpacing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 w:rsidRPr="005C1ADB"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Isto tako Zavod neće uzeti u razmatranje ponude privatnih zdravstvenih ustanova i privatnih zdravstvenih radnika u slučaju podnošenja dovoljnog broja valjanih ponuda zdravstvenih ustanova iz točke 2. ove glave.</w:t>
      </w:r>
    </w:p>
    <w:p w:rsidR="005A4D52" w:rsidRPr="005C1ADB" w:rsidRDefault="00E56579" w:rsidP="00E56579">
      <w:pPr>
        <w:spacing w:before="120" w:after="120"/>
        <w:contextualSpacing/>
        <w:jc w:val="both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hr-HR"/>
        </w:rPr>
        <w:t>_______________________</w:t>
      </w:r>
    </w:p>
    <w:p w:rsidR="00441BC5" w:rsidRDefault="00441BC5" w:rsidP="00441BC5">
      <w:pPr>
        <w:spacing w:before="120" w:after="120"/>
        <w:rPr>
          <w:rFonts w:ascii="Arial" w:hAnsi="Arial" w:cs="Arial"/>
          <w:color w:val="595959" w:themeColor="text1" w:themeTint="A6"/>
          <w:sz w:val="18"/>
          <w:szCs w:val="18"/>
          <w:lang w:val="hr-HR"/>
        </w:rPr>
      </w:pPr>
      <w:r w:rsidRPr="000E6D9C">
        <w:rPr>
          <w:rFonts w:ascii="Arial" w:hAnsi="Arial" w:cs="Arial"/>
          <w:color w:val="595959" w:themeColor="text1" w:themeTint="A6"/>
          <w:sz w:val="18"/>
          <w:szCs w:val="18"/>
          <w:lang w:val="hr-HR"/>
        </w:rPr>
        <w:t xml:space="preserve">*** izbor odnosno promjena izabranog doktora provedena u ordinaciji sukladno članku 6. i 7. Pravilnika o načinu izbora doktora primarne zdravstvene zaštite („Narodne novine“, br. 8/24. i 37/24.). </w:t>
      </w:r>
    </w:p>
    <w:p w:rsidR="005A4D52" w:rsidRPr="005C1ADB" w:rsidRDefault="005A4D52" w:rsidP="005A4D52">
      <w:pPr>
        <w:spacing w:before="120" w:after="120"/>
        <w:ind w:left="720"/>
        <w:rPr>
          <w:rFonts w:ascii="Arial" w:hAnsi="Arial" w:cs="Arial"/>
          <w:color w:val="595959" w:themeColor="text1" w:themeTint="A6"/>
          <w:sz w:val="22"/>
          <w:szCs w:val="22"/>
          <w:lang w:val="hr-HR"/>
        </w:rPr>
      </w:pPr>
    </w:p>
    <w:p w:rsidR="005A4D52" w:rsidRPr="005C1ADB" w:rsidRDefault="005A4D52" w:rsidP="005A4D52">
      <w:pPr>
        <w:spacing w:before="120" w:after="120"/>
        <w:ind w:firstLine="709"/>
        <w:jc w:val="both"/>
        <w:rPr>
          <w:rFonts w:ascii="Arial" w:hAnsi="Arial" w:cs="Arial"/>
          <w:color w:val="595959"/>
          <w:sz w:val="22"/>
          <w:szCs w:val="22"/>
          <w:lang w:val="hr-HR" w:eastAsia="hr-HR"/>
        </w:rPr>
      </w:pPr>
      <w:r w:rsidRPr="005C1ADB">
        <w:rPr>
          <w:rFonts w:ascii="Arial" w:hAnsi="Arial" w:cs="Arial"/>
          <w:color w:val="595959"/>
          <w:sz w:val="22"/>
          <w:szCs w:val="22"/>
          <w:lang w:val="hr-HR" w:eastAsia="hr-HR"/>
        </w:rPr>
        <w:lastRenderedPageBreak/>
        <w:t xml:space="preserve">NAPOMENA: Sve obavijesti u svezi s ovim Natječajem možete dobiti u nadležnim </w:t>
      </w:r>
      <w:r>
        <w:rPr>
          <w:rFonts w:ascii="Arial" w:hAnsi="Arial" w:cs="Arial"/>
          <w:color w:val="595959"/>
          <w:sz w:val="22"/>
          <w:szCs w:val="22"/>
          <w:lang w:val="hr-HR" w:eastAsia="hr-HR"/>
        </w:rPr>
        <w:t xml:space="preserve">područnim ustrojstvenim jedinicama </w:t>
      </w:r>
      <w:r w:rsidRPr="005C1ADB">
        <w:rPr>
          <w:rFonts w:ascii="Arial" w:hAnsi="Arial" w:cs="Arial"/>
          <w:color w:val="595959"/>
          <w:sz w:val="22"/>
          <w:szCs w:val="22"/>
          <w:lang w:val="hr-HR" w:eastAsia="hr-HR"/>
        </w:rPr>
        <w:t>Zavoda.</w:t>
      </w:r>
    </w:p>
    <w:p w:rsidR="00441BC5" w:rsidRDefault="00441BC5" w:rsidP="005A4D52">
      <w:pPr>
        <w:spacing w:before="120" w:after="120"/>
        <w:rPr>
          <w:rFonts w:ascii="Arial" w:hAnsi="Arial" w:cs="Arial"/>
          <w:color w:val="595959" w:themeColor="text1" w:themeTint="A6"/>
          <w:sz w:val="18"/>
          <w:szCs w:val="18"/>
          <w:lang w:val="hr-HR"/>
        </w:rPr>
      </w:pPr>
    </w:p>
    <w:p w:rsidR="00441BC5" w:rsidRDefault="00441BC5" w:rsidP="005A4D52">
      <w:pPr>
        <w:spacing w:before="120" w:after="120"/>
        <w:rPr>
          <w:rFonts w:ascii="Arial" w:hAnsi="Arial" w:cs="Arial"/>
          <w:color w:val="595959" w:themeColor="text1" w:themeTint="A6"/>
          <w:sz w:val="18"/>
          <w:szCs w:val="18"/>
          <w:lang w:val="hr-HR"/>
        </w:rPr>
      </w:pPr>
    </w:p>
    <w:p w:rsidR="00BE207B" w:rsidRDefault="00BE207B" w:rsidP="005A4D52">
      <w:pPr>
        <w:spacing w:before="120" w:after="120"/>
        <w:rPr>
          <w:rFonts w:ascii="Arial" w:hAnsi="Arial" w:cs="Arial"/>
          <w:color w:val="595959" w:themeColor="text1" w:themeTint="A6"/>
          <w:sz w:val="18"/>
          <w:szCs w:val="18"/>
          <w:lang w:val="hr-HR"/>
        </w:rPr>
      </w:pPr>
    </w:p>
    <w:p w:rsidR="00BE207B" w:rsidRDefault="00BE207B" w:rsidP="005A4D52">
      <w:pPr>
        <w:spacing w:before="120" w:after="120"/>
        <w:rPr>
          <w:rFonts w:ascii="Arial" w:hAnsi="Arial" w:cs="Arial"/>
          <w:color w:val="595959" w:themeColor="text1" w:themeTint="A6"/>
          <w:sz w:val="18"/>
          <w:szCs w:val="18"/>
          <w:lang w:val="hr-HR"/>
        </w:rPr>
      </w:pPr>
    </w:p>
    <w:p w:rsidR="00BE207B" w:rsidRDefault="00BE207B" w:rsidP="005A4D52">
      <w:pPr>
        <w:spacing w:before="120" w:after="120"/>
        <w:rPr>
          <w:rFonts w:ascii="Arial" w:hAnsi="Arial" w:cs="Arial"/>
          <w:color w:val="595959" w:themeColor="text1" w:themeTint="A6"/>
          <w:sz w:val="18"/>
          <w:szCs w:val="18"/>
          <w:lang w:val="hr-HR"/>
        </w:rPr>
      </w:pPr>
    </w:p>
    <w:sectPr w:rsidR="00BE207B" w:rsidSect="005A4D52">
      <w:headerReference w:type="first" r:id="rId9"/>
      <w:pgSz w:w="11900" w:h="16840"/>
      <w:pgMar w:top="1077" w:right="1127" w:bottom="107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10" w:rsidRDefault="00593010" w:rsidP="005D53F2">
      <w:r>
        <w:separator/>
      </w:r>
    </w:p>
  </w:endnote>
  <w:endnote w:type="continuationSeparator" w:id="0">
    <w:p w:rsidR="00593010" w:rsidRDefault="00593010" w:rsidP="005D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10" w:rsidRDefault="00593010" w:rsidP="005D53F2">
      <w:r>
        <w:separator/>
      </w:r>
    </w:p>
  </w:footnote>
  <w:footnote w:type="continuationSeparator" w:id="0">
    <w:p w:rsidR="00593010" w:rsidRDefault="00593010" w:rsidP="005D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09" w:rsidRDefault="000F5309" w:rsidP="000258F9">
    <w:pPr>
      <w:pStyle w:val="Zaglavlje"/>
      <w:ind w:left="-1800"/>
    </w:pP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1443537D" wp14:editId="75E6A3AB">
          <wp:simplePos x="-424815" y="0"/>
          <wp:positionH relativeFrom="margin">
            <wp:align>center</wp:align>
          </wp:positionH>
          <wp:positionV relativeFrom="margin">
            <wp:align>top</wp:align>
          </wp:positionV>
          <wp:extent cx="7602220" cy="1629410"/>
          <wp:effectExtent l="0" t="0" r="0" b="889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zo_memorandum_direkcija_header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162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C4B"/>
    <w:multiLevelType w:val="hybridMultilevel"/>
    <w:tmpl w:val="3C4EC49A"/>
    <w:lvl w:ilvl="0" w:tplc="9446DD10">
      <w:numFmt w:val="bullet"/>
      <w:lvlText w:val="-"/>
      <w:lvlJc w:val="left"/>
      <w:pPr>
        <w:ind w:left="969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" w15:restartNumberingAfterBreak="0">
    <w:nsid w:val="0BBD766D"/>
    <w:multiLevelType w:val="hybridMultilevel"/>
    <w:tmpl w:val="1BE0B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1CD4"/>
    <w:multiLevelType w:val="hybridMultilevel"/>
    <w:tmpl w:val="51189F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E0707"/>
    <w:multiLevelType w:val="hybridMultilevel"/>
    <w:tmpl w:val="9C3C4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2E24"/>
    <w:multiLevelType w:val="hybridMultilevel"/>
    <w:tmpl w:val="8BC8E69A"/>
    <w:lvl w:ilvl="0" w:tplc="583EB51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BD0"/>
    <w:multiLevelType w:val="hybridMultilevel"/>
    <w:tmpl w:val="9C944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C2B51"/>
    <w:multiLevelType w:val="hybridMultilevel"/>
    <w:tmpl w:val="17464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72CF7"/>
    <w:multiLevelType w:val="hybridMultilevel"/>
    <w:tmpl w:val="A25E691C"/>
    <w:lvl w:ilvl="0" w:tplc="0F4882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FB571F"/>
    <w:multiLevelType w:val="hybridMultilevel"/>
    <w:tmpl w:val="485EC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859"/>
    <w:multiLevelType w:val="hybridMultilevel"/>
    <w:tmpl w:val="3CE0EC74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8649A"/>
    <w:multiLevelType w:val="hybridMultilevel"/>
    <w:tmpl w:val="976CAC48"/>
    <w:lvl w:ilvl="0" w:tplc="CA8CFE4E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  <w:b/>
        <w:color w:val="595959" w:themeColor="text1" w:themeTint="A6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81235"/>
    <w:multiLevelType w:val="hybridMultilevel"/>
    <w:tmpl w:val="4ACAB4DE"/>
    <w:lvl w:ilvl="0" w:tplc="4072E35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CE5227"/>
    <w:multiLevelType w:val="hybridMultilevel"/>
    <w:tmpl w:val="D80E182E"/>
    <w:lvl w:ilvl="0" w:tplc="13F29A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60D49"/>
    <w:multiLevelType w:val="hybridMultilevel"/>
    <w:tmpl w:val="80BC15FA"/>
    <w:lvl w:ilvl="0" w:tplc="71962AF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16D9D"/>
    <w:multiLevelType w:val="hybridMultilevel"/>
    <w:tmpl w:val="F0E42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31FF2"/>
    <w:multiLevelType w:val="hybridMultilevel"/>
    <w:tmpl w:val="06E4D6DE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04476"/>
    <w:multiLevelType w:val="hybridMultilevel"/>
    <w:tmpl w:val="078CF092"/>
    <w:lvl w:ilvl="0" w:tplc="C9AEA9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9E844F9"/>
    <w:multiLevelType w:val="hybridMultilevel"/>
    <w:tmpl w:val="A1CC8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60DA"/>
    <w:multiLevelType w:val="hybridMultilevel"/>
    <w:tmpl w:val="9D0412AA"/>
    <w:lvl w:ilvl="0" w:tplc="7AD482AC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4B38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C18D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C42A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2F08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439D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2480A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E288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232E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F115D0"/>
    <w:multiLevelType w:val="hybridMultilevel"/>
    <w:tmpl w:val="0C6E1DFE"/>
    <w:lvl w:ilvl="0" w:tplc="497ED0C0"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519CD"/>
    <w:multiLevelType w:val="hybridMultilevel"/>
    <w:tmpl w:val="968C2412"/>
    <w:lvl w:ilvl="0" w:tplc="9182B6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AF273D9"/>
    <w:multiLevelType w:val="singleLevel"/>
    <w:tmpl w:val="371811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C5C1A1C"/>
    <w:multiLevelType w:val="hybridMultilevel"/>
    <w:tmpl w:val="C3C03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22E6F"/>
    <w:multiLevelType w:val="hybridMultilevel"/>
    <w:tmpl w:val="837A74AC"/>
    <w:lvl w:ilvl="0" w:tplc="183C39A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853D1"/>
    <w:multiLevelType w:val="hybridMultilevel"/>
    <w:tmpl w:val="B2D2A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E6699"/>
    <w:multiLevelType w:val="hybridMultilevel"/>
    <w:tmpl w:val="AD7289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2BC3"/>
    <w:multiLevelType w:val="hybridMultilevel"/>
    <w:tmpl w:val="B5A897EE"/>
    <w:lvl w:ilvl="0" w:tplc="AF6656FE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3073CD"/>
    <w:multiLevelType w:val="hybridMultilevel"/>
    <w:tmpl w:val="E86AEE5C"/>
    <w:lvl w:ilvl="0" w:tplc="7C5AF9A6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C69D1"/>
    <w:multiLevelType w:val="hybridMultilevel"/>
    <w:tmpl w:val="766ED4DC"/>
    <w:lvl w:ilvl="0" w:tplc="497ED0C0">
      <w:numFmt w:val="bullet"/>
      <w:lvlText w:val="–"/>
      <w:lvlJc w:val="left"/>
      <w:pPr>
        <w:ind w:left="10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1F12CE"/>
    <w:multiLevelType w:val="hybridMultilevel"/>
    <w:tmpl w:val="14AA2E78"/>
    <w:lvl w:ilvl="0" w:tplc="497ED0C0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D505BFF"/>
    <w:multiLevelType w:val="hybridMultilevel"/>
    <w:tmpl w:val="AD74AB28"/>
    <w:lvl w:ilvl="0" w:tplc="DCF6718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6FBF3B52"/>
    <w:multiLevelType w:val="hybridMultilevel"/>
    <w:tmpl w:val="5140886E"/>
    <w:lvl w:ilvl="0" w:tplc="FD544C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173D6"/>
    <w:multiLevelType w:val="hybridMultilevel"/>
    <w:tmpl w:val="102830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4643D"/>
    <w:multiLevelType w:val="hybridMultilevel"/>
    <w:tmpl w:val="8C2CE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F1956"/>
    <w:multiLevelType w:val="hybridMultilevel"/>
    <w:tmpl w:val="9564A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30895"/>
    <w:multiLevelType w:val="hybridMultilevel"/>
    <w:tmpl w:val="8DDEE35A"/>
    <w:lvl w:ilvl="0" w:tplc="D29AD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827F45"/>
    <w:multiLevelType w:val="hybridMultilevel"/>
    <w:tmpl w:val="8654DB7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882BB6"/>
    <w:multiLevelType w:val="hybridMultilevel"/>
    <w:tmpl w:val="6E8A4608"/>
    <w:lvl w:ilvl="0" w:tplc="13F29A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67988"/>
    <w:multiLevelType w:val="hybridMultilevel"/>
    <w:tmpl w:val="84ECE810"/>
    <w:lvl w:ilvl="0" w:tplc="CA8CFE4E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  <w:b/>
        <w:color w:val="595959" w:themeColor="text1" w:themeTint="A6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7"/>
  </w:num>
  <w:num w:numId="3">
    <w:abstractNumId w:val="20"/>
  </w:num>
  <w:num w:numId="4">
    <w:abstractNumId w:val="25"/>
  </w:num>
  <w:num w:numId="5">
    <w:abstractNumId w:val="1"/>
  </w:num>
  <w:num w:numId="6">
    <w:abstractNumId w:val="7"/>
  </w:num>
  <w:num w:numId="7">
    <w:abstractNumId w:val="12"/>
  </w:num>
  <w:num w:numId="8">
    <w:abstractNumId w:val="29"/>
  </w:num>
  <w:num w:numId="9">
    <w:abstractNumId w:val="36"/>
  </w:num>
  <w:num w:numId="10">
    <w:abstractNumId w:val="3"/>
  </w:num>
  <w:num w:numId="11">
    <w:abstractNumId w:val="28"/>
  </w:num>
  <w:num w:numId="12">
    <w:abstractNumId w:val="17"/>
  </w:num>
  <w:num w:numId="13">
    <w:abstractNumId w:val="9"/>
  </w:num>
  <w:num w:numId="14">
    <w:abstractNumId w:val="33"/>
  </w:num>
  <w:num w:numId="15">
    <w:abstractNumId w:val="22"/>
  </w:num>
  <w:num w:numId="16">
    <w:abstractNumId w:val="14"/>
  </w:num>
  <w:num w:numId="17">
    <w:abstractNumId w:val="24"/>
  </w:num>
  <w:num w:numId="18">
    <w:abstractNumId w:val="19"/>
  </w:num>
  <w:num w:numId="19">
    <w:abstractNumId w:val="27"/>
  </w:num>
  <w:num w:numId="20">
    <w:abstractNumId w:val="6"/>
  </w:num>
  <w:num w:numId="21">
    <w:abstractNumId w:val="16"/>
  </w:num>
  <w:num w:numId="22">
    <w:abstractNumId w:val="4"/>
  </w:num>
  <w:num w:numId="23">
    <w:abstractNumId w:val="38"/>
  </w:num>
  <w:num w:numId="24">
    <w:abstractNumId w:val="2"/>
  </w:num>
  <w:num w:numId="25">
    <w:abstractNumId w:val="0"/>
  </w:num>
  <w:num w:numId="26">
    <w:abstractNumId w:val="32"/>
  </w:num>
  <w:num w:numId="27">
    <w:abstractNumId w:val="5"/>
  </w:num>
  <w:num w:numId="28">
    <w:abstractNumId w:val="31"/>
  </w:num>
  <w:num w:numId="29">
    <w:abstractNumId w:val="8"/>
  </w:num>
  <w:num w:numId="30">
    <w:abstractNumId w:val="15"/>
  </w:num>
  <w:num w:numId="31">
    <w:abstractNumId w:val="26"/>
  </w:num>
  <w:num w:numId="32">
    <w:abstractNumId w:val="34"/>
  </w:num>
  <w:num w:numId="33">
    <w:abstractNumId w:val="35"/>
  </w:num>
  <w:num w:numId="34">
    <w:abstractNumId w:val="13"/>
  </w:num>
  <w:num w:numId="35">
    <w:abstractNumId w:val="11"/>
  </w:num>
  <w:num w:numId="36">
    <w:abstractNumId w:val="23"/>
  </w:num>
  <w:num w:numId="37">
    <w:abstractNumId w:val="30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3C"/>
    <w:rsid w:val="0000094F"/>
    <w:rsid w:val="0000401C"/>
    <w:rsid w:val="000064F7"/>
    <w:rsid w:val="000131D3"/>
    <w:rsid w:val="00013B3B"/>
    <w:rsid w:val="00014EF1"/>
    <w:rsid w:val="00015A06"/>
    <w:rsid w:val="00021E9A"/>
    <w:rsid w:val="0002545C"/>
    <w:rsid w:val="000258F9"/>
    <w:rsid w:val="00026C63"/>
    <w:rsid w:val="00030BF2"/>
    <w:rsid w:val="000336B1"/>
    <w:rsid w:val="00041B49"/>
    <w:rsid w:val="00052232"/>
    <w:rsid w:val="0005647F"/>
    <w:rsid w:val="000604A1"/>
    <w:rsid w:val="000616BB"/>
    <w:rsid w:val="00063681"/>
    <w:rsid w:val="00065E74"/>
    <w:rsid w:val="00066581"/>
    <w:rsid w:val="000665C8"/>
    <w:rsid w:val="000676D1"/>
    <w:rsid w:val="00067FD5"/>
    <w:rsid w:val="00081847"/>
    <w:rsid w:val="000938E4"/>
    <w:rsid w:val="00094F30"/>
    <w:rsid w:val="00097D3A"/>
    <w:rsid w:val="000C33B3"/>
    <w:rsid w:val="000D1ACC"/>
    <w:rsid w:val="000D34E4"/>
    <w:rsid w:val="000E3DD9"/>
    <w:rsid w:val="000E68AF"/>
    <w:rsid w:val="000E6D9C"/>
    <w:rsid w:val="000F3A0B"/>
    <w:rsid w:val="000F4141"/>
    <w:rsid w:val="000F5309"/>
    <w:rsid w:val="000F5FAD"/>
    <w:rsid w:val="000F752B"/>
    <w:rsid w:val="000F7DC9"/>
    <w:rsid w:val="0010182E"/>
    <w:rsid w:val="00101F3D"/>
    <w:rsid w:val="0010279B"/>
    <w:rsid w:val="001064F3"/>
    <w:rsid w:val="00116DC8"/>
    <w:rsid w:val="00123F8C"/>
    <w:rsid w:val="0012427E"/>
    <w:rsid w:val="00125E85"/>
    <w:rsid w:val="0012779E"/>
    <w:rsid w:val="00130C0E"/>
    <w:rsid w:val="00142674"/>
    <w:rsid w:val="00150267"/>
    <w:rsid w:val="0015124F"/>
    <w:rsid w:val="001566F9"/>
    <w:rsid w:val="00161FE3"/>
    <w:rsid w:val="0016409A"/>
    <w:rsid w:val="001658DC"/>
    <w:rsid w:val="00187A29"/>
    <w:rsid w:val="001A4A83"/>
    <w:rsid w:val="001B366D"/>
    <w:rsid w:val="001B5E55"/>
    <w:rsid w:val="001C4574"/>
    <w:rsid w:val="001C476E"/>
    <w:rsid w:val="001D3229"/>
    <w:rsid w:val="00207455"/>
    <w:rsid w:val="00210723"/>
    <w:rsid w:val="002246B9"/>
    <w:rsid w:val="002253A6"/>
    <w:rsid w:val="00230347"/>
    <w:rsid w:val="00231AC6"/>
    <w:rsid w:val="00235DBB"/>
    <w:rsid w:val="00241135"/>
    <w:rsid w:val="00243D7D"/>
    <w:rsid w:val="00244AF0"/>
    <w:rsid w:val="00246311"/>
    <w:rsid w:val="002478AD"/>
    <w:rsid w:val="0026397F"/>
    <w:rsid w:val="002642EA"/>
    <w:rsid w:val="00270342"/>
    <w:rsid w:val="002724EB"/>
    <w:rsid w:val="002758F0"/>
    <w:rsid w:val="00280DC3"/>
    <w:rsid w:val="00287A53"/>
    <w:rsid w:val="00294F52"/>
    <w:rsid w:val="002962B6"/>
    <w:rsid w:val="00297713"/>
    <w:rsid w:val="00297772"/>
    <w:rsid w:val="002A2574"/>
    <w:rsid w:val="002A7277"/>
    <w:rsid w:val="002B48EF"/>
    <w:rsid w:val="002C5EFF"/>
    <w:rsid w:val="002C6FC6"/>
    <w:rsid w:val="002D00C6"/>
    <w:rsid w:val="002D0D6E"/>
    <w:rsid w:val="002D1665"/>
    <w:rsid w:val="002D40D2"/>
    <w:rsid w:val="002D684E"/>
    <w:rsid w:val="002E475A"/>
    <w:rsid w:val="002E6320"/>
    <w:rsid w:val="002F04EF"/>
    <w:rsid w:val="002F52D7"/>
    <w:rsid w:val="00305567"/>
    <w:rsid w:val="00327E7C"/>
    <w:rsid w:val="003316CB"/>
    <w:rsid w:val="00334917"/>
    <w:rsid w:val="00340A2C"/>
    <w:rsid w:val="00341AD0"/>
    <w:rsid w:val="00343848"/>
    <w:rsid w:val="00353EA9"/>
    <w:rsid w:val="00357263"/>
    <w:rsid w:val="00363667"/>
    <w:rsid w:val="0037379F"/>
    <w:rsid w:val="003775AA"/>
    <w:rsid w:val="0038410E"/>
    <w:rsid w:val="00386D05"/>
    <w:rsid w:val="003877DF"/>
    <w:rsid w:val="003957E1"/>
    <w:rsid w:val="003A301F"/>
    <w:rsid w:val="003A345D"/>
    <w:rsid w:val="003B2C31"/>
    <w:rsid w:val="003B4906"/>
    <w:rsid w:val="003B4CCF"/>
    <w:rsid w:val="003B76FC"/>
    <w:rsid w:val="003C14DD"/>
    <w:rsid w:val="003C18C5"/>
    <w:rsid w:val="003D0C2B"/>
    <w:rsid w:val="003D1A84"/>
    <w:rsid w:val="003E5904"/>
    <w:rsid w:val="003F1A74"/>
    <w:rsid w:val="003F508B"/>
    <w:rsid w:val="00400C9E"/>
    <w:rsid w:val="004050AB"/>
    <w:rsid w:val="0040544C"/>
    <w:rsid w:val="00405707"/>
    <w:rsid w:val="004067C6"/>
    <w:rsid w:val="00413CC0"/>
    <w:rsid w:val="00413CD7"/>
    <w:rsid w:val="00413E3D"/>
    <w:rsid w:val="004154D8"/>
    <w:rsid w:val="00415AF9"/>
    <w:rsid w:val="00417FAB"/>
    <w:rsid w:val="00425D0E"/>
    <w:rsid w:val="00425E14"/>
    <w:rsid w:val="004260EF"/>
    <w:rsid w:val="00426DEA"/>
    <w:rsid w:val="00430BC6"/>
    <w:rsid w:val="0043752A"/>
    <w:rsid w:val="00441BC5"/>
    <w:rsid w:val="004443E2"/>
    <w:rsid w:val="004444E9"/>
    <w:rsid w:val="004538E5"/>
    <w:rsid w:val="00453FFF"/>
    <w:rsid w:val="004639B8"/>
    <w:rsid w:val="00464D8C"/>
    <w:rsid w:val="004713E6"/>
    <w:rsid w:val="00480A2F"/>
    <w:rsid w:val="00483901"/>
    <w:rsid w:val="00483C03"/>
    <w:rsid w:val="004868B3"/>
    <w:rsid w:val="00490025"/>
    <w:rsid w:val="00494AD8"/>
    <w:rsid w:val="004966FE"/>
    <w:rsid w:val="004B297C"/>
    <w:rsid w:val="004B721F"/>
    <w:rsid w:val="004C397C"/>
    <w:rsid w:val="004C3B38"/>
    <w:rsid w:val="004C5877"/>
    <w:rsid w:val="004C780A"/>
    <w:rsid w:val="004D3F7F"/>
    <w:rsid w:val="004D6542"/>
    <w:rsid w:val="004E132E"/>
    <w:rsid w:val="004E1C3D"/>
    <w:rsid w:val="005136DB"/>
    <w:rsid w:val="00516F74"/>
    <w:rsid w:val="00517524"/>
    <w:rsid w:val="005206E7"/>
    <w:rsid w:val="005219FC"/>
    <w:rsid w:val="00522D83"/>
    <w:rsid w:val="00530C17"/>
    <w:rsid w:val="00530CC6"/>
    <w:rsid w:val="00531EA9"/>
    <w:rsid w:val="00533638"/>
    <w:rsid w:val="005453B0"/>
    <w:rsid w:val="005526B1"/>
    <w:rsid w:val="00554B2F"/>
    <w:rsid w:val="005565F6"/>
    <w:rsid w:val="005663CF"/>
    <w:rsid w:val="0057431D"/>
    <w:rsid w:val="00577B8A"/>
    <w:rsid w:val="00577C13"/>
    <w:rsid w:val="00585742"/>
    <w:rsid w:val="00590358"/>
    <w:rsid w:val="00593010"/>
    <w:rsid w:val="005975C9"/>
    <w:rsid w:val="005A0017"/>
    <w:rsid w:val="005A4D52"/>
    <w:rsid w:val="005A5E36"/>
    <w:rsid w:val="005C6BC2"/>
    <w:rsid w:val="005C6CF3"/>
    <w:rsid w:val="005D022F"/>
    <w:rsid w:val="005D53F2"/>
    <w:rsid w:val="005D64E3"/>
    <w:rsid w:val="005E0E64"/>
    <w:rsid w:val="005E2E3D"/>
    <w:rsid w:val="0060155F"/>
    <w:rsid w:val="00602F3C"/>
    <w:rsid w:val="00605816"/>
    <w:rsid w:val="00613F23"/>
    <w:rsid w:val="00620D59"/>
    <w:rsid w:val="00625DA7"/>
    <w:rsid w:val="006372D0"/>
    <w:rsid w:val="00653590"/>
    <w:rsid w:val="00653723"/>
    <w:rsid w:val="006537C2"/>
    <w:rsid w:val="00656CD1"/>
    <w:rsid w:val="00662200"/>
    <w:rsid w:val="00662EFC"/>
    <w:rsid w:val="00663AEB"/>
    <w:rsid w:val="00664098"/>
    <w:rsid w:val="00664645"/>
    <w:rsid w:val="00675677"/>
    <w:rsid w:val="00684765"/>
    <w:rsid w:val="00690245"/>
    <w:rsid w:val="00690A94"/>
    <w:rsid w:val="00690F72"/>
    <w:rsid w:val="006A23A0"/>
    <w:rsid w:val="006A328A"/>
    <w:rsid w:val="006A3B8F"/>
    <w:rsid w:val="006A3D97"/>
    <w:rsid w:val="006B7D69"/>
    <w:rsid w:val="006C29C7"/>
    <w:rsid w:val="006D6991"/>
    <w:rsid w:val="006D6B7D"/>
    <w:rsid w:val="006D6BC9"/>
    <w:rsid w:val="006D75C6"/>
    <w:rsid w:val="006F0CD8"/>
    <w:rsid w:val="006F57DB"/>
    <w:rsid w:val="006F74EB"/>
    <w:rsid w:val="0070712F"/>
    <w:rsid w:val="007105B7"/>
    <w:rsid w:val="0071578C"/>
    <w:rsid w:val="00725BC6"/>
    <w:rsid w:val="00726ADD"/>
    <w:rsid w:val="00735826"/>
    <w:rsid w:val="00737D06"/>
    <w:rsid w:val="00743936"/>
    <w:rsid w:val="00743A05"/>
    <w:rsid w:val="00746A58"/>
    <w:rsid w:val="00751581"/>
    <w:rsid w:val="0076014A"/>
    <w:rsid w:val="00764988"/>
    <w:rsid w:val="00764B03"/>
    <w:rsid w:val="007674E3"/>
    <w:rsid w:val="00767B83"/>
    <w:rsid w:val="007A733B"/>
    <w:rsid w:val="007B703A"/>
    <w:rsid w:val="007D1DDB"/>
    <w:rsid w:val="007D2F08"/>
    <w:rsid w:val="007D6E30"/>
    <w:rsid w:val="007E6056"/>
    <w:rsid w:val="007E7F52"/>
    <w:rsid w:val="007F1247"/>
    <w:rsid w:val="007F4509"/>
    <w:rsid w:val="008065D4"/>
    <w:rsid w:val="00813A37"/>
    <w:rsid w:val="0081487D"/>
    <w:rsid w:val="00815387"/>
    <w:rsid w:val="00815BE5"/>
    <w:rsid w:val="00817BA2"/>
    <w:rsid w:val="0082747B"/>
    <w:rsid w:val="00827564"/>
    <w:rsid w:val="00830050"/>
    <w:rsid w:val="00835C5F"/>
    <w:rsid w:val="00846EDD"/>
    <w:rsid w:val="00853B2E"/>
    <w:rsid w:val="00855E94"/>
    <w:rsid w:val="00861A13"/>
    <w:rsid w:val="00864B51"/>
    <w:rsid w:val="00865F34"/>
    <w:rsid w:val="008732CD"/>
    <w:rsid w:val="008758AA"/>
    <w:rsid w:val="00884017"/>
    <w:rsid w:val="0088543E"/>
    <w:rsid w:val="0088586C"/>
    <w:rsid w:val="008908B4"/>
    <w:rsid w:val="00891B26"/>
    <w:rsid w:val="008A11AA"/>
    <w:rsid w:val="008A3643"/>
    <w:rsid w:val="008A3C51"/>
    <w:rsid w:val="008B30D1"/>
    <w:rsid w:val="008B468E"/>
    <w:rsid w:val="008B5380"/>
    <w:rsid w:val="008C005E"/>
    <w:rsid w:val="008C67DB"/>
    <w:rsid w:val="008D2382"/>
    <w:rsid w:val="008D71BD"/>
    <w:rsid w:val="008D7CB0"/>
    <w:rsid w:val="008F0BFE"/>
    <w:rsid w:val="008F348B"/>
    <w:rsid w:val="008F4563"/>
    <w:rsid w:val="008F7AA9"/>
    <w:rsid w:val="009040D9"/>
    <w:rsid w:val="009069F2"/>
    <w:rsid w:val="009230BF"/>
    <w:rsid w:val="009230D4"/>
    <w:rsid w:val="00927DED"/>
    <w:rsid w:val="00931BBE"/>
    <w:rsid w:val="009364F8"/>
    <w:rsid w:val="009460D1"/>
    <w:rsid w:val="00946ABA"/>
    <w:rsid w:val="00954BC6"/>
    <w:rsid w:val="009746C6"/>
    <w:rsid w:val="009753C0"/>
    <w:rsid w:val="00984C5C"/>
    <w:rsid w:val="00991855"/>
    <w:rsid w:val="009929FC"/>
    <w:rsid w:val="009A249D"/>
    <w:rsid w:val="009A464A"/>
    <w:rsid w:val="009A4C33"/>
    <w:rsid w:val="009A7EBD"/>
    <w:rsid w:val="009B12B5"/>
    <w:rsid w:val="009B1326"/>
    <w:rsid w:val="009B38DB"/>
    <w:rsid w:val="009C0C7E"/>
    <w:rsid w:val="009D05DE"/>
    <w:rsid w:val="009D290F"/>
    <w:rsid w:val="009E38E5"/>
    <w:rsid w:val="009F4605"/>
    <w:rsid w:val="009F78A5"/>
    <w:rsid w:val="00A03AE6"/>
    <w:rsid w:val="00A078C1"/>
    <w:rsid w:val="00A102C6"/>
    <w:rsid w:val="00A31DA7"/>
    <w:rsid w:val="00A34805"/>
    <w:rsid w:val="00A402B2"/>
    <w:rsid w:val="00A442D7"/>
    <w:rsid w:val="00A460EE"/>
    <w:rsid w:val="00A66561"/>
    <w:rsid w:val="00A67BBE"/>
    <w:rsid w:val="00A721BD"/>
    <w:rsid w:val="00A86837"/>
    <w:rsid w:val="00A955CC"/>
    <w:rsid w:val="00A97CAB"/>
    <w:rsid w:val="00AA4C8E"/>
    <w:rsid w:val="00AB6D1D"/>
    <w:rsid w:val="00AC7783"/>
    <w:rsid w:val="00AD2693"/>
    <w:rsid w:val="00AE22E7"/>
    <w:rsid w:val="00AE3AE5"/>
    <w:rsid w:val="00AE47B9"/>
    <w:rsid w:val="00AF3BDD"/>
    <w:rsid w:val="00B00FC7"/>
    <w:rsid w:val="00B10644"/>
    <w:rsid w:val="00B1116E"/>
    <w:rsid w:val="00B1265C"/>
    <w:rsid w:val="00B14A28"/>
    <w:rsid w:val="00B23292"/>
    <w:rsid w:val="00B343D8"/>
    <w:rsid w:val="00B36EE8"/>
    <w:rsid w:val="00B4017C"/>
    <w:rsid w:val="00B41D46"/>
    <w:rsid w:val="00B4299C"/>
    <w:rsid w:val="00B452D7"/>
    <w:rsid w:val="00B52A1F"/>
    <w:rsid w:val="00B65B5B"/>
    <w:rsid w:val="00B73C93"/>
    <w:rsid w:val="00B800A1"/>
    <w:rsid w:val="00B83013"/>
    <w:rsid w:val="00B9285E"/>
    <w:rsid w:val="00BA5FCF"/>
    <w:rsid w:val="00BA64B6"/>
    <w:rsid w:val="00BB3F61"/>
    <w:rsid w:val="00BC52EF"/>
    <w:rsid w:val="00BC5D37"/>
    <w:rsid w:val="00BD0ED7"/>
    <w:rsid w:val="00BD18FF"/>
    <w:rsid w:val="00BE207B"/>
    <w:rsid w:val="00BE6417"/>
    <w:rsid w:val="00BE709A"/>
    <w:rsid w:val="00BF35FD"/>
    <w:rsid w:val="00BF451F"/>
    <w:rsid w:val="00C00ED6"/>
    <w:rsid w:val="00C251E1"/>
    <w:rsid w:val="00C26A62"/>
    <w:rsid w:val="00C278A3"/>
    <w:rsid w:val="00C32838"/>
    <w:rsid w:val="00C34EF4"/>
    <w:rsid w:val="00C6143D"/>
    <w:rsid w:val="00C639E4"/>
    <w:rsid w:val="00C70DD8"/>
    <w:rsid w:val="00C71A7B"/>
    <w:rsid w:val="00C74156"/>
    <w:rsid w:val="00C7601B"/>
    <w:rsid w:val="00C77554"/>
    <w:rsid w:val="00C80C18"/>
    <w:rsid w:val="00C80DE3"/>
    <w:rsid w:val="00C81760"/>
    <w:rsid w:val="00C87B9E"/>
    <w:rsid w:val="00C941EC"/>
    <w:rsid w:val="00C975DC"/>
    <w:rsid w:val="00CA1DEA"/>
    <w:rsid w:val="00CA3FB0"/>
    <w:rsid w:val="00CB3C90"/>
    <w:rsid w:val="00CB6D1C"/>
    <w:rsid w:val="00CC00D2"/>
    <w:rsid w:val="00CC6D7D"/>
    <w:rsid w:val="00CD0C24"/>
    <w:rsid w:val="00CD2AE6"/>
    <w:rsid w:val="00CD37F0"/>
    <w:rsid w:val="00CD410C"/>
    <w:rsid w:val="00CE5F08"/>
    <w:rsid w:val="00D00FCE"/>
    <w:rsid w:val="00D01073"/>
    <w:rsid w:val="00D036D2"/>
    <w:rsid w:val="00D110D1"/>
    <w:rsid w:val="00D210D7"/>
    <w:rsid w:val="00D2360A"/>
    <w:rsid w:val="00D25FB5"/>
    <w:rsid w:val="00D34EF9"/>
    <w:rsid w:val="00D37355"/>
    <w:rsid w:val="00D437D0"/>
    <w:rsid w:val="00D4660A"/>
    <w:rsid w:val="00D4740E"/>
    <w:rsid w:val="00D47699"/>
    <w:rsid w:val="00D52D5E"/>
    <w:rsid w:val="00D54528"/>
    <w:rsid w:val="00D55E59"/>
    <w:rsid w:val="00D577B8"/>
    <w:rsid w:val="00D660A3"/>
    <w:rsid w:val="00D66228"/>
    <w:rsid w:val="00D67EB5"/>
    <w:rsid w:val="00D7048E"/>
    <w:rsid w:val="00D77BC2"/>
    <w:rsid w:val="00D955AD"/>
    <w:rsid w:val="00DA1280"/>
    <w:rsid w:val="00DA2CA2"/>
    <w:rsid w:val="00DB0719"/>
    <w:rsid w:val="00DC5EAB"/>
    <w:rsid w:val="00DC7D57"/>
    <w:rsid w:val="00DE2857"/>
    <w:rsid w:val="00DE7F3B"/>
    <w:rsid w:val="00DF1B16"/>
    <w:rsid w:val="00DF6B0D"/>
    <w:rsid w:val="00E03873"/>
    <w:rsid w:val="00E05438"/>
    <w:rsid w:val="00E05DF0"/>
    <w:rsid w:val="00E05E1A"/>
    <w:rsid w:val="00E0656C"/>
    <w:rsid w:val="00E16318"/>
    <w:rsid w:val="00E23FC1"/>
    <w:rsid w:val="00E3217F"/>
    <w:rsid w:val="00E3672B"/>
    <w:rsid w:val="00E42443"/>
    <w:rsid w:val="00E441E0"/>
    <w:rsid w:val="00E55951"/>
    <w:rsid w:val="00E56579"/>
    <w:rsid w:val="00E571BB"/>
    <w:rsid w:val="00E579D6"/>
    <w:rsid w:val="00E61DDA"/>
    <w:rsid w:val="00E6242E"/>
    <w:rsid w:val="00E6670B"/>
    <w:rsid w:val="00E67EB6"/>
    <w:rsid w:val="00E723F7"/>
    <w:rsid w:val="00E861C5"/>
    <w:rsid w:val="00E87811"/>
    <w:rsid w:val="00E8792A"/>
    <w:rsid w:val="00E9113F"/>
    <w:rsid w:val="00E95D85"/>
    <w:rsid w:val="00EA2030"/>
    <w:rsid w:val="00EB1B3F"/>
    <w:rsid w:val="00EB3C49"/>
    <w:rsid w:val="00EB41BF"/>
    <w:rsid w:val="00EB69D6"/>
    <w:rsid w:val="00EB7B3A"/>
    <w:rsid w:val="00EC12C2"/>
    <w:rsid w:val="00EC2A1D"/>
    <w:rsid w:val="00EC3AF7"/>
    <w:rsid w:val="00ED19CB"/>
    <w:rsid w:val="00ED66F5"/>
    <w:rsid w:val="00ED783F"/>
    <w:rsid w:val="00EE022D"/>
    <w:rsid w:val="00EF266D"/>
    <w:rsid w:val="00F02065"/>
    <w:rsid w:val="00F127CF"/>
    <w:rsid w:val="00F150CB"/>
    <w:rsid w:val="00F20931"/>
    <w:rsid w:val="00F21501"/>
    <w:rsid w:val="00F230BB"/>
    <w:rsid w:val="00F27226"/>
    <w:rsid w:val="00F27B4F"/>
    <w:rsid w:val="00F33ECE"/>
    <w:rsid w:val="00F43102"/>
    <w:rsid w:val="00F450D2"/>
    <w:rsid w:val="00F60403"/>
    <w:rsid w:val="00F73B24"/>
    <w:rsid w:val="00F7427C"/>
    <w:rsid w:val="00F7449C"/>
    <w:rsid w:val="00F80A7B"/>
    <w:rsid w:val="00F82979"/>
    <w:rsid w:val="00F83C9B"/>
    <w:rsid w:val="00F86977"/>
    <w:rsid w:val="00FA081D"/>
    <w:rsid w:val="00FA0E8A"/>
    <w:rsid w:val="00FA19DF"/>
    <w:rsid w:val="00FA3476"/>
    <w:rsid w:val="00FB433C"/>
    <w:rsid w:val="00FD1C28"/>
    <w:rsid w:val="00FD360A"/>
    <w:rsid w:val="00FD385A"/>
    <w:rsid w:val="00FD4F92"/>
    <w:rsid w:val="00FE1156"/>
    <w:rsid w:val="00FE6DA5"/>
    <w:rsid w:val="00FF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5:docId w15:val="{874893F8-E99D-4577-A691-9F906753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B433C"/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33C"/>
    <w:rPr>
      <w:rFonts w:ascii="Lucida Grande" w:hAnsi="Lucida Grande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D53F2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53F2"/>
  </w:style>
  <w:style w:type="paragraph" w:styleId="Podnoje">
    <w:name w:val="footer"/>
    <w:basedOn w:val="Normal"/>
    <w:link w:val="PodnojeChar"/>
    <w:uiPriority w:val="99"/>
    <w:unhideWhenUsed/>
    <w:rsid w:val="005D53F2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53F2"/>
  </w:style>
  <w:style w:type="character" w:styleId="Brojstranice">
    <w:name w:val="page number"/>
    <w:basedOn w:val="Zadanifontodlomka"/>
    <w:uiPriority w:val="99"/>
    <w:semiHidden/>
    <w:unhideWhenUsed/>
    <w:rsid w:val="000258F9"/>
  </w:style>
  <w:style w:type="paragraph" w:styleId="Odlomakpopisa">
    <w:name w:val="List Paragraph"/>
    <w:basedOn w:val="Normal"/>
    <w:uiPriority w:val="34"/>
    <w:qFormat/>
    <w:rsid w:val="0043752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9285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9285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9285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285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285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03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8781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743A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paragraph" w:customStyle="1" w:styleId="xl66">
    <w:name w:val="xl66"/>
    <w:basedOn w:val="Normal"/>
    <w:rsid w:val="00743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67">
    <w:name w:val="xl67"/>
    <w:basedOn w:val="Normal"/>
    <w:rsid w:val="00743A0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68">
    <w:name w:val="xl68"/>
    <w:basedOn w:val="Normal"/>
    <w:rsid w:val="00743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69">
    <w:name w:val="xl69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70">
    <w:name w:val="xl70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1">
    <w:name w:val="xl71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2">
    <w:name w:val="xl72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3">
    <w:name w:val="xl73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74">
    <w:name w:val="xl74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75">
    <w:name w:val="xl75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HR" w:eastAsia="hr-HR"/>
    </w:rPr>
  </w:style>
  <w:style w:type="paragraph" w:customStyle="1" w:styleId="xl76">
    <w:name w:val="xl76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HR" w:eastAsia="hr-HR"/>
    </w:rPr>
  </w:style>
  <w:style w:type="paragraph" w:customStyle="1" w:styleId="xl77">
    <w:name w:val="xl77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78">
    <w:name w:val="xl78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79">
    <w:name w:val="xl79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0">
    <w:name w:val="xl80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1">
    <w:name w:val="xl81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2">
    <w:name w:val="xl82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3">
    <w:name w:val="xl83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4">
    <w:name w:val="xl84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5">
    <w:name w:val="xl85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hr-HR" w:eastAsia="hr-HR"/>
    </w:rPr>
  </w:style>
  <w:style w:type="paragraph" w:customStyle="1" w:styleId="xl86">
    <w:name w:val="xl86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7">
    <w:name w:val="xl87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HR" w:eastAsia="hr-HR"/>
    </w:rPr>
  </w:style>
  <w:style w:type="paragraph" w:customStyle="1" w:styleId="xl88">
    <w:name w:val="xl88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customStyle="1" w:styleId="xl89">
    <w:name w:val="xl89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0">
    <w:name w:val="xl90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91">
    <w:name w:val="xl91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customStyle="1" w:styleId="xl92">
    <w:name w:val="xl92"/>
    <w:basedOn w:val="Normal"/>
    <w:rsid w:val="00743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hr-HR" w:eastAsia="hr-HR"/>
    </w:rPr>
  </w:style>
  <w:style w:type="paragraph" w:customStyle="1" w:styleId="Default">
    <w:name w:val="Default"/>
    <w:rsid w:val="000F5309"/>
    <w:pPr>
      <w:autoSpaceDE w:val="0"/>
      <w:autoSpaceDN w:val="0"/>
      <w:adjustRightInd w:val="0"/>
    </w:pPr>
    <w:rPr>
      <w:rFonts w:ascii="Arial" w:hAnsi="Arial" w:cs="Arial"/>
      <w:color w:val="000000"/>
      <w:lang w:val="hr-HR"/>
    </w:rPr>
  </w:style>
  <w:style w:type="paragraph" w:styleId="Bezproreda">
    <w:name w:val="No Spacing"/>
    <w:uiPriority w:val="1"/>
    <w:qFormat/>
    <w:rsid w:val="00C87B9E"/>
  </w:style>
  <w:style w:type="paragraph" w:customStyle="1" w:styleId="footnotedescription">
    <w:name w:val="footnote description"/>
    <w:next w:val="Normal"/>
    <w:link w:val="footnotedescriptionChar"/>
    <w:hidden/>
    <w:rsid w:val="00946ABA"/>
    <w:pPr>
      <w:spacing w:line="249" w:lineRule="auto"/>
      <w:ind w:right="6"/>
      <w:jc w:val="both"/>
    </w:pPr>
    <w:rPr>
      <w:rFonts w:ascii="Arial" w:eastAsia="Arial" w:hAnsi="Arial" w:cs="Arial"/>
      <w:color w:val="58595B"/>
      <w:sz w:val="16"/>
      <w:szCs w:val="22"/>
      <w:lang w:val="hr-HR" w:eastAsia="hr-HR"/>
    </w:rPr>
  </w:style>
  <w:style w:type="character" w:customStyle="1" w:styleId="footnotedescriptionChar">
    <w:name w:val="footnote description Char"/>
    <w:link w:val="footnotedescription"/>
    <w:rsid w:val="00946ABA"/>
    <w:rPr>
      <w:rFonts w:ascii="Arial" w:eastAsia="Arial" w:hAnsi="Arial" w:cs="Arial"/>
      <w:color w:val="58595B"/>
      <w:sz w:val="16"/>
      <w:szCs w:val="22"/>
      <w:lang w:val="hr-HR" w:eastAsia="hr-HR"/>
    </w:rPr>
  </w:style>
  <w:style w:type="character" w:customStyle="1" w:styleId="footnotemark">
    <w:name w:val="footnote mark"/>
    <w:hidden/>
    <w:rsid w:val="00BE207B"/>
    <w:rPr>
      <w:rFonts w:ascii="Arial" w:eastAsia="Arial" w:hAnsi="Arial" w:cs="Arial"/>
      <w:color w:val="58595B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dravstveno.hzzo.hr/Poslovni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9DE468-C68E-428F-9E4B-D138FAB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</dc:creator>
  <cp:lastModifiedBy>Nikolić Nina</cp:lastModifiedBy>
  <cp:revision>33</cp:revision>
  <cp:lastPrinted>2025-03-12T12:50:00Z</cp:lastPrinted>
  <dcterms:created xsi:type="dcterms:W3CDTF">2025-03-11T11:46:00Z</dcterms:created>
  <dcterms:modified xsi:type="dcterms:W3CDTF">2025-03-13T10:45:00Z</dcterms:modified>
</cp:coreProperties>
</file>