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86"/>
        <w:tblW w:w="0" w:type="auto"/>
        <w:tblLook w:val="01E0" w:firstRow="1" w:lastRow="1" w:firstColumn="1" w:lastColumn="1" w:noHBand="0" w:noVBand="0"/>
      </w:tblPr>
      <w:tblGrid>
        <w:gridCol w:w="3623"/>
        <w:gridCol w:w="5447"/>
      </w:tblGrid>
      <w:tr w:rsidR="00E72BED" w:rsidRPr="005878DF" w14:paraId="13ED823D" w14:textId="77777777" w:rsidTr="00E72BED">
        <w:trPr>
          <w:trHeight w:val="1276"/>
        </w:trPr>
        <w:tc>
          <w:tcPr>
            <w:tcW w:w="3623" w:type="dxa"/>
            <w:shd w:val="clear" w:color="auto" w:fill="auto"/>
          </w:tcPr>
          <w:p w14:paraId="74B067CF" w14:textId="77777777" w:rsidR="00E72BED" w:rsidRPr="005878DF" w:rsidRDefault="00E72BED" w:rsidP="00E72BED">
            <w:pPr>
              <w:rPr>
                <w:rFonts w:cs="Arial"/>
              </w:rPr>
            </w:pPr>
          </w:p>
        </w:tc>
        <w:tc>
          <w:tcPr>
            <w:tcW w:w="5447" w:type="dxa"/>
            <w:shd w:val="clear" w:color="auto" w:fill="auto"/>
          </w:tcPr>
          <w:p w14:paraId="2E8B60BE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 O N U D I T E L J I</w:t>
            </w:r>
          </w:p>
          <w:p w14:paraId="340B2C45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Domovi zdravlja</w:t>
            </w:r>
          </w:p>
          <w:p w14:paraId="2BAE2557" w14:textId="77777777" w:rsidR="00E72BED" w:rsidRPr="00A47015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Poliklinike</w:t>
            </w:r>
          </w:p>
          <w:p w14:paraId="400D5013" w14:textId="77777777" w:rsidR="00E72BED" w:rsidRDefault="00E72BED" w:rsidP="00E72BED">
            <w:pPr>
              <w:jc w:val="center"/>
              <w:rPr>
                <w:rFonts w:cs="Arial"/>
                <w:b/>
              </w:rPr>
            </w:pPr>
            <w:r w:rsidRPr="00A47015">
              <w:rPr>
                <w:rFonts w:cs="Arial"/>
                <w:b/>
              </w:rPr>
              <w:t>Privatni zdravstveni radnici</w:t>
            </w:r>
          </w:p>
          <w:p w14:paraId="112357D7" w14:textId="77777777" w:rsidR="00E72BED" w:rsidRPr="005878DF" w:rsidRDefault="00E72BED" w:rsidP="00E72BED">
            <w:pPr>
              <w:jc w:val="center"/>
              <w:rPr>
                <w:rFonts w:cs="Arial"/>
              </w:rPr>
            </w:pPr>
            <w:r w:rsidRPr="00A47015">
              <w:rPr>
                <w:rFonts w:cs="Arial"/>
                <w:b/>
              </w:rPr>
              <w:t>Bolnice izvan Mreže javne zdravstvene službe</w:t>
            </w:r>
          </w:p>
        </w:tc>
      </w:tr>
    </w:tbl>
    <w:p w14:paraId="3F925BA5" w14:textId="698A0D83" w:rsidR="006B6578" w:rsidRDefault="006B6578" w:rsidP="006B6578">
      <w:pPr>
        <w:jc w:val="center"/>
        <w:rPr>
          <w:rFonts w:cs="Arial"/>
        </w:rPr>
      </w:pPr>
    </w:p>
    <w:p w14:paraId="703545E2" w14:textId="77777777" w:rsidR="006840E0" w:rsidRPr="005878DF" w:rsidRDefault="006840E0" w:rsidP="006B6578">
      <w:pPr>
        <w:jc w:val="center"/>
        <w:rPr>
          <w:rFonts w:cs="Arial"/>
        </w:rPr>
      </w:pPr>
    </w:p>
    <w:p w14:paraId="17994F6C" w14:textId="77777777" w:rsidR="007F0876" w:rsidRDefault="007F0876" w:rsidP="006840E0">
      <w:pPr>
        <w:ind w:firstLine="720"/>
        <w:jc w:val="center"/>
        <w:rPr>
          <w:rFonts w:cs="Arial"/>
        </w:rPr>
      </w:pPr>
    </w:p>
    <w:p w14:paraId="7A7BFD99" w14:textId="05EAB11D" w:rsidR="00F30073" w:rsidRDefault="006840E0" w:rsidP="006840E0">
      <w:pPr>
        <w:ind w:firstLine="720"/>
        <w:jc w:val="center"/>
        <w:rPr>
          <w:rFonts w:cs="Arial"/>
        </w:rPr>
      </w:pPr>
      <w:r w:rsidRPr="006840E0">
        <w:rPr>
          <w:rFonts w:cs="Arial"/>
        </w:rPr>
        <w:t xml:space="preserve">Upute za popunjavanje i dostavljanje ponudbene dokumentacije </w:t>
      </w:r>
    </w:p>
    <w:p w14:paraId="0EB74E80" w14:textId="7CD10A10" w:rsidR="006B6578" w:rsidRPr="005878DF" w:rsidRDefault="006840E0" w:rsidP="006840E0">
      <w:pPr>
        <w:ind w:firstLine="720"/>
        <w:jc w:val="center"/>
        <w:rPr>
          <w:rFonts w:cs="Arial"/>
        </w:rPr>
      </w:pPr>
      <w:r w:rsidRPr="006840E0">
        <w:rPr>
          <w:rFonts w:cs="Arial"/>
        </w:rPr>
        <w:t>(ponudbenih podloga priloga uz podloge)</w:t>
      </w:r>
    </w:p>
    <w:p w14:paraId="5BA1CEDE" w14:textId="77777777" w:rsidR="006840E0" w:rsidRPr="005878DF" w:rsidRDefault="006840E0" w:rsidP="006B6578">
      <w:pPr>
        <w:ind w:firstLine="720"/>
        <w:rPr>
          <w:rFonts w:cs="Arial"/>
        </w:rPr>
      </w:pPr>
    </w:p>
    <w:p w14:paraId="473ED184" w14:textId="1BA86E78" w:rsidR="006B6578" w:rsidRPr="005878DF" w:rsidRDefault="006B6578" w:rsidP="006B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</w:rPr>
      </w:pPr>
      <w:r w:rsidRPr="005878DF">
        <w:rPr>
          <w:rFonts w:cs="Arial"/>
        </w:rPr>
        <w:t xml:space="preserve">Molimo da pozorno pročitate ovu uputu za popunjavanje ponudbenih podloga i priloga uz podloge kako biste ih ispravno popunili. Ponude je potrebno dostaviti </w:t>
      </w:r>
      <w:r w:rsidRPr="005878DF">
        <w:rPr>
          <w:rFonts w:cs="Arial"/>
          <w:bCs/>
          <w:u w:val="single"/>
        </w:rPr>
        <w:t>isključivo</w:t>
      </w:r>
      <w:r w:rsidRPr="005878DF">
        <w:rPr>
          <w:rFonts w:cs="Arial"/>
        </w:rPr>
        <w:t xml:space="preserve"> na originalnim podlogama Hrvatskog zavoda za zdravstveno osiguranje (u daljnjem tekstu: Zavod) predviđenim za </w:t>
      </w:r>
      <w:r w:rsidR="00163A29" w:rsidRPr="00163A29">
        <w:rPr>
          <w:rFonts w:cs="Arial"/>
        </w:rPr>
        <w:t xml:space="preserve">Natječaj za sklapanje ugovora o provođenju specijalističko-konzilijarne zdravstvene zaštite za potrebe popune Mreže javne zdravstvene </w:t>
      </w:r>
      <w:r w:rsidR="00163A29" w:rsidRPr="00AD6924">
        <w:rPr>
          <w:rFonts w:cs="Arial"/>
        </w:rPr>
        <w:t>službe</w:t>
      </w:r>
      <w:r w:rsidRPr="00AD6924">
        <w:rPr>
          <w:rFonts w:cs="Arial"/>
        </w:rPr>
        <w:t>.</w:t>
      </w:r>
    </w:p>
    <w:p w14:paraId="4FF890F7" w14:textId="77777777" w:rsidR="006B6578" w:rsidRPr="005878DF" w:rsidRDefault="006B6578" w:rsidP="006B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Arial"/>
        </w:rPr>
      </w:pPr>
      <w:r w:rsidRPr="005878DF">
        <w:rPr>
          <w:rFonts w:cs="Arial"/>
        </w:rPr>
        <w:t xml:space="preserve">Napominjemo da će se </w:t>
      </w:r>
      <w:r w:rsidRPr="005878DF">
        <w:rPr>
          <w:rFonts w:cs="Arial"/>
          <w:u w:val="single"/>
        </w:rPr>
        <w:t>razmatrati samo ponude zaprimljene do dana naznačenog u Natječaju uz ispravno popunjenu ponudbenu dokumentaciju s propisanim prilozima.</w:t>
      </w:r>
    </w:p>
    <w:p w14:paraId="0DDE2FAC" w14:textId="77777777" w:rsidR="006B6578" w:rsidRPr="005878DF" w:rsidRDefault="006B6578" w:rsidP="006B6578">
      <w:pPr>
        <w:ind w:firstLine="720"/>
        <w:rPr>
          <w:rFonts w:cs="Arial"/>
        </w:rPr>
      </w:pPr>
    </w:p>
    <w:p w14:paraId="1FD78818" w14:textId="72B4BB4B" w:rsidR="006B6578" w:rsidRPr="005878DF" w:rsidRDefault="006B6578" w:rsidP="006B6578">
      <w:pPr>
        <w:ind w:firstLine="709"/>
        <w:rPr>
          <w:rFonts w:cs="Arial"/>
          <w:bCs/>
          <w:u w:val="single"/>
        </w:rPr>
      </w:pPr>
      <w:r w:rsidRPr="005878DF">
        <w:rPr>
          <w:rFonts w:cs="Arial"/>
        </w:rPr>
        <w:t xml:space="preserve">Podloge i prilozi uz podloge Zavodu se obavezno dostavljaju </w:t>
      </w:r>
      <w:r w:rsidRPr="005878DF">
        <w:rPr>
          <w:rFonts w:cs="Arial"/>
          <w:bCs/>
          <w:u w:val="single"/>
        </w:rPr>
        <w:t>u</w:t>
      </w:r>
      <w:r w:rsidRPr="005878DF">
        <w:rPr>
          <w:rFonts w:cs="Arial"/>
          <w:u w:val="single"/>
        </w:rPr>
        <w:t xml:space="preserve"> pisanom obliku, ispisane na računalu (ne popunjavati ručno)</w:t>
      </w:r>
      <w:r w:rsidRPr="005878DF">
        <w:rPr>
          <w:rFonts w:cs="Arial"/>
        </w:rPr>
        <w:t xml:space="preserve"> radi vjerodostojnosti potpisa ponuđača te na </w:t>
      </w:r>
      <w:r w:rsidR="006840E0">
        <w:rPr>
          <w:rFonts w:cs="Arial"/>
          <w:bCs/>
          <w:u w:val="single"/>
        </w:rPr>
        <w:t>mediju za pohranu podataka</w:t>
      </w:r>
      <w:r w:rsidRPr="005878DF">
        <w:rPr>
          <w:rFonts w:cs="Arial"/>
          <w:bCs/>
          <w:u w:val="single"/>
        </w:rPr>
        <w:t xml:space="preserve"> </w:t>
      </w:r>
      <w:r w:rsidRPr="00E72BED">
        <w:rPr>
          <w:rFonts w:cs="Arial"/>
          <w:b/>
          <w:bCs/>
          <w:u w:val="single"/>
        </w:rPr>
        <w:t xml:space="preserve">(USB </w:t>
      </w:r>
      <w:proofErr w:type="spellStart"/>
      <w:r w:rsidRPr="00E72BED">
        <w:rPr>
          <w:rFonts w:cs="Arial"/>
          <w:b/>
          <w:bCs/>
          <w:u w:val="single"/>
        </w:rPr>
        <w:t>stick</w:t>
      </w:r>
      <w:proofErr w:type="spellEnd"/>
      <w:r w:rsidRPr="00E72BED">
        <w:rPr>
          <w:rFonts w:cs="Arial"/>
          <w:b/>
          <w:bCs/>
          <w:u w:val="single"/>
        </w:rPr>
        <w:t>).</w:t>
      </w:r>
      <w:r w:rsidRPr="005878DF">
        <w:rPr>
          <w:rFonts w:cs="Arial"/>
          <w:bCs/>
          <w:u w:val="single"/>
        </w:rPr>
        <w:t xml:space="preserve"> </w:t>
      </w:r>
    </w:p>
    <w:p w14:paraId="2A8CB372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>Molimo da u ponudbenoj dokumentaciji obavezno navedete ime i prezime, telefonski broj te adresu elektroničke pošte kontakt osobe za ugovaranje specijalističko-konzilijarne zdravstvene zaštite.</w:t>
      </w:r>
    </w:p>
    <w:p w14:paraId="72CCF520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 xml:space="preserve">Molimo da uz podloge obavezno dostavite svu traženu dokumentaciju </w:t>
      </w:r>
      <w:r w:rsidRPr="005878DF">
        <w:rPr>
          <w:rFonts w:cs="Arial"/>
          <w:u w:val="single"/>
        </w:rPr>
        <w:t>neovisno o tome da li ste je dostavili uz ponudbenu dokumentaciju za proteklo ugovorno razdoblje</w:t>
      </w:r>
      <w:r w:rsidRPr="005878DF">
        <w:rPr>
          <w:rFonts w:cs="Arial"/>
        </w:rPr>
        <w:t>. Navedeno se odnosi na:</w:t>
      </w:r>
    </w:p>
    <w:p w14:paraId="3BE4CF3A" w14:textId="77777777" w:rsidR="006B6578" w:rsidRPr="005878DF" w:rsidRDefault="006B6578" w:rsidP="006B6578">
      <w:pPr>
        <w:ind w:firstLine="709"/>
        <w:rPr>
          <w:rFonts w:cs="Arial"/>
        </w:rPr>
      </w:pPr>
    </w:p>
    <w:p w14:paraId="53EEAEA0" w14:textId="798255A4" w:rsidR="006B6578" w:rsidRPr="005878DF" w:rsidRDefault="006B6578" w:rsidP="006B6578">
      <w:pPr>
        <w:rPr>
          <w:rFonts w:cs="Arial"/>
        </w:rPr>
      </w:pPr>
      <w:r w:rsidRPr="005878DF">
        <w:rPr>
          <w:rFonts w:cs="Arial"/>
        </w:rPr>
        <w:t xml:space="preserve">1. Popunjena Ponuda/e u formi </w:t>
      </w:r>
      <w:proofErr w:type="spellStart"/>
      <w:r w:rsidRPr="005878DF">
        <w:rPr>
          <w:rFonts w:cs="Arial"/>
        </w:rPr>
        <w:t>excel</w:t>
      </w:r>
      <w:proofErr w:type="spellEnd"/>
      <w:r w:rsidRPr="005878DF">
        <w:rPr>
          <w:rFonts w:cs="Arial"/>
        </w:rPr>
        <w:t xml:space="preserve"> tablice zadane na Natječajnoj dokumentaciji na web stranicama Zavoda (</w:t>
      </w:r>
      <w:r w:rsidR="001841FA">
        <w:rPr>
          <w:rFonts w:cs="Arial"/>
        </w:rPr>
        <w:t>medij za pohranu podataka</w:t>
      </w:r>
      <w:r w:rsidRPr="005878DF">
        <w:rPr>
          <w:rFonts w:cs="Arial"/>
        </w:rPr>
        <w:t xml:space="preserve"> i isprintani oblik)</w:t>
      </w:r>
    </w:p>
    <w:p w14:paraId="5C374C1E" w14:textId="327EFB55" w:rsidR="006B6578" w:rsidRPr="005878DF" w:rsidRDefault="005B1D0F" w:rsidP="006B6578">
      <w:pPr>
        <w:rPr>
          <w:rFonts w:cs="Arial"/>
        </w:rPr>
      </w:pPr>
      <w:r>
        <w:rPr>
          <w:rFonts w:cs="Arial"/>
        </w:rPr>
        <w:t>2</w:t>
      </w:r>
      <w:r w:rsidR="006B6578" w:rsidRPr="005878DF">
        <w:rPr>
          <w:rFonts w:cs="Arial"/>
        </w:rPr>
        <w:t>. Preslika Rješenja Ministarstva zdravstva o odobrenju za rad ustanove/privatne prakse</w:t>
      </w:r>
    </w:p>
    <w:p w14:paraId="50700FC9" w14:textId="3BCB225F" w:rsidR="006B6578" w:rsidRPr="00791D3E" w:rsidRDefault="005B1D0F" w:rsidP="006B6578">
      <w:pPr>
        <w:rPr>
          <w:rFonts w:cs="Arial"/>
        </w:rPr>
      </w:pPr>
      <w:r>
        <w:rPr>
          <w:rFonts w:cs="Arial"/>
        </w:rPr>
        <w:t>3</w:t>
      </w:r>
      <w:r w:rsidR="006B6578" w:rsidRPr="00791D3E">
        <w:rPr>
          <w:rFonts w:cs="Arial"/>
        </w:rPr>
        <w:t xml:space="preserve">. </w:t>
      </w:r>
      <w:r w:rsidR="00E91D9A" w:rsidRPr="00E91D9A">
        <w:rPr>
          <w:rFonts w:cs="Arial"/>
        </w:rPr>
        <w:t>Izvadak (original) iz sudskog registra Trgovačkog suda ne stariji od šest mjeseci (za zdravstvene ustanove)</w:t>
      </w:r>
    </w:p>
    <w:p w14:paraId="761A79A4" w14:textId="4D3160B7" w:rsidR="006B6578" w:rsidRPr="005878DF" w:rsidRDefault="005B1D0F" w:rsidP="006B6578">
      <w:pPr>
        <w:rPr>
          <w:rFonts w:cs="Arial"/>
        </w:rPr>
      </w:pPr>
      <w:r>
        <w:rPr>
          <w:rFonts w:cs="Arial"/>
        </w:rPr>
        <w:t>4</w:t>
      </w:r>
      <w:r w:rsidR="006B6578" w:rsidRPr="005878DF">
        <w:rPr>
          <w:rFonts w:cs="Arial"/>
        </w:rPr>
        <w:t>. Tablica: Popis zdravstvenih radnika i suradnika u zdravstvu</w:t>
      </w:r>
    </w:p>
    <w:p w14:paraId="70B990CC" w14:textId="5FAFEFA8" w:rsidR="006B6578" w:rsidRPr="005878DF" w:rsidRDefault="005B1D0F" w:rsidP="006B6578">
      <w:pPr>
        <w:rPr>
          <w:rFonts w:cs="Arial"/>
        </w:rPr>
      </w:pPr>
      <w:r>
        <w:rPr>
          <w:rFonts w:cs="Arial"/>
        </w:rPr>
        <w:t>5</w:t>
      </w:r>
      <w:r w:rsidR="006B6578" w:rsidRPr="005878DF">
        <w:rPr>
          <w:rFonts w:cs="Arial"/>
        </w:rPr>
        <w:t>. Preslike Ugovora o radu zdravstvenih radnika/Ugovora o poslovno-tehničkoj suradnji</w:t>
      </w:r>
    </w:p>
    <w:p w14:paraId="23247FF5" w14:textId="64F12E7A" w:rsidR="0012367D" w:rsidRDefault="005B1D0F" w:rsidP="006B6578">
      <w:pPr>
        <w:rPr>
          <w:rFonts w:cs="Arial"/>
        </w:rPr>
      </w:pPr>
      <w:r>
        <w:rPr>
          <w:rFonts w:cs="Arial"/>
        </w:rPr>
        <w:t>6</w:t>
      </w:r>
      <w:r w:rsidR="006B6578" w:rsidRPr="005878DF">
        <w:rPr>
          <w:rFonts w:cs="Arial"/>
        </w:rPr>
        <w:t>. Preslike odobrenja za samostalan rad zdravstvenih radnika od strane mjerodavne Komore (licenca) – molimo vezati uz ugovor o radu</w:t>
      </w:r>
      <w:r w:rsidR="00DD3731" w:rsidRPr="005878DF">
        <w:rPr>
          <w:rFonts w:cs="Arial"/>
        </w:rPr>
        <w:t xml:space="preserve"> </w:t>
      </w:r>
      <w:r w:rsidR="0074343D" w:rsidRPr="0074343D">
        <w:rPr>
          <w:rFonts w:cs="Arial"/>
        </w:rPr>
        <w:t>za pojedinog radnika</w:t>
      </w:r>
    </w:p>
    <w:p w14:paraId="41D814AD" w14:textId="23E2D6DA" w:rsidR="0012367D" w:rsidRDefault="005B1D0F" w:rsidP="006B6578">
      <w:pPr>
        <w:rPr>
          <w:rFonts w:cs="Arial"/>
        </w:rPr>
      </w:pPr>
      <w:r>
        <w:rPr>
          <w:rFonts w:cs="Arial"/>
        </w:rPr>
        <w:t>7</w:t>
      </w:r>
      <w:r w:rsidR="0012367D">
        <w:rPr>
          <w:rFonts w:cs="Arial"/>
        </w:rPr>
        <w:t xml:space="preserve"> . </w:t>
      </w:r>
      <w:r w:rsidR="0012367D" w:rsidRPr="0012367D">
        <w:rPr>
          <w:rFonts w:cs="Arial"/>
        </w:rPr>
        <w:t>Dostave uvjerenje da se protiv njih ne vodi kazneni post</w:t>
      </w:r>
      <w:r w:rsidR="0012367D">
        <w:rPr>
          <w:rFonts w:cs="Arial"/>
        </w:rPr>
        <w:t xml:space="preserve">upak (ne starije od 6 mjeseci) </w:t>
      </w:r>
      <w:r w:rsidR="0012367D">
        <w:rPr>
          <w:rStyle w:val="Referencafusnote"/>
          <w:rFonts w:cs="Arial"/>
        </w:rPr>
        <w:footnoteReference w:id="1"/>
      </w:r>
    </w:p>
    <w:p w14:paraId="44EE80C2" w14:textId="586D6EC9" w:rsidR="006B6578" w:rsidRPr="005878DF" w:rsidRDefault="005B1D0F" w:rsidP="00E07069">
      <w:pPr>
        <w:rPr>
          <w:rFonts w:cs="Arial"/>
        </w:rPr>
      </w:pPr>
      <w:r>
        <w:rPr>
          <w:rFonts w:cs="Arial"/>
        </w:rPr>
        <w:t>8</w:t>
      </w:r>
      <w:r w:rsidR="00E07069">
        <w:rPr>
          <w:rFonts w:cs="Arial"/>
        </w:rPr>
        <w:t xml:space="preserve">. </w:t>
      </w:r>
      <w:r w:rsidR="00E07069" w:rsidRPr="005878DF">
        <w:rPr>
          <w:rFonts w:cs="Arial"/>
        </w:rPr>
        <w:t>Potvrda nadležne Porezne uprave o stanju poreznog duga (na dan traženja, ne stariji od 30 dana) – izvornik</w:t>
      </w:r>
      <w:r w:rsidR="00E07069">
        <w:rPr>
          <w:rFonts w:cs="Arial"/>
        </w:rPr>
        <w:t xml:space="preserve">. Izdavanje </w:t>
      </w:r>
      <w:r w:rsidR="00E07069" w:rsidRPr="00FE54B1">
        <w:rPr>
          <w:rFonts w:cs="Arial"/>
        </w:rPr>
        <w:t xml:space="preserve"> „Potvrde o stanju duga“ u obliku elektroničkog zapisa </w:t>
      </w:r>
      <w:r w:rsidR="00E07069">
        <w:rPr>
          <w:rFonts w:cs="Arial"/>
        </w:rPr>
        <w:t xml:space="preserve">moguće je i zatražiti </w:t>
      </w:r>
      <w:r w:rsidR="00E07069" w:rsidRPr="00FE54B1">
        <w:rPr>
          <w:rFonts w:cs="Arial"/>
        </w:rPr>
        <w:t xml:space="preserve">putem Jedinstvenog portala Porezne uprave </w:t>
      </w:r>
      <w:r w:rsidR="00E07069">
        <w:rPr>
          <w:rFonts w:cs="Arial"/>
        </w:rPr>
        <w:t>–</w:t>
      </w:r>
      <w:r w:rsidR="00E07069" w:rsidRPr="00FE54B1">
        <w:rPr>
          <w:rFonts w:cs="Arial"/>
        </w:rPr>
        <w:t xml:space="preserve"> </w:t>
      </w:r>
      <w:proofErr w:type="spellStart"/>
      <w:r w:rsidR="00E07069" w:rsidRPr="00FE54B1">
        <w:rPr>
          <w:rFonts w:cs="Arial"/>
        </w:rPr>
        <w:t>ePorezne</w:t>
      </w:r>
      <w:proofErr w:type="spellEnd"/>
      <w:r w:rsidR="00E07069">
        <w:rPr>
          <w:rFonts w:cs="Arial"/>
        </w:rPr>
        <w:t>.</w:t>
      </w:r>
    </w:p>
    <w:p w14:paraId="5361749D" w14:textId="77777777" w:rsidR="00553B33" w:rsidRDefault="00553B33" w:rsidP="00F95034">
      <w:pPr>
        <w:rPr>
          <w:rFonts w:cs="Arial"/>
        </w:rPr>
      </w:pPr>
    </w:p>
    <w:p w14:paraId="24C378C8" w14:textId="77777777" w:rsidR="00955B8A" w:rsidRDefault="006B6578" w:rsidP="00955B8A">
      <w:pPr>
        <w:rPr>
          <w:rFonts w:cs="Arial"/>
        </w:rPr>
      </w:pPr>
      <w:r w:rsidRPr="005878DF">
        <w:rPr>
          <w:rFonts w:cs="Arial"/>
        </w:rPr>
        <w:t>Molimo da pri popunjavanju ponudbene dokumen</w:t>
      </w:r>
      <w:r w:rsidR="001E58C7">
        <w:rPr>
          <w:rFonts w:cs="Arial"/>
        </w:rPr>
        <w:t>tacije obratite pozornost na sl</w:t>
      </w:r>
      <w:r w:rsidRPr="005878DF">
        <w:rPr>
          <w:rFonts w:cs="Arial"/>
        </w:rPr>
        <w:t>jedeće:</w:t>
      </w:r>
    </w:p>
    <w:p w14:paraId="04FA94B7" w14:textId="77777777" w:rsidR="00955B8A" w:rsidRDefault="00955B8A" w:rsidP="00955B8A">
      <w:pPr>
        <w:rPr>
          <w:rFonts w:cs="Arial"/>
        </w:rPr>
      </w:pPr>
    </w:p>
    <w:p w14:paraId="26DCEF47" w14:textId="27A2BCD3" w:rsidR="006B6578" w:rsidRPr="00E749E7" w:rsidRDefault="00D81A79" w:rsidP="00955B8A">
      <w:pPr>
        <w:rPr>
          <w:rFonts w:cs="Arial"/>
        </w:rPr>
      </w:pPr>
      <w:r>
        <w:rPr>
          <w:rFonts w:cs="Arial"/>
        </w:rPr>
        <w:lastRenderedPageBreak/>
        <w:tab/>
      </w:r>
      <w:r w:rsidR="00955B8A">
        <w:rPr>
          <w:rFonts w:cs="Arial"/>
        </w:rPr>
        <w:t xml:space="preserve">1. </w:t>
      </w:r>
      <w:r w:rsidR="006B6578" w:rsidRPr="005878DF">
        <w:rPr>
          <w:rFonts w:cs="Arial"/>
          <w:i/>
        </w:rPr>
        <w:t xml:space="preserve">Dokument pod nazivom </w:t>
      </w:r>
      <w:proofErr w:type="spellStart"/>
      <w:r w:rsidR="006B6578" w:rsidRPr="005878DF">
        <w:rPr>
          <w:rFonts w:cs="Arial"/>
          <w:b/>
          <w:i/>
        </w:rPr>
        <w:t>SKZZ_ponuda</w:t>
      </w:r>
      <w:proofErr w:type="spellEnd"/>
      <w:r w:rsidR="00557682">
        <w:rPr>
          <w:rFonts w:cs="Arial"/>
          <w:b/>
          <w:i/>
        </w:rPr>
        <w:t xml:space="preserve"> </w:t>
      </w:r>
      <w:r w:rsidR="00545C45">
        <w:rPr>
          <w:rFonts w:cs="Arial"/>
          <w:b/>
          <w:i/>
        </w:rPr>
        <w:t>_</w:t>
      </w:r>
      <w:r w:rsidR="00197DD4">
        <w:rPr>
          <w:rFonts w:cs="Arial"/>
          <w:b/>
          <w:i/>
        </w:rPr>
        <w:t>202</w:t>
      </w:r>
      <w:r w:rsidR="00C1314D">
        <w:rPr>
          <w:rFonts w:cs="Arial"/>
          <w:b/>
          <w:i/>
        </w:rPr>
        <w:t>4</w:t>
      </w:r>
      <w:r w:rsidR="006B6578" w:rsidRPr="005878DF">
        <w:rPr>
          <w:rFonts w:cs="Arial"/>
          <w:b/>
          <w:i/>
        </w:rPr>
        <w:t>.xls</w:t>
      </w:r>
      <w:r w:rsidR="006B6578" w:rsidRPr="005878DF">
        <w:rPr>
          <w:rFonts w:cs="Arial"/>
        </w:rPr>
        <w:t xml:space="preserve"> je obrazac osnovnih podataka o zdravstvenoj ustanovi</w:t>
      </w:r>
      <w:r w:rsidR="002561D3">
        <w:rPr>
          <w:rFonts w:cs="Arial"/>
        </w:rPr>
        <w:t>/privatnom zdravstvenom radniku</w:t>
      </w:r>
      <w:r w:rsidR="006B6578" w:rsidRPr="005878DF">
        <w:rPr>
          <w:rFonts w:cs="Arial"/>
        </w:rPr>
        <w:t xml:space="preserve"> koja podnosi ponudu na </w:t>
      </w:r>
      <w:r w:rsidR="00B13B5E">
        <w:rPr>
          <w:rFonts w:cs="Arial"/>
        </w:rPr>
        <w:t>Natječaj</w:t>
      </w:r>
      <w:r w:rsidR="00AD6924" w:rsidRPr="00AD6924">
        <w:rPr>
          <w:rFonts w:cs="Arial"/>
        </w:rPr>
        <w:t xml:space="preserve"> za sklapanje ugovora o provođenju specijalističko-konzilijarne zdravstvene zaštite za potrebe popune</w:t>
      </w:r>
      <w:r w:rsidR="00AD6924">
        <w:rPr>
          <w:rFonts w:cs="Arial"/>
        </w:rPr>
        <w:t xml:space="preserve"> Mreže javne zdravstvene službe </w:t>
      </w:r>
      <w:r w:rsidR="006B6578" w:rsidRPr="00E749E7">
        <w:rPr>
          <w:rFonts w:cs="Arial"/>
        </w:rPr>
        <w:t xml:space="preserve">te predstavlja </w:t>
      </w:r>
      <w:r w:rsidR="006B6578" w:rsidRPr="00E749E7">
        <w:rPr>
          <w:rFonts w:cs="Arial"/>
          <w:u w:val="single"/>
        </w:rPr>
        <w:t>prvu stranicu</w:t>
      </w:r>
      <w:r w:rsidR="006B6578" w:rsidRPr="00E749E7">
        <w:rPr>
          <w:rFonts w:cs="Arial"/>
        </w:rPr>
        <w:t xml:space="preserve"> ponude.</w:t>
      </w:r>
    </w:p>
    <w:p w14:paraId="5A9D0848" w14:textId="77777777" w:rsidR="006B6578" w:rsidRPr="005878DF" w:rsidRDefault="006B6578" w:rsidP="00994D43">
      <w:pPr>
        <w:pStyle w:val="Tijeloteksta3"/>
        <w:numPr>
          <w:ilvl w:val="0"/>
          <w:numId w:val="8"/>
        </w:numPr>
        <w:ind w:left="0"/>
        <w:jc w:val="both"/>
        <w:rPr>
          <w:rFonts w:ascii="Arial" w:hAnsi="Arial" w:cs="Arial"/>
          <w:color w:val="58595B"/>
          <w:sz w:val="22"/>
          <w:szCs w:val="22"/>
          <w:lang w:val="hr-HR"/>
        </w:rPr>
      </w:pP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podloga sadrži osnovne podatke o ponuditelju te popis priloga. Mora biti ovjerena žigom ponuditelja i potpisom ravnatelja </w:t>
      </w:r>
      <w:r w:rsidRPr="005878D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ili nositelja privatne prakse</w:t>
      </w: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, uz napomenu da je </w:t>
      </w:r>
      <w:r w:rsidRPr="005878DF">
        <w:rPr>
          <w:rFonts w:ascii="Arial" w:hAnsi="Arial" w:cs="Arial"/>
          <w:color w:val="58595B"/>
          <w:sz w:val="22"/>
          <w:szCs w:val="22"/>
          <w:u w:val="single"/>
          <w:lang w:val="hr-HR"/>
        </w:rPr>
        <w:t>obavezan dokument za sve ponuditelje</w:t>
      </w:r>
      <w:r w:rsidRPr="005878DF">
        <w:rPr>
          <w:rFonts w:ascii="Arial" w:hAnsi="Arial" w:cs="Arial"/>
          <w:color w:val="58595B"/>
          <w:sz w:val="22"/>
          <w:szCs w:val="22"/>
          <w:lang w:val="hr-HR"/>
        </w:rPr>
        <w:t xml:space="preserve"> </w:t>
      </w:r>
    </w:p>
    <w:p w14:paraId="7D634F66" w14:textId="715FED7E" w:rsidR="00955B8A" w:rsidRPr="00557682" w:rsidRDefault="006B6578" w:rsidP="00557682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i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ponudu ovjerava i potpisuje za zdravstvenu ustanovu ravnatelj, a za privatnu praksu nositelj privatne prakse</w:t>
      </w:r>
    </w:p>
    <w:p w14:paraId="00E0EACE" w14:textId="77777777" w:rsidR="006B6578" w:rsidRPr="005878DF" w:rsidRDefault="006B6578" w:rsidP="006B6578">
      <w:pPr>
        <w:rPr>
          <w:rFonts w:cs="Arial"/>
        </w:rPr>
      </w:pPr>
    </w:p>
    <w:p w14:paraId="5B840D7B" w14:textId="79A0FDD6" w:rsidR="00E749E7" w:rsidRPr="00AD6924" w:rsidRDefault="00D81A79" w:rsidP="00955B8A">
      <w:pPr>
        <w:pStyle w:val="Tijeloteksta"/>
        <w:rPr>
          <w:rFonts w:ascii="Arial" w:hAnsi="Arial" w:cs="Arial"/>
          <w:b w:val="0"/>
          <w:color w:val="58595B"/>
          <w:sz w:val="22"/>
          <w:szCs w:val="22"/>
        </w:rPr>
      </w:pPr>
      <w:r>
        <w:rPr>
          <w:rFonts w:ascii="Arial" w:hAnsi="Arial" w:cs="Arial"/>
          <w:b w:val="0"/>
          <w:i/>
          <w:color w:val="58595B"/>
          <w:sz w:val="22"/>
          <w:szCs w:val="22"/>
        </w:rPr>
        <w:tab/>
      </w:r>
      <w:r w:rsidR="00557682">
        <w:rPr>
          <w:rFonts w:ascii="Arial" w:hAnsi="Arial" w:cs="Arial"/>
          <w:b w:val="0"/>
          <w:i/>
          <w:color w:val="58595B"/>
          <w:sz w:val="22"/>
          <w:szCs w:val="22"/>
        </w:rPr>
        <w:t>2</w:t>
      </w:r>
      <w:r w:rsidR="00955B8A">
        <w:rPr>
          <w:rFonts w:ascii="Arial" w:hAnsi="Arial" w:cs="Arial"/>
          <w:b w:val="0"/>
          <w:i/>
          <w:color w:val="58595B"/>
          <w:sz w:val="22"/>
          <w:szCs w:val="22"/>
        </w:rPr>
        <w:t xml:space="preserve">. </w:t>
      </w:r>
      <w:r w:rsidR="006B6578" w:rsidRPr="00AD6924">
        <w:rPr>
          <w:rFonts w:ascii="Arial" w:hAnsi="Arial" w:cs="Arial"/>
          <w:b w:val="0"/>
          <w:i/>
          <w:color w:val="58595B"/>
          <w:sz w:val="22"/>
          <w:szCs w:val="22"/>
        </w:rPr>
        <w:t xml:space="preserve">Dokument pod nazivom </w:t>
      </w:r>
      <w:r w:rsidR="006B6578" w:rsidRPr="00AD6924">
        <w:rPr>
          <w:rFonts w:ascii="Arial" w:hAnsi="Arial" w:cs="Arial"/>
          <w:i/>
          <w:color w:val="58595B"/>
          <w:sz w:val="22"/>
          <w:szCs w:val="22"/>
        </w:rPr>
        <w:t>Ponuda_skzz</w:t>
      </w:r>
      <w:r w:rsidR="00A34C0E">
        <w:rPr>
          <w:rFonts w:ascii="Arial" w:hAnsi="Arial" w:cs="Arial"/>
          <w:i/>
          <w:color w:val="58595B"/>
          <w:sz w:val="22"/>
          <w:szCs w:val="22"/>
        </w:rPr>
        <w:t>_</w:t>
      </w:r>
      <w:r w:rsidR="00197DD4">
        <w:rPr>
          <w:rFonts w:ascii="Arial" w:hAnsi="Arial" w:cs="Arial"/>
          <w:i/>
          <w:color w:val="58595B"/>
          <w:sz w:val="22"/>
          <w:szCs w:val="22"/>
        </w:rPr>
        <w:t>202</w:t>
      </w:r>
      <w:r w:rsidR="00C1314D">
        <w:rPr>
          <w:rFonts w:ascii="Arial" w:hAnsi="Arial" w:cs="Arial"/>
          <w:i/>
          <w:color w:val="58595B"/>
          <w:sz w:val="22"/>
          <w:szCs w:val="22"/>
        </w:rPr>
        <w:t>4</w:t>
      </w:r>
      <w:r w:rsidR="006B6578" w:rsidRPr="00AD6924">
        <w:rPr>
          <w:rFonts w:ascii="Arial" w:hAnsi="Arial" w:cs="Arial"/>
          <w:i/>
          <w:color w:val="58595B"/>
          <w:sz w:val="22"/>
          <w:szCs w:val="22"/>
        </w:rPr>
        <w:t>.xls</w:t>
      </w:r>
      <w:r w:rsidR="006B6578" w:rsidRPr="00AD6924">
        <w:rPr>
          <w:rFonts w:ascii="Arial" w:hAnsi="Arial" w:cs="Arial"/>
          <w:color w:val="58595B"/>
          <w:sz w:val="22"/>
          <w:szCs w:val="22"/>
        </w:rPr>
        <w:t xml:space="preserve"> </w:t>
      </w:r>
      <w:r w:rsidR="006B6578" w:rsidRPr="00AD6924">
        <w:rPr>
          <w:rFonts w:ascii="Arial" w:hAnsi="Arial" w:cs="Arial"/>
          <w:b w:val="0"/>
          <w:color w:val="58595B"/>
          <w:sz w:val="22"/>
          <w:szCs w:val="22"/>
        </w:rPr>
        <w:t>je ponuda na natječaj za izvanbolničku specijalističko-konzilijarnu zdravstvenu zaštitu za dom zdravlja, polikliniku, zavod, privatnog zdravstvenog radnika te bolnicu izvan mre</w:t>
      </w:r>
      <w:r w:rsidR="009057A3" w:rsidRPr="00AD6924">
        <w:rPr>
          <w:rFonts w:ascii="Arial" w:hAnsi="Arial" w:cs="Arial"/>
          <w:b w:val="0"/>
          <w:color w:val="58595B"/>
          <w:sz w:val="22"/>
          <w:szCs w:val="22"/>
        </w:rPr>
        <w:t xml:space="preserve">že </w:t>
      </w:r>
      <w:r w:rsidR="005A09E7" w:rsidRPr="00AD6924">
        <w:rPr>
          <w:rFonts w:ascii="Arial" w:hAnsi="Arial" w:cs="Arial"/>
          <w:b w:val="0"/>
          <w:color w:val="58595B"/>
          <w:sz w:val="22"/>
          <w:szCs w:val="22"/>
        </w:rPr>
        <w:t>javne zdravstvene službe</w:t>
      </w:r>
      <w:r w:rsidR="00AD6924">
        <w:rPr>
          <w:rFonts w:ascii="Arial" w:hAnsi="Arial" w:cs="Arial"/>
          <w:b w:val="0"/>
          <w:color w:val="58595B"/>
          <w:sz w:val="22"/>
          <w:szCs w:val="22"/>
        </w:rPr>
        <w:t>.</w:t>
      </w:r>
    </w:p>
    <w:p w14:paraId="1B468763" w14:textId="77777777" w:rsidR="006B6578" w:rsidRPr="005878DF" w:rsidRDefault="006B6578" w:rsidP="006B6578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Dokument sadrži tri lista.</w:t>
      </w:r>
    </w:p>
    <w:p w14:paraId="7BC491D1" w14:textId="77777777" w:rsidR="006B6578" w:rsidRPr="005878DF" w:rsidRDefault="006B6578" w:rsidP="006B6578">
      <w:pPr>
        <w:pStyle w:val="Tijeloteksta"/>
        <w:numPr>
          <w:ilvl w:val="0"/>
          <w:numId w:val="8"/>
        </w:numPr>
        <w:ind w:left="0"/>
        <w:rPr>
          <w:rFonts w:ascii="Arial" w:hAnsi="Arial" w:cs="Arial"/>
          <w:b w:val="0"/>
          <w:color w:val="58595B"/>
          <w:sz w:val="22"/>
          <w:szCs w:val="22"/>
        </w:rPr>
      </w:pPr>
      <w:r w:rsidRPr="005878DF">
        <w:rPr>
          <w:rFonts w:ascii="Arial" w:hAnsi="Arial" w:cs="Arial"/>
          <w:color w:val="58595B"/>
          <w:sz w:val="22"/>
          <w:szCs w:val="22"/>
        </w:rPr>
        <w:t>Prvi list</w:t>
      </w:r>
      <w:r w:rsidRPr="005878DF">
        <w:rPr>
          <w:rFonts w:ascii="Arial" w:hAnsi="Arial" w:cs="Arial"/>
          <w:b w:val="0"/>
          <w:color w:val="58595B"/>
          <w:sz w:val="22"/>
          <w:szCs w:val="22"/>
        </w:rPr>
        <w:t xml:space="preserve"> 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>(</w:t>
      </w:r>
      <w:r w:rsidR="0093436B" w:rsidRPr="005878DF">
        <w:rPr>
          <w:rFonts w:ascii="Arial" w:hAnsi="Arial" w:cs="Arial"/>
          <w:b w:val="0"/>
          <w:color w:val="58595B"/>
          <w:sz w:val="22"/>
          <w:szCs w:val="22"/>
        </w:rPr>
        <w:t>list pod nazivom “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>SKZZ</w:t>
      </w:r>
      <w:r w:rsidR="0093436B" w:rsidRPr="005878DF">
        <w:rPr>
          <w:rFonts w:ascii="Arial" w:hAnsi="Arial" w:cs="Arial"/>
          <w:b w:val="0"/>
          <w:color w:val="58595B"/>
          <w:sz w:val="22"/>
          <w:szCs w:val="22"/>
        </w:rPr>
        <w:t>“</w:t>
      </w:r>
      <w:r w:rsidR="009057A3" w:rsidRPr="005878DF">
        <w:rPr>
          <w:rFonts w:ascii="Arial" w:hAnsi="Arial" w:cs="Arial"/>
          <w:b w:val="0"/>
          <w:color w:val="58595B"/>
          <w:sz w:val="22"/>
          <w:szCs w:val="22"/>
        </w:rPr>
        <w:t xml:space="preserve">) </w:t>
      </w:r>
      <w:r w:rsidRPr="005878DF">
        <w:rPr>
          <w:rFonts w:ascii="Arial" w:hAnsi="Arial" w:cs="Arial"/>
          <w:b w:val="0"/>
          <w:color w:val="58595B"/>
          <w:sz w:val="22"/>
          <w:szCs w:val="22"/>
        </w:rPr>
        <w:t>sadrži podatke o ukupnom radnom vremenu pojedinih ordinacija i dijagnostičkih jedinica (po lokacijama), kao i o radnicima koji u njima rade.</w:t>
      </w:r>
    </w:p>
    <w:p w14:paraId="1D2C05F0" w14:textId="77777777" w:rsidR="006E3D51" w:rsidRDefault="006B6578" w:rsidP="006B6578">
      <w:pPr>
        <w:rPr>
          <w:rFonts w:cs="Arial"/>
        </w:rPr>
      </w:pPr>
      <w:r w:rsidRPr="005878DF">
        <w:rPr>
          <w:rFonts w:cs="Arial"/>
        </w:rPr>
        <w:t xml:space="preserve">Posebno treba obratiti pozornost da se svaka djelatnost popunjava u zasebnom retku, odnosno, </w:t>
      </w:r>
      <w:r w:rsidR="001E58C7">
        <w:rPr>
          <w:rFonts w:cs="Arial"/>
        </w:rPr>
        <w:t>ako</w:t>
      </w:r>
      <w:r w:rsidRPr="005878DF">
        <w:rPr>
          <w:rFonts w:cs="Arial"/>
        </w:rPr>
        <w:t xml:space="preserve"> se pojedine ordinacije unutar iste djelatnosti nalaze </w:t>
      </w:r>
      <w:r w:rsidRPr="005878DF">
        <w:rPr>
          <w:rFonts w:cs="Arial"/>
          <w:u w:val="single"/>
        </w:rPr>
        <w:t>na različitim lokacijama</w:t>
      </w:r>
      <w:r w:rsidRPr="005878DF">
        <w:rPr>
          <w:rFonts w:cs="Arial"/>
        </w:rPr>
        <w:t xml:space="preserve"> (gradovima, organizacijskim jedinicama doma zdravlja/poliklinike) ili rade različitu dijagnostiku (npr. radiologija – RTG i UZV), tada je potrebno podatke za svaku lokaciju (odnosno vrstu dijagnostike) popuniti u novom retku. Podatke za ordinacije iste djelatnosti na jednoj lokaciji potrebno je unijeti sumarno. U tablici su pobrojane sve šifre i nazivi djelatnosti (stupac 1 i 2) u kojima se pružaju usluge izvanbolničkim pacijentima. Potrebno</w:t>
      </w:r>
      <w:r w:rsidR="001E58C7">
        <w:rPr>
          <w:rFonts w:cs="Arial"/>
        </w:rPr>
        <w:t xml:space="preserve"> je za svaku lokaciju zasebno (ako</w:t>
      </w:r>
      <w:r w:rsidRPr="005878DF">
        <w:rPr>
          <w:rFonts w:cs="Arial"/>
        </w:rPr>
        <w:t xml:space="preserve"> se pojedina djelatnost odvija na više lokacija) unijeti ukupan broj radnih sati tjedno (stupac 3) i lokaciju ordinacije (stupac 4). </w:t>
      </w:r>
    </w:p>
    <w:p w14:paraId="3F1AE940" w14:textId="105CA79C" w:rsidR="006B6578" w:rsidRPr="005878DF" w:rsidRDefault="006E3D51" w:rsidP="006B6578">
      <w:pPr>
        <w:rPr>
          <w:rFonts w:cs="Arial"/>
        </w:rPr>
      </w:pPr>
      <w:r>
        <w:rPr>
          <w:rFonts w:cs="Arial"/>
        </w:rPr>
        <w:t xml:space="preserve">U stupac 5 unosi se unosi se županija u slučaju kada </w:t>
      </w:r>
      <w:r w:rsidRPr="006E3D51">
        <w:rPr>
          <w:rFonts w:cs="Arial"/>
        </w:rPr>
        <w:t xml:space="preserve">se </w:t>
      </w:r>
      <w:r>
        <w:rPr>
          <w:rFonts w:cs="Arial"/>
        </w:rPr>
        <w:t xml:space="preserve">iznimno nudi provođenje zdravstvene zaštite u djelatnosti </w:t>
      </w:r>
      <w:proofErr w:type="spellStart"/>
      <w:r>
        <w:rPr>
          <w:rFonts w:cs="Arial"/>
        </w:rPr>
        <w:t>ortodoncije</w:t>
      </w:r>
      <w:proofErr w:type="spellEnd"/>
      <w:r>
        <w:rPr>
          <w:rFonts w:cs="Arial"/>
        </w:rPr>
        <w:t xml:space="preserve"> i</w:t>
      </w:r>
      <w:r w:rsidRPr="006E3D51">
        <w:rPr>
          <w:rFonts w:cs="Arial"/>
        </w:rPr>
        <w:t>zvan sjedišta (lokacije) rada</w:t>
      </w:r>
      <w:r>
        <w:rPr>
          <w:rFonts w:cs="Arial"/>
        </w:rPr>
        <w:t>. Moguće je ponuditi više županija u kojima Mreža nije popunjena.</w:t>
      </w:r>
      <w:bookmarkStart w:id="0" w:name="_GoBack"/>
      <w:bookmarkEnd w:id="0"/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  <w:r w:rsidRPr="006E3D51">
        <w:rPr>
          <w:rFonts w:cs="Arial"/>
        </w:rPr>
        <w:tab/>
      </w:r>
    </w:p>
    <w:p w14:paraId="06730C81" w14:textId="78090B45" w:rsidR="006B6578" w:rsidRPr="005878DF" w:rsidRDefault="006B6578" w:rsidP="006B6578">
      <w:pPr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cs="Arial"/>
          <w:u w:val="single"/>
        </w:rPr>
      </w:pPr>
      <w:r w:rsidRPr="005878DF">
        <w:rPr>
          <w:rFonts w:cs="Arial"/>
        </w:rPr>
        <w:t xml:space="preserve">U stupce </w:t>
      </w:r>
      <w:r w:rsidR="001056D2">
        <w:rPr>
          <w:rFonts w:cs="Arial"/>
        </w:rPr>
        <w:t>6</w:t>
      </w:r>
      <w:r w:rsidRPr="005878DF">
        <w:rPr>
          <w:rFonts w:cs="Arial"/>
        </w:rPr>
        <w:t>-1</w:t>
      </w:r>
      <w:r w:rsidR="001056D2">
        <w:rPr>
          <w:rFonts w:cs="Arial"/>
        </w:rPr>
        <w:t>4</w:t>
      </w:r>
      <w:r w:rsidRPr="005878DF">
        <w:rPr>
          <w:rFonts w:cs="Arial"/>
        </w:rPr>
        <w:t xml:space="preserve"> unose se podaci o ponuđenim zdravstvenim djelatnicima i to </w:t>
      </w:r>
      <w:r w:rsidR="001E58C7">
        <w:rPr>
          <w:rFonts w:cs="Arial"/>
        </w:rPr>
        <w:t>tako</w:t>
      </w:r>
      <w:r w:rsidRPr="005878DF">
        <w:rPr>
          <w:rFonts w:cs="Arial"/>
        </w:rPr>
        <w:t xml:space="preserve"> da se u odgovarajući stupac unese </w:t>
      </w:r>
      <w:r w:rsidRPr="005878DF">
        <w:rPr>
          <w:rFonts w:cs="Arial"/>
          <w:u w:val="single"/>
        </w:rPr>
        <w:t>ukupan broj</w:t>
      </w:r>
      <w:r w:rsidRPr="005878DF">
        <w:rPr>
          <w:rFonts w:cs="Arial"/>
        </w:rPr>
        <w:t xml:space="preserve"> ponuđenih zdravstvenih djelatnika.</w:t>
      </w:r>
      <w:r w:rsidRPr="005878DF">
        <w:rPr>
          <w:rFonts w:cs="Arial"/>
          <w:u w:val="single"/>
        </w:rPr>
        <w:t xml:space="preserve"> </w:t>
      </w:r>
      <w:r w:rsidRPr="005878DF">
        <w:rPr>
          <w:rFonts w:cs="Arial"/>
        </w:rPr>
        <w:t xml:space="preserve">Ističemo da se za zdravstvene djelatnike koji su ponuđeni s nepunim radnim vremenom unosi razmjerni dio radnog vremena za koje su ponuđeni </w:t>
      </w:r>
      <w:r w:rsidR="001E58C7">
        <w:rPr>
          <w:rFonts w:cs="Arial"/>
        </w:rPr>
        <w:t>tako</w:t>
      </w:r>
      <w:r w:rsidRPr="005878DF">
        <w:rPr>
          <w:rFonts w:cs="Arial"/>
        </w:rPr>
        <w:t xml:space="preserve"> da se tjedno radno vrijeme radnika podijeli s punim tjednim radnim vremenom od 40 sati (na primjer, ako djelatnik radi 20 sati tjedno razmjerni dio je 0,5 a </w:t>
      </w:r>
      <w:r w:rsidR="001E58C7">
        <w:rPr>
          <w:rFonts w:cs="Arial"/>
        </w:rPr>
        <w:t>ako</w:t>
      </w:r>
      <w:r w:rsidRPr="005878DF">
        <w:rPr>
          <w:rFonts w:cs="Arial"/>
        </w:rPr>
        <w:t xml:space="preserve"> radi 8 sati tjedno upisujete 0,2). Na ovaj način izračunati broj upisu</w:t>
      </w:r>
      <w:r w:rsidR="001056D2">
        <w:rPr>
          <w:rFonts w:cs="Arial"/>
        </w:rPr>
        <w:t>je se u odgovarajuće stupce od 6</w:t>
      </w:r>
      <w:r w:rsidRPr="005878DF">
        <w:rPr>
          <w:rFonts w:cs="Arial"/>
        </w:rPr>
        <w:t>-1</w:t>
      </w:r>
      <w:r w:rsidR="001056D2">
        <w:rPr>
          <w:rFonts w:cs="Arial"/>
        </w:rPr>
        <w:t>4</w:t>
      </w:r>
      <w:r w:rsidRPr="005878DF">
        <w:rPr>
          <w:rFonts w:cs="Arial"/>
        </w:rPr>
        <w:t xml:space="preserve">, ovisno o stručnoj spremi.  </w:t>
      </w:r>
      <w:r w:rsidRPr="005878DF">
        <w:rPr>
          <w:rFonts w:cs="Arial"/>
          <w:u w:val="single"/>
        </w:rPr>
        <w:t>Napominjemo, ne unosite podatke za radnike koji rade kao zamjene.</w:t>
      </w:r>
    </w:p>
    <w:p w14:paraId="06B35296" w14:textId="551B82B6" w:rsidR="006B6578" w:rsidRPr="005878DF" w:rsidRDefault="006B6578" w:rsidP="006B6578">
      <w:pPr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cs="Arial"/>
        </w:rPr>
      </w:pPr>
      <w:r w:rsidRPr="005878DF">
        <w:rPr>
          <w:rFonts w:cs="Arial"/>
        </w:rPr>
        <w:t xml:space="preserve">U stupce </w:t>
      </w:r>
      <w:r w:rsidR="001056D2">
        <w:rPr>
          <w:rFonts w:cs="Arial"/>
        </w:rPr>
        <w:t>15</w:t>
      </w:r>
      <w:r w:rsidRPr="005878DF">
        <w:rPr>
          <w:rFonts w:cs="Arial"/>
        </w:rPr>
        <w:t xml:space="preserve"> i 1</w:t>
      </w:r>
      <w:r w:rsidR="001056D2">
        <w:rPr>
          <w:rFonts w:cs="Arial"/>
        </w:rPr>
        <w:t>6</w:t>
      </w:r>
      <w:r w:rsidRPr="005878DF">
        <w:rPr>
          <w:rFonts w:cs="Arial"/>
        </w:rPr>
        <w:t xml:space="preserve"> upisuju se šifra i naziv dijagnostičke djelatnosti odnosno </w:t>
      </w:r>
      <w:proofErr w:type="spellStart"/>
      <w:r w:rsidRPr="005878DF">
        <w:rPr>
          <w:rFonts w:cs="Arial"/>
        </w:rPr>
        <w:t>subdjelatnosti</w:t>
      </w:r>
      <w:proofErr w:type="spellEnd"/>
      <w:r w:rsidRPr="005878DF">
        <w:rPr>
          <w:rFonts w:cs="Arial"/>
        </w:rPr>
        <w:t xml:space="preserve"> koja se obavlja u toj ordinaciji. Popis šifri i naziva dijagnostičkih djelatnosti odnosno </w:t>
      </w:r>
      <w:proofErr w:type="spellStart"/>
      <w:r w:rsidRPr="005878DF">
        <w:rPr>
          <w:rFonts w:cs="Arial"/>
        </w:rPr>
        <w:t>subdjelatnosti</w:t>
      </w:r>
      <w:proofErr w:type="spellEnd"/>
      <w:r w:rsidRPr="005878DF">
        <w:rPr>
          <w:rFonts w:cs="Arial"/>
        </w:rPr>
        <w:t xml:space="preserve"> nalazi se u </w:t>
      </w:r>
      <w:r w:rsidRPr="005878DF">
        <w:rPr>
          <w:rFonts w:cs="Arial"/>
          <w:b/>
        </w:rPr>
        <w:t>drugom listu</w:t>
      </w:r>
      <w:r w:rsidR="00503262" w:rsidRPr="005878DF">
        <w:rPr>
          <w:rFonts w:cs="Arial"/>
          <w:b/>
        </w:rPr>
        <w:t xml:space="preserve"> </w:t>
      </w:r>
      <w:r w:rsidR="00503262" w:rsidRPr="005878DF">
        <w:rPr>
          <w:rFonts w:cs="Arial"/>
        </w:rPr>
        <w:t>(</w:t>
      </w:r>
      <w:r w:rsidR="0093436B" w:rsidRPr="005878DF">
        <w:rPr>
          <w:rFonts w:cs="Arial"/>
        </w:rPr>
        <w:t>list pod nazivom “</w:t>
      </w:r>
      <w:proofErr w:type="spellStart"/>
      <w:r w:rsidR="00503262" w:rsidRPr="005878DF">
        <w:rPr>
          <w:rFonts w:cs="Arial"/>
        </w:rPr>
        <w:t>šifrarnik</w:t>
      </w:r>
      <w:proofErr w:type="spellEnd"/>
      <w:r w:rsidR="00503262" w:rsidRPr="005878DF">
        <w:rPr>
          <w:rFonts w:cs="Arial"/>
        </w:rPr>
        <w:t xml:space="preserve"> djelatnosti</w:t>
      </w:r>
      <w:r w:rsidR="0093436B" w:rsidRPr="005878DF">
        <w:rPr>
          <w:rFonts w:cs="Arial"/>
        </w:rPr>
        <w:t>“</w:t>
      </w:r>
      <w:r w:rsidR="00503262" w:rsidRPr="005878DF">
        <w:rPr>
          <w:rFonts w:cs="Arial"/>
        </w:rPr>
        <w:t>)</w:t>
      </w:r>
      <w:r w:rsidRPr="005878DF">
        <w:rPr>
          <w:rFonts w:cs="Arial"/>
        </w:rPr>
        <w:t xml:space="preserve">, dok je </w:t>
      </w:r>
      <w:r w:rsidRPr="005878DF">
        <w:rPr>
          <w:rFonts w:cs="Arial"/>
          <w:b/>
        </w:rPr>
        <w:t xml:space="preserve">treći list </w:t>
      </w:r>
      <w:r w:rsidR="00503262" w:rsidRPr="005878DF">
        <w:rPr>
          <w:rFonts w:cs="Arial"/>
        </w:rPr>
        <w:t>(</w:t>
      </w:r>
      <w:r w:rsidR="0093436B" w:rsidRPr="005878DF">
        <w:rPr>
          <w:rFonts w:cs="Arial"/>
        </w:rPr>
        <w:t>list pod nazivom “</w:t>
      </w:r>
      <w:r w:rsidR="00503262" w:rsidRPr="005878DF">
        <w:rPr>
          <w:rFonts w:cs="Arial"/>
        </w:rPr>
        <w:t>SKZZ primjer</w:t>
      </w:r>
      <w:r w:rsidR="0093436B" w:rsidRPr="005878DF">
        <w:rPr>
          <w:rFonts w:cs="Arial"/>
        </w:rPr>
        <w:t>“</w:t>
      </w:r>
      <w:r w:rsidR="00503262" w:rsidRPr="005878DF">
        <w:rPr>
          <w:rFonts w:cs="Arial"/>
        </w:rPr>
        <w:t>)</w:t>
      </w:r>
      <w:r w:rsidR="00503262" w:rsidRPr="005878DF">
        <w:rPr>
          <w:rFonts w:cs="Arial"/>
          <w:b/>
        </w:rPr>
        <w:t xml:space="preserve"> </w:t>
      </w:r>
      <w:r w:rsidRPr="005878DF">
        <w:rPr>
          <w:rFonts w:cs="Arial"/>
        </w:rPr>
        <w:t>primjer za to kako treba popunjavati spomenutu podlogu. Posebno napominjemo da će se ponuđena dijagnostika ugovarati samo ako je obavlja specijalist educiran za njeno izvođenje u djelatnosti u kojoj je ponuđena.</w:t>
      </w:r>
    </w:p>
    <w:p w14:paraId="54DD43C9" w14:textId="77777777" w:rsidR="00744007" w:rsidRDefault="00744007" w:rsidP="00744007">
      <w:pPr>
        <w:pStyle w:val="Odlomakpopisa"/>
        <w:ind w:left="360"/>
        <w:jc w:val="both"/>
        <w:rPr>
          <w:rFonts w:eastAsia="MS Mincho"/>
          <w:szCs w:val="24"/>
          <w:lang w:eastAsia="en-US"/>
        </w:rPr>
      </w:pPr>
    </w:p>
    <w:p w14:paraId="5820E93E" w14:textId="6A8023E7" w:rsidR="006B6578" w:rsidRPr="005878DF" w:rsidRDefault="00557682" w:rsidP="00D81A79">
      <w:pPr>
        <w:pStyle w:val="Odlomakpopisa"/>
        <w:ind w:left="360"/>
        <w:jc w:val="both"/>
      </w:pPr>
      <w:r>
        <w:rPr>
          <w:rFonts w:eastAsia="MS Mincho"/>
          <w:szCs w:val="24"/>
          <w:lang w:eastAsia="en-US"/>
        </w:rPr>
        <w:t>3</w:t>
      </w:r>
      <w:r w:rsidR="00744007">
        <w:rPr>
          <w:rFonts w:eastAsia="MS Mincho"/>
          <w:szCs w:val="24"/>
          <w:lang w:eastAsia="en-US"/>
        </w:rPr>
        <w:t xml:space="preserve">. </w:t>
      </w:r>
      <w:r w:rsidR="006B6578" w:rsidRPr="005878DF">
        <w:rPr>
          <w:i/>
        </w:rPr>
        <w:t xml:space="preserve">Dokument pod nazivom </w:t>
      </w:r>
      <w:proofErr w:type="spellStart"/>
      <w:r w:rsidR="006B6578" w:rsidRPr="005878DF">
        <w:rPr>
          <w:b/>
          <w:i/>
        </w:rPr>
        <w:t>Popis_radnika_i_suradnika</w:t>
      </w:r>
      <w:proofErr w:type="spellEnd"/>
      <w:r w:rsidR="00D45510">
        <w:rPr>
          <w:b/>
          <w:i/>
        </w:rPr>
        <w:t xml:space="preserve"> </w:t>
      </w:r>
      <w:r w:rsidR="006B6578" w:rsidRPr="005878DF">
        <w:rPr>
          <w:b/>
          <w:i/>
        </w:rPr>
        <w:t>_</w:t>
      </w:r>
      <w:r w:rsidR="0093436B" w:rsidRPr="005878DF">
        <w:rPr>
          <w:b/>
          <w:i/>
        </w:rPr>
        <w:t>S</w:t>
      </w:r>
      <w:r w:rsidR="008348C4" w:rsidRPr="005878DF">
        <w:rPr>
          <w:b/>
          <w:i/>
        </w:rPr>
        <w:t>KZZ_</w:t>
      </w:r>
      <w:r w:rsidR="00197DD4">
        <w:rPr>
          <w:b/>
          <w:i/>
        </w:rPr>
        <w:t>202</w:t>
      </w:r>
      <w:r w:rsidR="00C1314D">
        <w:rPr>
          <w:b/>
          <w:i/>
        </w:rPr>
        <w:t>4</w:t>
      </w:r>
      <w:r w:rsidR="006B6578" w:rsidRPr="005878DF">
        <w:rPr>
          <w:b/>
          <w:i/>
        </w:rPr>
        <w:t>.xls</w:t>
      </w:r>
      <w:r w:rsidR="006B6578" w:rsidRPr="005878DF">
        <w:t xml:space="preserve"> služi za upis podataka o zdravstvenim radnicima te suradnicima u zdravstvu svakog pojedinog specijalističkog tima zdravstvene ustanove. Ovaj dokument popunjavaju </w:t>
      </w:r>
      <w:r w:rsidR="006B6578" w:rsidRPr="005878DF">
        <w:rPr>
          <w:b/>
        </w:rPr>
        <w:t>svi</w:t>
      </w:r>
      <w:r w:rsidR="006B6578" w:rsidRPr="005878DF">
        <w:t xml:space="preserve"> ponuditelji.</w:t>
      </w:r>
    </w:p>
    <w:p w14:paraId="01A0D848" w14:textId="739B9188" w:rsidR="006B6578" w:rsidRPr="005878DF" w:rsidRDefault="006B6578" w:rsidP="006B6578">
      <w:pPr>
        <w:pStyle w:val="Odlomakpopisa"/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</w:pPr>
      <w:r w:rsidRPr="005878DF">
        <w:t>U navedenoj tablici potrebno je točno naznačiti organizacijsku jedinicu županijskog doma zdravlja</w:t>
      </w:r>
      <w:r w:rsidR="008D7952">
        <w:t>/</w:t>
      </w:r>
      <w:r w:rsidRPr="005878DF">
        <w:t xml:space="preserve"> lokaciju ordinacije</w:t>
      </w:r>
      <w:r w:rsidR="008D7952">
        <w:t xml:space="preserve"> odnosno</w:t>
      </w:r>
      <w:r w:rsidR="008D7952" w:rsidRPr="008D7952">
        <w:t xml:space="preserve"> lokaciju rada ustanove/privatne prakse</w:t>
      </w:r>
    </w:p>
    <w:p w14:paraId="1295E3BA" w14:textId="63AC3D0A" w:rsidR="006B6578" w:rsidRPr="005878DF" w:rsidRDefault="006B6578" w:rsidP="006B6578">
      <w:pPr>
        <w:pStyle w:val="Odlomakpopisa"/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</w:pPr>
      <w:r w:rsidRPr="005878DF">
        <w:t xml:space="preserve">Molimo da suradnike u zdravstvu koji nisu zdravstveni radnici grupirate po radnom mjestu kojeg obavljaju, radi lakše obrade ponuda (npr. svi logopedi, svi </w:t>
      </w:r>
      <w:proofErr w:type="spellStart"/>
      <w:r w:rsidRPr="005878DF">
        <w:t>audiorehabilitatori</w:t>
      </w:r>
      <w:proofErr w:type="spellEnd"/>
      <w:r w:rsidRPr="005878DF">
        <w:t xml:space="preserve">, svi psiholozi itd.). </w:t>
      </w:r>
      <w:r w:rsidR="00D81A79">
        <w:rPr>
          <w:u w:val="single"/>
        </w:rPr>
        <w:t xml:space="preserve">Detaljne </w:t>
      </w:r>
      <w:r w:rsidRPr="005878DF">
        <w:rPr>
          <w:u w:val="single"/>
        </w:rPr>
        <w:t>upute za popunjavanje ove tablice nalaze se na kraju teksta ovog naputka</w:t>
      </w:r>
      <w:r w:rsidRPr="005878DF">
        <w:t>.</w:t>
      </w:r>
    </w:p>
    <w:p w14:paraId="1B4E1870" w14:textId="77777777" w:rsidR="006B6578" w:rsidRPr="005878DF" w:rsidRDefault="006B6578" w:rsidP="006B6578">
      <w:pPr>
        <w:pStyle w:val="Tijeloteksta"/>
        <w:numPr>
          <w:ilvl w:val="0"/>
          <w:numId w:val="7"/>
        </w:numPr>
        <w:tabs>
          <w:tab w:val="clear" w:pos="360"/>
          <w:tab w:val="num" w:pos="720"/>
        </w:tabs>
        <w:ind w:left="0"/>
        <w:rPr>
          <w:rFonts w:ascii="Arial" w:hAnsi="Arial" w:cs="Arial"/>
          <w:b w:val="0"/>
          <w:i/>
          <w:color w:val="58595B"/>
          <w:sz w:val="22"/>
          <w:szCs w:val="22"/>
        </w:rPr>
      </w:pPr>
      <w:r w:rsidRPr="005878DF">
        <w:rPr>
          <w:rFonts w:ascii="Arial" w:hAnsi="Arial" w:cs="Arial"/>
          <w:b w:val="0"/>
          <w:color w:val="58595B"/>
          <w:sz w:val="22"/>
          <w:szCs w:val="22"/>
        </w:rPr>
        <w:t>Ponudu ovjerava i potpisuje za zdravstvenu ustanovu ravnatelj, a za privatnu praksu nositelj privatne prakse.</w:t>
      </w:r>
    </w:p>
    <w:p w14:paraId="1E0C32B4" w14:textId="77777777" w:rsidR="006B6578" w:rsidRPr="005878DF" w:rsidRDefault="006B6578" w:rsidP="006B6578">
      <w:pPr>
        <w:rPr>
          <w:rFonts w:cs="Arial"/>
        </w:rPr>
      </w:pPr>
    </w:p>
    <w:p w14:paraId="02E32BBE" w14:textId="6A5BA6BB" w:rsidR="006B6578" w:rsidRDefault="006B6578" w:rsidP="009C37A7">
      <w:pPr>
        <w:spacing w:after="60"/>
        <w:ind w:firstLine="709"/>
        <w:jc w:val="left"/>
        <w:rPr>
          <w:rFonts w:cs="Arial"/>
        </w:rPr>
      </w:pPr>
      <w:r w:rsidRPr="005878DF">
        <w:rPr>
          <w:rFonts w:cs="Arial"/>
          <w:u w:val="single"/>
        </w:rPr>
        <w:t>Posebno ističemo dokument pod nazivom</w:t>
      </w:r>
      <w:r w:rsidRPr="005878DF">
        <w:rPr>
          <w:rFonts w:cs="Arial"/>
        </w:rPr>
        <w:t xml:space="preserve"> "</w:t>
      </w:r>
      <w:proofErr w:type="spellStart"/>
      <w:r w:rsidRPr="005878DF">
        <w:rPr>
          <w:rFonts w:cs="Arial"/>
        </w:rPr>
        <w:t>Popis_zdravstvenih_radnika_i_suradnika_</w:t>
      </w:r>
      <w:r w:rsidR="00E6720F">
        <w:rPr>
          <w:rFonts w:cs="Arial"/>
        </w:rPr>
        <w:t>SKZZ</w:t>
      </w:r>
      <w:proofErr w:type="spellEnd"/>
      <w:r w:rsidR="00557682">
        <w:rPr>
          <w:rFonts w:cs="Arial"/>
        </w:rPr>
        <w:t xml:space="preserve"> </w:t>
      </w:r>
      <w:r w:rsidRPr="005878DF">
        <w:rPr>
          <w:rFonts w:cs="Arial"/>
        </w:rPr>
        <w:t xml:space="preserve">koji sadrži istoimenu tablicu. Podaci u </w:t>
      </w:r>
      <w:r w:rsidRPr="005878DF">
        <w:rPr>
          <w:rFonts w:cs="Arial"/>
        </w:rPr>
        <w:lastRenderedPageBreak/>
        <w:t xml:space="preserve">pojedinim stupcima su zaštićeni i moguće je odgovarajući podatak unijeti </w:t>
      </w:r>
      <w:r w:rsidRPr="005878DF">
        <w:rPr>
          <w:rFonts w:cs="Arial"/>
          <w:b/>
        </w:rPr>
        <w:t>isključivo</w:t>
      </w:r>
      <w:r w:rsidRPr="005878DF">
        <w:rPr>
          <w:rFonts w:cs="Arial"/>
        </w:rPr>
        <w:t xml:space="preserve"> iz padajućeg izbornika. </w:t>
      </w:r>
    </w:p>
    <w:p w14:paraId="591835CA" w14:textId="77777777" w:rsidR="00557682" w:rsidRPr="005878DF" w:rsidRDefault="00557682" w:rsidP="009C37A7">
      <w:pPr>
        <w:spacing w:after="60"/>
        <w:ind w:firstLine="709"/>
        <w:jc w:val="left"/>
        <w:rPr>
          <w:rFonts w:cs="Arial"/>
        </w:rPr>
      </w:pPr>
    </w:p>
    <w:p w14:paraId="6011CF2B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 xml:space="preserve">Molimo da svi traženi podaci za sve zdravstvene radnike i suradnike u zdravstvu budu upisani na odgovarajući način (tablica definira za koje zdravstvene radnike neki podatak </w:t>
      </w:r>
      <w:r w:rsidRPr="005878DF">
        <w:rPr>
          <w:rFonts w:cs="Arial"/>
          <w:u w:val="single"/>
        </w:rPr>
        <w:t>nije</w:t>
      </w:r>
      <w:r w:rsidRPr="005878DF">
        <w:rPr>
          <w:rFonts w:cs="Arial"/>
        </w:rPr>
        <w:t xml:space="preserve"> obavezan). </w:t>
      </w:r>
    </w:p>
    <w:p w14:paraId="264598D7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>Za zdravstvene ustanove koje nude provođenje zdravstvene zaštite na više lokacija (ispostave, podružnice i sl.), molimo da</w:t>
      </w:r>
      <w:r w:rsidRPr="005878DF">
        <w:rPr>
          <w:rFonts w:cs="Arial"/>
          <w:color w:val="FF0000"/>
        </w:rPr>
        <w:t xml:space="preserve"> </w:t>
      </w:r>
      <w:r w:rsidRPr="005878DF">
        <w:rPr>
          <w:rFonts w:cs="Arial"/>
        </w:rPr>
        <w:t xml:space="preserve">za svaku lokaciju navedete zdravstvene radnike i satnicu rada na toj lokaciji. </w:t>
      </w:r>
    </w:p>
    <w:p w14:paraId="57053005" w14:textId="77777777" w:rsidR="006B6578" w:rsidRPr="005878DF" w:rsidRDefault="006B6578" w:rsidP="006B6578">
      <w:pPr>
        <w:ind w:firstLine="709"/>
        <w:rPr>
          <w:rFonts w:cs="Arial"/>
        </w:rPr>
      </w:pPr>
      <w:r w:rsidRPr="005878DF">
        <w:rPr>
          <w:rFonts w:cs="Arial"/>
        </w:rPr>
        <w:t xml:space="preserve">Zdravstveni radnik se na pojedinoj lokaciji upisuje </w:t>
      </w:r>
      <w:r w:rsidRPr="005878DF">
        <w:rPr>
          <w:rFonts w:cs="Arial"/>
          <w:b/>
        </w:rPr>
        <w:t>samo jednom</w:t>
      </w:r>
      <w:r w:rsidRPr="005878DF">
        <w:rPr>
          <w:rFonts w:cs="Arial"/>
        </w:rPr>
        <w:t xml:space="preserve"> na samu djelatnost i to u odgovarajućoj satnici rada na istoj. </w:t>
      </w:r>
    </w:p>
    <w:p w14:paraId="7D100754" w14:textId="52753BD3" w:rsidR="006B6578" w:rsidRPr="005878DF" w:rsidRDefault="006B6578" w:rsidP="006B6578">
      <w:pPr>
        <w:ind w:firstLine="709"/>
        <w:rPr>
          <w:rFonts w:cs="Arial"/>
          <w:color w:val="595959" w:themeColor="text1" w:themeTint="A6"/>
        </w:rPr>
      </w:pPr>
      <w:r w:rsidRPr="005878DF">
        <w:rPr>
          <w:rFonts w:cs="Arial"/>
          <w:color w:val="595959" w:themeColor="text1" w:themeTint="A6"/>
        </w:rPr>
        <w:t>Prilikom popunjavanja ove tablice molimo da sortirate zdravstvene radnike prema prioritetu lokacije a potom djelatnosti (npr. prvo upis</w:t>
      </w:r>
      <w:r w:rsidR="001E58C7">
        <w:rPr>
          <w:rFonts w:cs="Arial"/>
          <w:color w:val="595959" w:themeColor="text1" w:themeTint="A6"/>
        </w:rPr>
        <w:t>ujete sve zdravstvene radnike s</w:t>
      </w:r>
      <w:r w:rsidRPr="005878DF">
        <w:rPr>
          <w:rFonts w:cs="Arial"/>
          <w:color w:val="595959" w:themeColor="text1" w:themeTint="A6"/>
        </w:rPr>
        <w:t xml:space="preserve"> jedne lokacije za sve djelatnosti a tek onda prelazit</w:t>
      </w:r>
      <w:r w:rsidR="001E58C7">
        <w:rPr>
          <w:rFonts w:cs="Arial"/>
          <w:color w:val="595959" w:themeColor="text1" w:themeTint="A6"/>
        </w:rPr>
        <w:t>e na upis zdravstvenih radnika s</w:t>
      </w:r>
      <w:r w:rsidRPr="005878DF">
        <w:rPr>
          <w:rFonts w:cs="Arial"/>
          <w:color w:val="595959" w:themeColor="text1" w:themeTint="A6"/>
        </w:rPr>
        <w:t xml:space="preserve"> druge lokacije </w:t>
      </w:r>
      <w:proofErr w:type="spellStart"/>
      <w:r w:rsidRPr="005878DF">
        <w:rPr>
          <w:rFonts w:cs="Arial"/>
          <w:color w:val="595959" w:themeColor="text1" w:themeTint="A6"/>
        </w:rPr>
        <w:t>itd</w:t>
      </w:r>
      <w:proofErr w:type="spellEnd"/>
      <w:r w:rsidRPr="005878DF">
        <w:rPr>
          <w:rFonts w:cs="Arial"/>
          <w:color w:val="595959" w:themeColor="text1" w:themeTint="A6"/>
        </w:rPr>
        <w:t>).</w:t>
      </w:r>
    </w:p>
    <w:p w14:paraId="6AF627B6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Napominjemo da se pojedini zdravstveni radnik može prikazati u sveukupnoj satnici prema ugovoru o radu, dakle </w:t>
      </w:r>
      <w:r w:rsidRPr="008D7952">
        <w:rPr>
          <w:rFonts w:cs="Arial"/>
          <w:b/>
        </w:rPr>
        <w:t>maksimalno 40 sati tjedno</w:t>
      </w:r>
      <w:r w:rsidR="005878DF">
        <w:rPr>
          <w:rFonts w:cs="Arial"/>
        </w:rPr>
        <w:t xml:space="preserve">, a u slučaju poslovno-tehničke suradnje, maksimalno </w:t>
      </w:r>
      <w:r w:rsidR="005878DF" w:rsidRPr="008D7952">
        <w:rPr>
          <w:rFonts w:cs="Arial"/>
          <w:b/>
        </w:rPr>
        <w:t>8 sati tjedno</w:t>
      </w:r>
      <w:r w:rsidRPr="008D7952">
        <w:rPr>
          <w:rFonts w:cs="Arial"/>
          <w:b/>
        </w:rPr>
        <w:t>.</w:t>
      </w:r>
      <w:r w:rsidRPr="005878DF">
        <w:rPr>
          <w:rFonts w:cs="Arial"/>
        </w:rPr>
        <w:t xml:space="preserve"> </w:t>
      </w:r>
    </w:p>
    <w:p w14:paraId="005E5740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Također, jedna ustanova mora sve radnike navesti u </w:t>
      </w:r>
      <w:r w:rsidRPr="005878DF">
        <w:rPr>
          <w:rFonts w:cs="Arial"/>
          <w:b/>
        </w:rPr>
        <w:t>jednoj tablici</w:t>
      </w:r>
      <w:r w:rsidRPr="005878DF">
        <w:rPr>
          <w:rFonts w:cs="Arial"/>
        </w:rPr>
        <w:t xml:space="preserve"> uz istaknutu lokaciju rada prema ispostavi/podružnici ustanove.</w:t>
      </w:r>
    </w:p>
    <w:p w14:paraId="3E45D58B" w14:textId="16AAF488" w:rsidR="006B6578" w:rsidRPr="005878DF" w:rsidRDefault="006B6578" w:rsidP="006B6578">
      <w:pPr>
        <w:ind w:firstLine="720"/>
        <w:rPr>
          <w:rFonts w:cs="Arial"/>
        </w:rPr>
      </w:pPr>
      <w:r w:rsidRPr="005878DF">
        <w:rPr>
          <w:rFonts w:cs="Arial"/>
        </w:rPr>
        <w:t xml:space="preserve">S obzirom </w:t>
      </w:r>
      <w:r w:rsidR="001E58C7">
        <w:rPr>
          <w:rFonts w:cs="Arial"/>
        </w:rPr>
        <w:t xml:space="preserve">na to </w:t>
      </w:r>
      <w:r w:rsidRPr="005878DF">
        <w:rPr>
          <w:rFonts w:cs="Arial"/>
        </w:rPr>
        <w:t xml:space="preserve">da u tablicu </w:t>
      </w:r>
      <w:r w:rsidRPr="00CF3BCD">
        <w:rPr>
          <w:rFonts w:cs="Arial"/>
          <w:b/>
        </w:rPr>
        <w:t>nije potrebno upisivati administrativno-tehničko osoblje</w:t>
      </w:r>
      <w:r w:rsidRPr="005878DF">
        <w:rPr>
          <w:rFonts w:cs="Arial"/>
        </w:rPr>
        <w:t xml:space="preserve">, nazivi njihovih zvanja nisu predviđeni padajućim nizom. </w:t>
      </w:r>
    </w:p>
    <w:p w14:paraId="181DFE2E" w14:textId="77777777" w:rsidR="006B6578" w:rsidRPr="005878DF" w:rsidRDefault="006B6578" w:rsidP="006B6578">
      <w:pPr>
        <w:spacing w:after="60"/>
        <w:ind w:firstLine="709"/>
        <w:rPr>
          <w:rFonts w:cs="Arial"/>
        </w:rPr>
      </w:pPr>
      <w:r w:rsidRPr="005878DF">
        <w:rPr>
          <w:rFonts w:cs="Arial"/>
        </w:rPr>
        <w:t xml:space="preserve">Po završetku ispunjavanja tablice, prije ispisa je </w:t>
      </w:r>
      <w:r w:rsidRPr="005878DF">
        <w:rPr>
          <w:rFonts w:cs="Arial"/>
          <w:b/>
        </w:rPr>
        <w:t xml:space="preserve">OBAVEZNO </w:t>
      </w:r>
      <w:r w:rsidRPr="005878DF">
        <w:rPr>
          <w:rFonts w:cs="Arial"/>
        </w:rPr>
        <w:t>označiti područje ispisa, budući da osnovna tablica ima preko 500 stranica.</w:t>
      </w:r>
    </w:p>
    <w:p w14:paraId="51ACF3EA" w14:textId="77777777" w:rsidR="006B6578" w:rsidRPr="005878DF" w:rsidRDefault="006B6578" w:rsidP="006B6578">
      <w:pPr>
        <w:rPr>
          <w:rFonts w:cs="Arial"/>
        </w:rPr>
      </w:pPr>
    </w:p>
    <w:p w14:paraId="7316439A" w14:textId="77777777" w:rsidR="006B6578" w:rsidRPr="005878DF" w:rsidRDefault="006B6578" w:rsidP="006B6578">
      <w:pPr>
        <w:rPr>
          <w:rFonts w:cs="Arial"/>
        </w:rPr>
      </w:pPr>
    </w:p>
    <w:p w14:paraId="382C64DB" w14:textId="77777777" w:rsidR="009A06F7" w:rsidRPr="005878DF" w:rsidRDefault="009A06F7" w:rsidP="006B6578">
      <w:pPr>
        <w:rPr>
          <w:rFonts w:cs="Arial"/>
        </w:rPr>
      </w:pPr>
    </w:p>
    <w:sectPr w:rsidR="009A06F7" w:rsidRPr="005878DF" w:rsidSect="00232F9D">
      <w:headerReference w:type="first" r:id="rId8"/>
      <w:footerReference w:type="first" r:id="rId9"/>
      <w:pgSz w:w="11906" w:h="16838"/>
      <w:pgMar w:top="1418" w:right="1418" w:bottom="5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3438" w14:textId="77777777" w:rsidR="005A683F" w:rsidRDefault="005A683F">
      <w:r>
        <w:separator/>
      </w:r>
    </w:p>
  </w:endnote>
  <w:endnote w:type="continuationSeparator" w:id="0">
    <w:p w14:paraId="7807EF4C" w14:textId="77777777" w:rsidR="005A683F" w:rsidRDefault="005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4B5C" w14:textId="77777777" w:rsidR="00651F86" w:rsidRDefault="008C42D5" w:rsidP="00651F86">
    <w:pPr>
      <w:pStyle w:val="Podnoje"/>
      <w:ind w:left="-1417"/>
    </w:pPr>
    <w:r w:rsidRPr="00B048A3">
      <w:rPr>
        <w:noProof/>
        <w:lang w:eastAsia="hr-HR"/>
      </w:rPr>
      <w:drawing>
        <wp:inline distT="0" distB="0" distL="0" distR="0" wp14:anchorId="78EA6B8E" wp14:editId="542D1182">
          <wp:extent cx="7543800" cy="136207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3F39" w14:textId="77777777" w:rsidR="005A683F" w:rsidRDefault="005A683F">
      <w:r>
        <w:separator/>
      </w:r>
    </w:p>
  </w:footnote>
  <w:footnote w:type="continuationSeparator" w:id="0">
    <w:p w14:paraId="4198690D" w14:textId="77777777" w:rsidR="005A683F" w:rsidRDefault="005A683F">
      <w:r>
        <w:continuationSeparator/>
      </w:r>
    </w:p>
  </w:footnote>
  <w:footnote w:id="1">
    <w:p w14:paraId="484EF724" w14:textId="5E7BD8BE" w:rsidR="0012367D" w:rsidRDefault="0012367D">
      <w:pPr>
        <w:pStyle w:val="Tekstfusnote"/>
      </w:pPr>
      <w:r w:rsidRPr="0012367D">
        <w:rPr>
          <w:rStyle w:val="Referencafusnote"/>
          <w:sz w:val="18"/>
        </w:rPr>
        <w:footnoteRef/>
      </w:r>
      <w:r w:rsidRPr="0012367D">
        <w:rPr>
          <w:sz w:val="18"/>
        </w:rPr>
        <w:t xml:space="preserve"> izdaje  općinski sud ili preko portale e-Građani  (sva uvjerenja pr</w:t>
      </w:r>
      <w:r>
        <w:rPr>
          <w:sz w:val="18"/>
        </w:rPr>
        <w:t xml:space="preserve">eko sustava e-Građani izdaje </w:t>
      </w:r>
      <w:r w:rsidRPr="0012367D">
        <w:rPr>
          <w:sz w:val="18"/>
        </w:rPr>
        <w:t>Općinski kazneni sud u Zagrebu i vrijede u cijeloj Republici Hrvatskoj).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E6A0" w14:textId="77777777" w:rsidR="00E40BD2" w:rsidRDefault="008C42D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B3B4C23" wp14:editId="4CE499B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465"/>
          <wp:effectExtent l="0" t="0" r="0" b="0"/>
          <wp:wrapThrough wrapText="bothSides">
            <wp:wrapPolygon edited="0">
              <wp:start x="0" y="0"/>
              <wp:lineTo x="0" y="21401"/>
              <wp:lineTo x="21566" y="21401"/>
              <wp:lineTo x="21566" y="0"/>
              <wp:lineTo x="0" y="0"/>
            </wp:wrapPolygon>
          </wp:wrapThrough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54B"/>
    <w:multiLevelType w:val="hybridMultilevel"/>
    <w:tmpl w:val="8626D390"/>
    <w:lvl w:ilvl="0" w:tplc="F3DA7E7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AD061F0"/>
    <w:multiLevelType w:val="hybridMultilevel"/>
    <w:tmpl w:val="C8F4E8AE"/>
    <w:lvl w:ilvl="0" w:tplc="A2424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20EF3"/>
    <w:multiLevelType w:val="singleLevel"/>
    <w:tmpl w:val="80E07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EA3502"/>
    <w:multiLevelType w:val="hybridMultilevel"/>
    <w:tmpl w:val="A9B89094"/>
    <w:lvl w:ilvl="0" w:tplc="19DECDC8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21E6AE6"/>
    <w:multiLevelType w:val="hybridMultilevel"/>
    <w:tmpl w:val="5B183434"/>
    <w:lvl w:ilvl="0" w:tplc="A476D60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0E88"/>
    <w:multiLevelType w:val="hybridMultilevel"/>
    <w:tmpl w:val="CA5E33D8"/>
    <w:lvl w:ilvl="0" w:tplc="AC5E2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5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7A4162"/>
    <w:multiLevelType w:val="hybridMultilevel"/>
    <w:tmpl w:val="B0924A90"/>
    <w:lvl w:ilvl="0" w:tplc="2264970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30026"/>
    <w:multiLevelType w:val="hybridMultilevel"/>
    <w:tmpl w:val="71182FCE"/>
    <w:lvl w:ilvl="0" w:tplc="54FA7F8C">
      <w:start w:val="1"/>
      <w:numFmt w:val="decimal"/>
      <w:lvlText w:val="%1."/>
      <w:lvlJc w:val="left"/>
      <w:pPr>
        <w:ind w:left="1713" w:hanging="360"/>
      </w:pPr>
      <w:rPr>
        <w:rFonts w:ascii="Arial" w:eastAsia="MS Mincho" w:hAnsi="Arial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82"/>
    <w:rsid w:val="000333B9"/>
    <w:rsid w:val="001056D2"/>
    <w:rsid w:val="001214B4"/>
    <w:rsid w:val="0012367D"/>
    <w:rsid w:val="00145ADF"/>
    <w:rsid w:val="00163A29"/>
    <w:rsid w:val="001841FA"/>
    <w:rsid w:val="00197DD4"/>
    <w:rsid w:val="001E58C7"/>
    <w:rsid w:val="00232F9D"/>
    <w:rsid w:val="002561D3"/>
    <w:rsid w:val="00327F03"/>
    <w:rsid w:val="00397B33"/>
    <w:rsid w:val="003D727A"/>
    <w:rsid w:val="00416F5B"/>
    <w:rsid w:val="004C4BF0"/>
    <w:rsid w:val="00500E8E"/>
    <w:rsid w:val="00503262"/>
    <w:rsid w:val="00545C45"/>
    <w:rsid w:val="00553B33"/>
    <w:rsid w:val="00557682"/>
    <w:rsid w:val="005717C7"/>
    <w:rsid w:val="005878DF"/>
    <w:rsid w:val="005A09E7"/>
    <w:rsid w:val="005A683F"/>
    <w:rsid w:val="005B1D0F"/>
    <w:rsid w:val="006650F2"/>
    <w:rsid w:val="0068391A"/>
    <w:rsid w:val="006840E0"/>
    <w:rsid w:val="006A4897"/>
    <w:rsid w:val="006B6578"/>
    <w:rsid w:val="006E3D51"/>
    <w:rsid w:val="0074343D"/>
    <w:rsid w:val="00744007"/>
    <w:rsid w:val="0075206B"/>
    <w:rsid w:val="00791D3E"/>
    <w:rsid w:val="007F0876"/>
    <w:rsid w:val="00833CF2"/>
    <w:rsid w:val="008348C4"/>
    <w:rsid w:val="00882782"/>
    <w:rsid w:val="008C42D5"/>
    <w:rsid w:val="008D7952"/>
    <w:rsid w:val="009057A3"/>
    <w:rsid w:val="009205F2"/>
    <w:rsid w:val="0093436B"/>
    <w:rsid w:val="00955B8A"/>
    <w:rsid w:val="00961A36"/>
    <w:rsid w:val="00994D43"/>
    <w:rsid w:val="009A06F7"/>
    <w:rsid w:val="009B50DF"/>
    <w:rsid w:val="009C37A7"/>
    <w:rsid w:val="00A02856"/>
    <w:rsid w:val="00A038CE"/>
    <w:rsid w:val="00A03C3F"/>
    <w:rsid w:val="00A12F1A"/>
    <w:rsid w:val="00A2770D"/>
    <w:rsid w:val="00A34C0E"/>
    <w:rsid w:val="00A47015"/>
    <w:rsid w:val="00A9235E"/>
    <w:rsid w:val="00AD6924"/>
    <w:rsid w:val="00AE6E13"/>
    <w:rsid w:val="00B13B5E"/>
    <w:rsid w:val="00B509C3"/>
    <w:rsid w:val="00BA5DDA"/>
    <w:rsid w:val="00C041B1"/>
    <w:rsid w:val="00C1314D"/>
    <w:rsid w:val="00C374D4"/>
    <w:rsid w:val="00C6492D"/>
    <w:rsid w:val="00CA77C7"/>
    <w:rsid w:val="00CE3AE2"/>
    <w:rsid w:val="00CF3BCD"/>
    <w:rsid w:val="00D31DA2"/>
    <w:rsid w:val="00D45510"/>
    <w:rsid w:val="00D81A79"/>
    <w:rsid w:val="00DB2075"/>
    <w:rsid w:val="00DC6A18"/>
    <w:rsid w:val="00DD3731"/>
    <w:rsid w:val="00E07069"/>
    <w:rsid w:val="00E2416E"/>
    <w:rsid w:val="00E26B3E"/>
    <w:rsid w:val="00E417E6"/>
    <w:rsid w:val="00E6720F"/>
    <w:rsid w:val="00E7258D"/>
    <w:rsid w:val="00E72BED"/>
    <w:rsid w:val="00E749E7"/>
    <w:rsid w:val="00E750A9"/>
    <w:rsid w:val="00E91D9A"/>
    <w:rsid w:val="00F30073"/>
    <w:rsid w:val="00F67903"/>
    <w:rsid w:val="00F95034"/>
    <w:rsid w:val="00FA173A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8A66"/>
  <w15:chartTrackingRefBased/>
  <w15:docId w15:val="{10C74237-B413-47C0-A985-6D08288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82"/>
    <w:pPr>
      <w:spacing w:after="0" w:line="240" w:lineRule="auto"/>
      <w:jc w:val="both"/>
    </w:pPr>
    <w:rPr>
      <w:rFonts w:ascii="Arial" w:eastAsia="MS Mincho" w:hAnsi="Arial" w:cs="Times New Roman"/>
      <w:color w:val="58595B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27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2782"/>
    <w:rPr>
      <w:rFonts w:ascii="Arial" w:eastAsia="MS Mincho" w:hAnsi="Arial" w:cs="Times New Roman"/>
      <w:color w:val="58595B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827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2782"/>
    <w:rPr>
      <w:rFonts w:ascii="Arial" w:eastAsia="MS Mincho" w:hAnsi="Arial" w:cs="Times New Roman"/>
      <w:color w:val="58595B"/>
      <w:szCs w:val="24"/>
    </w:rPr>
  </w:style>
  <w:style w:type="paragraph" w:styleId="Odlomakpopisa">
    <w:name w:val="List Paragraph"/>
    <w:basedOn w:val="Normal"/>
    <w:qFormat/>
    <w:rsid w:val="00882782"/>
    <w:pPr>
      <w:ind w:left="720"/>
      <w:contextualSpacing/>
      <w:jc w:val="left"/>
    </w:pPr>
    <w:rPr>
      <w:rFonts w:eastAsia="Times New Roman" w:cs="Arial"/>
      <w:szCs w:val="22"/>
      <w:lang w:eastAsia="hr-HR"/>
    </w:rPr>
  </w:style>
  <w:style w:type="character" w:styleId="Hiperveza">
    <w:name w:val="Hyperlink"/>
    <w:basedOn w:val="Zadanifontodlomka"/>
    <w:uiPriority w:val="99"/>
    <w:unhideWhenUsed/>
    <w:rsid w:val="0088278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D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DA2"/>
    <w:rPr>
      <w:rFonts w:ascii="Segoe UI" w:eastAsia="MS Mincho" w:hAnsi="Segoe UI" w:cs="Segoe UI"/>
      <w:color w:val="58595B"/>
      <w:sz w:val="18"/>
      <w:szCs w:val="18"/>
    </w:rPr>
  </w:style>
  <w:style w:type="paragraph" w:styleId="Tijeloteksta">
    <w:name w:val="Body Text"/>
    <w:basedOn w:val="Normal"/>
    <w:link w:val="TijelotekstaChar"/>
    <w:rsid w:val="006B6578"/>
    <w:rPr>
      <w:rFonts w:ascii="Times New Roman" w:eastAsia="Times New Roman" w:hAnsi="Times New Roman"/>
      <w:b/>
      <w:color w:val="auto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B6578"/>
    <w:rPr>
      <w:rFonts w:ascii="Times New Roman" w:eastAsia="Times New Roman" w:hAnsi="Times New Roman" w:cs="Times New Roman"/>
      <w:b/>
      <w:sz w:val="20"/>
      <w:szCs w:val="20"/>
    </w:rPr>
  </w:style>
  <w:style w:type="paragraph" w:styleId="Tijeloteksta3">
    <w:name w:val="Body Text 3"/>
    <w:basedOn w:val="Normal"/>
    <w:link w:val="Tijeloteksta3Char"/>
    <w:rsid w:val="006B6578"/>
    <w:pPr>
      <w:spacing w:after="120"/>
      <w:jc w:val="left"/>
    </w:pPr>
    <w:rPr>
      <w:rFonts w:ascii="Times New Roman" w:eastAsia="Times New Roman" w:hAnsi="Times New Roman"/>
      <w:color w:val="auto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B657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C4B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4B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4BF0"/>
    <w:rPr>
      <w:rFonts w:ascii="Arial" w:eastAsia="MS Mincho" w:hAnsi="Arial" w:cs="Times New Roman"/>
      <w:color w:val="58595B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4B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4BF0"/>
    <w:rPr>
      <w:rFonts w:ascii="Arial" w:eastAsia="MS Mincho" w:hAnsi="Arial" w:cs="Times New Roman"/>
      <w:b/>
      <w:bCs/>
      <w:color w:val="58595B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236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2367D"/>
    <w:rPr>
      <w:rFonts w:ascii="Arial" w:eastAsia="MS Mincho" w:hAnsi="Arial" w:cs="Times New Roman"/>
      <w:color w:val="58595B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2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6B3-4DF6-4D5C-B717-4E5B4DF2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Premuš Pogačar Anamari</dc:creator>
  <cp:keywords/>
  <dc:description/>
  <cp:lastModifiedBy>Majksner Melinda</cp:lastModifiedBy>
  <cp:revision>10</cp:revision>
  <cp:lastPrinted>2019-10-31T06:45:00Z</cp:lastPrinted>
  <dcterms:created xsi:type="dcterms:W3CDTF">2024-05-16T10:16:00Z</dcterms:created>
  <dcterms:modified xsi:type="dcterms:W3CDTF">2024-12-27T09:40:00Z</dcterms:modified>
</cp:coreProperties>
</file>