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 osnovi Odluke o </w:t>
      </w:r>
      <w:r w:rsidR="00F52B13">
        <w:rPr>
          <w:rFonts w:cs="Arial"/>
          <w:color w:val="595959" w:themeColor="text1" w:themeTint="A6"/>
          <w:sz w:val="20"/>
          <w:szCs w:val="22"/>
        </w:rPr>
        <w:t>objavi natječaja za provođenje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52B13">
        <w:rPr>
          <w:rFonts w:cs="Arial"/>
          <w:color w:val="595959" w:themeColor="text1" w:themeTint="A6"/>
          <w:sz w:val="20"/>
          <w:szCs w:val="22"/>
        </w:rPr>
        <w:t xml:space="preserve"> zdravstvene zaštite i specifične zdravstvene zaštite iz obveznog zdravstvenog osiguranja za potrebe popune Mreže javne zdravstvene službe</w:t>
      </w:r>
      <w:r w:rsidR="00A114D9">
        <w:rPr>
          <w:rFonts w:cs="Arial"/>
          <w:color w:val="595959" w:themeColor="text1" w:themeTint="A6"/>
          <w:sz w:val="20"/>
          <w:szCs w:val="22"/>
        </w:rPr>
        <w:t>, KLASA: 025-04/23</w:t>
      </w:r>
      <w:r w:rsidRPr="007E4B04">
        <w:rPr>
          <w:rFonts w:cs="Arial"/>
          <w:color w:val="595959" w:themeColor="text1" w:themeTint="A6"/>
          <w:sz w:val="20"/>
          <w:szCs w:val="22"/>
        </w:rPr>
        <w:t>-01/</w:t>
      </w:r>
      <w:r w:rsidR="00A114D9">
        <w:rPr>
          <w:rFonts w:cs="Arial"/>
          <w:color w:val="595959" w:themeColor="text1" w:themeTint="A6"/>
          <w:sz w:val="20"/>
          <w:szCs w:val="22"/>
        </w:rPr>
        <w:t>271, URBROJ: 338-01-01-23</w:t>
      </w:r>
      <w:r w:rsidR="00635CCB">
        <w:rPr>
          <w:rFonts w:cs="Arial"/>
          <w:color w:val="595959" w:themeColor="text1" w:themeTint="A6"/>
          <w:sz w:val="20"/>
          <w:szCs w:val="22"/>
        </w:rPr>
        <w:t>-01 od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B38D3">
        <w:rPr>
          <w:rFonts w:cs="Arial"/>
          <w:color w:val="595959" w:themeColor="text1" w:themeTint="A6"/>
          <w:sz w:val="20"/>
          <w:szCs w:val="22"/>
        </w:rPr>
        <w:t>29.11.2023</w:t>
      </w:r>
      <w:r w:rsidRPr="007E4B04">
        <w:rPr>
          <w:rFonts w:cs="Arial"/>
          <w:color w:val="595959" w:themeColor="text1" w:themeTint="A6"/>
          <w:sz w:val="20"/>
          <w:szCs w:val="22"/>
        </w:rPr>
        <w:t>. godine</w:t>
      </w:r>
    </w:p>
    <w:p w:rsidR="007E4B04" w:rsidRDefault="007E4B04" w:rsidP="00B269E6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HRVATSKI ZAVOD ZA ZDRAVSTVENO OSIGURANJE</w:t>
      </w:r>
    </w:p>
    <w:p w:rsidR="007E4B04" w:rsidRDefault="00427BB9" w:rsidP="00B269E6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 b j a v l j u j e</w:t>
      </w:r>
    </w:p>
    <w:p w:rsidR="00427BB9" w:rsidRPr="007E4B04" w:rsidRDefault="00427BB9" w:rsidP="00950196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N A T J E Č A J</w:t>
      </w:r>
    </w:p>
    <w:p w:rsidR="00427BB9" w:rsidRPr="007E4B04" w:rsidRDefault="00427BB9" w:rsidP="00593A8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za sklapanje ugovora o provođenju specifične zdravstvene zaštite iz obveznog zdravstvenog osiguranja za potrebe popune Mreže </w:t>
      </w:r>
      <w:r w:rsidR="00CA7482">
        <w:rPr>
          <w:rFonts w:cs="Arial"/>
          <w:b/>
          <w:color w:val="595959" w:themeColor="text1" w:themeTint="A6"/>
          <w:sz w:val="20"/>
          <w:szCs w:val="22"/>
        </w:rPr>
        <w:t>javne zdravstvene službe</w:t>
      </w:r>
    </w:p>
    <w:p w:rsidR="00427BB9" w:rsidRPr="004628E5" w:rsidRDefault="00427BB9" w:rsidP="004628E5">
      <w:pPr>
        <w:tabs>
          <w:tab w:val="left" w:pos="720"/>
        </w:tabs>
        <w:spacing w:line="240" w:lineRule="atLeast"/>
        <w:ind w:right="560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I. PREDMET NATJEČAJA</w:t>
      </w:r>
      <w:r w:rsidRPr="007E4B04">
        <w:rPr>
          <w:rFonts w:cs="Arial"/>
          <w:color w:val="595959" w:themeColor="text1" w:themeTint="A6"/>
          <w:sz w:val="20"/>
          <w:szCs w:val="22"/>
        </w:rPr>
        <w:tab/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iz obveznog zdravstvenog osiguranja, u skladu s odredbama Zakona o zdravstvenoj zaštiti ("Narodne Novine", broj 100/18</w:t>
      </w:r>
      <w:r w:rsidR="00722A34">
        <w:rPr>
          <w:rFonts w:cs="Arial"/>
          <w:color w:val="595959" w:themeColor="text1" w:themeTint="A6"/>
          <w:sz w:val="20"/>
          <w:szCs w:val="22"/>
        </w:rPr>
        <w:t>.,</w:t>
      </w:r>
      <w:r w:rsidR="007A0C85">
        <w:rPr>
          <w:rFonts w:cs="Arial"/>
          <w:color w:val="595959" w:themeColor="text1" w:themeTint="A6"/>
          <w:sz w:val="20"/>
          <w:szCs w:val="22"/>
        </w:rPr>
        <w:t>147/20</w:t>
      </w:r>
      <w:r w:rsidR="00635CCB">
        <w:rPr>
          <w:rFonts w:cs="Arial"/>
          <w:color w:val="595959" w:themeColor="text1" w:themeTint="A6"/>
          <w:sz w:val="20"/>
          <w:szCs w:val="22"/>
        </w:rPr>
        <w:t>.</w:t>
      </w:r>
      <w:r w:rsidR="00722A34">
        <w:rPr>
          <w:rFonts w:cs="Arial"/>
          <w:color w:val="595959" w:themeColor="text1" w:themeTint="A6"/>
          <w:sz w:val="20"/>
          <w:szCs w:val="22"/>
        </w:rPr>
        <w:t>, 119/22., 156/22., 33/23. i 36/24.</w:t>
      </w:r>
      <w:r w:rsidRPr="007E4B04">
        <w:rPr>
          <w:rFonts w:cs="Arial"/>
          <w:color w:val="595959" w:themeColor="text1" w:themeTint="A6"/>
          <w:sz w:val="20"/>
          <w:szCs w:val="22"/>
        </w:rPr>
        <w:t>)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Zakona o obveznom zdravstvenom osiguranju ("Narodne Novine", broj 80/13.</w:t>
      </w:r>
      <w:r w:rsidR="00222371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137/13.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222371">
        <w:rPr>
          <w:rFonts w:cs="Arial"/>
          <w:color w:val="595959" w:themeColor="text1" w:themeTint="A6"/>
          <w:sz w:val="20"/>
          <w:szCs w:val="22"/>
        </w:rPr>
        <w:t>98/19.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 i 33/23</w:t>
      </w:r>
      <w:r w:rsidR="00FB38D3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), 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Odluke o osnovama za sklapanje ugovora o provođenju specifične zdravstvene zaštite („Narodne Novine“, </w:t>
      </w:r>
      <w:hyperlink r:id="rId8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47/14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9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157/14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0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139/15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1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28/16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2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26/17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3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132/2017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4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119/2018</w:t>
        </w:r>
      </w:hyperlink>
      <w:r w:rsidRPr="00716F8E">
        <w:rPr>
          <w:rFonts w:cs="Arial"/>
          <w:color w:val="595959" w:themeColor="text1" w:themeTint="A6"/>
          <w:sz w:val="20"/>
          <w:szCs w:val="22"/>
        </w:rPr>
        <w:t>.</w:t>
      </w:r>
      <w:r w:rsidR="009F06F5">
        <w:rPr>
          <w:rFonts w:cs="Arial"/>
          <w:color w:val="595959" w:themeColor="text1" w:themeTint="A6"/>
          <w:sz w:val="20"/>
          <w:szCs w:val="22"/>
        </w:rPr>
        <w:t>, 32/2019.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="00222371">
        <w:rPr>
          <w:rFonts w:cs="Arial"/>
          <w:color w:val="595959" w:themeColor="text1" w:themeTint="A6"/>
          <w:sz w:val="20"/>
          <w:szCs w:val="22"/>
        </w:rPr>
        <w:t xml:space="preserve"> 128/19.</w:t>
      </w:r>
      <w:r w:rsidR="00BC074B">
        <w:rPr>
          <w:rFonts w:cs="Arial"/>
          <w:color w:val="595959" w:themeColor="text1" w:themeTint="A6"/>
          <w:sz w:val="20"/>
          <w:szCs w:val="22"/>
        </w:rPr>
        <w:t>,22</w:t>
      </w:r>
      <w:r w:rsidR="00635CCB">
        <w:rPr>
          <w:rFonts w:cs="Arial"/>
          <w:color w:val="595959" w:themeColor="text1" w:themeTint="A6"/>
          <w:sz w:val="20"/>
          <w:szCs w:val="22"/>
        </w:rPr>
        <w:t>/20</w:t>
      </w:r>
      <w:r w:rsidR="000C7E67">
        <w:rPr>
          <w:rFonts w:cs="Arial"/>
          <w:color w:val="595959" w:themeColor="text1" w:themeTint="A6"/>
          <w:sz w:val="20"/>
          <w:szCs w:val="22"/>
        </w:rPr>
        <w:t>.</w:t>
      </w:r>
      <w:r w:rsidR="00007848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BC074B">
        <w:rPr>
          <w:rFonts w:cs="Arial"/>
          <w:color w:val="595959" w:themeColor="text1" w:themeTint="A6"/>
          <w:sz w:val="20"/>
          <w:szCs w:val="22"/>
        </w:rPr>
        <w:t>147/20.</w:t>
      </w:r>
      <w:r w:rsidR="00B15555">
        <w:rPr>
          <w:rFonts w:cs="Arial"/>
          <w:color w:val="595959" w:themeColor="text1" w:themeTint="A6"/>
          <w:sz w:val="20"/>
          <w:szCs w:val="22"/>
        </w:rPr>
        <w:t>,</w:t>
      </w:r>
      <w:r w:rsidR="00007848">
        <w:rPr>
          <w:rFonts w:cs="Arial"/>
          <w:color w:val="595959" w:themeColor="text1" w:themeTint="A6"/>
          <w:sz w:val="20"/>
          <w:szCs w:val="22"/>
        </w:rPr>
        <w:t>119/21.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B15555">
        <w:rPr>
          <w:rFonts w:cs="Arial"/>
          <w:color w:val="595959" w:themeColor="text1" w:themeTint="A6"/>
          <w:sz w:val="20"/>
          <w:szCs w:val="22"/>
        </w:rPr>
        <w:t>145/21.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3777D5">
        <w:rPr>
          <w:rFonts w:cs="Arial"/>
          <w:color w:val="595959" w:themeColor="text1" w:themeTint="A6"/>
          <w:sz w:val="20"/>
          <w:szCs w:val="22"/>
        </w:rPr>
        <w:t>156/22.</w:t>
      </w:r>
      <w:r w:rsidR="009C1D6C">
        <w:rPr>
          <w:rFonts w:cs="Arial"/>
          <w:color w:val="595959" w:themeColor="text1" w:themeTint="A6"/>
          <w:sz w:val="20"/>
          <w:szCs w:val="22"/>
        </w:rPr>
        <w:t>,</w:t>
      </w:r>
      <w:r w:rsidR="00593A89">
        <w:rPr>
          <w:rFonts w:cs="Arial"/>
          <w:color w:val="595959" w:themeColor="text1" w:themeTint="A6"/>
          <w:sz w:val="20"/>
          <w:szCs w:val="22"/>
        </w:rPr>
        <w:t>37/23</w:t>
      </w:r>
      <w:r w:rsidR="009C1D6C">
        <w:rPr>
          <w:rFonts w:cs="Arial"/>
          <w:color w:val="595959" w:themeColor="text1" w:themeTint="A6"/>
          <w:sz w:val="20"/>
          <w:szCs w:val="22"/>
        </w:rPr>
        <w:t>., 58/23</w:t>
      </w:r>
      <w:r w:rsidR="00722A34">
        <w:rPr>
          <w:rFonts w:cs="Arial"/>
          <w:color w:val="595959" w:themeColor="text1" w:themeTint="A6"/>
          <w:sz w:val="20"/>
          <w:szCs w:val="22"/>
        </w:rPr>
        <w:t xml:space="preserve">.,150/23., </w:t>
      </w:r>
      <w:r w:rsidR="00FB38D3">
        <w:rPr>
          <w:rFonts w:cs="Arial"/>
          <w:color w:val="595959" w:themeColor="text1" w:themeTint="A6"/>
          <w:sz w:val="20"/>
          <w:szCs w:val="22"/>
        </w:rPr>
        <w:t>25/24.</w:t>
      </w:r>
      <w:r w:rsidR="00173B0A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722A34">
        <w:rPr>
          <w:rFonts w:cs="Arial"/>
          <w:color w:val="595959" w:themeColor="text1" w:themeTint="A6"/>
          <w:sz w:val="20"/>
          <w:szCs w:val="22"/>
        </w:rPr>
        <w:t>51/24.</w:t>
      </w:r>
      <w:r w:rsidR="00173B0A">
        <w:rPr>
          <w:rFonts w:cs="Arial"/>
          <w:color w:val="595959" w:themeColor="text1" w:themeTint="A6"/>
          <w:sz w:val="20"/>
          <w:szCs w:val="22"/>
        </w:rPr>
        <w:t xml:space="preserve"> i 77/24.</w:t>
      </w:r>
      <w:r w:rsidRPr="00716F8E">
        <w:rPr>
          <w:rFonts w:cs="Arial"/>
          <w:color w:val="595959" w:themeColor="text1" w:themeTint="A6"/>
          <w:sz w:val="20"/>
          <w:szCs w:val="22"/>
        </w:rPr>
        <w:t>- u daljnjem tekstu: Odluka) i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drugim općim aktima Hrvatskog zavoda za zdravstveno osiguranje (u daljnjem tekstu: Zavod) </w:t>
      </w:r>
      <w:r w:rsidR="00722A34">
        <w:rPr>
          <w:rFonts w:cs="Arial"/>
          <w:color w:val="595959" w:themeColor="text1" w:themeTint="A6"/>
          <w:sz w:val="20"/>
          <w:szCs w:val="22"/>
        </w:rPr>
        <w:t>za područja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722A34">
        <w:rPr>
          <w:rFonts w:cs="Arial"/>
          <w:color w:val="595959" w:themeColor="text1" w:themeTint="A6"/>
          <w:sz w:val="20"/>
          <w:szCs w:val="22"/>
        </w:rPr>
        <w:t>u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kojima je Mreža </w:t>
      </w:r>
      <w:r w:rsidR="00722A34">
        <w:rPr>
          <w:rFonts w:cs="Arial"/>
          <w:color w:val="595959" w:themeColor="text1" w:themeTint="A6"/>
          <w:sz w:val="20"/>
          <w:szCs w:val="22"/>
        </w:rPr>
        <w:t>javne zdravstvene službe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("Narodne novine" broj </w:t>
      </w:r>
      <w:r w:rsidR="00722A34">
        <w:rPr>
          <w:rFonts w:cs="Arial"/>
          <w:color w:val="595959" w:themeColor="text1" w:themeTint="A6"/>
          <w:sz w:val="20"/>
          <w:szCs w:val="22"/>
        </w:rPr>
        <w:t>49/24</w:t>
      </w:r>
      <w:r w:rsidR="00341E09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>) nepopunjena kako slijedi: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</w:p>
    <w:p w:rsidR="00722A34" w:rsidRPr="00722A3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  <w:r w:rsidRPr="00722A34">
        <w:rPr>
          <w:rFonts w:cs="Arial"/>
          <w:b/>
          <w:color w:val="595959" w:themeColor="text1" w:themeTint="A6"/>
          <w:sz w:val="20"/>
          <w:szCs w:val="22"/>
        </w:rPr>
        <w:t>Tablica 1</w:t>
      </w:r>
      <w:r w:rsidR="004A5D4A">
        <w:rPr>
          <w:rFonts w:cs="Arial"/>
          <w:b/>
          <w:color w:val="595959" w:themeColor="text1" w:themeTint="A6"/>
          <w:sz w:val="20"/>
          <w:szCs w:val="22"/>
        </w:rPr>
        <w:t>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</w:t>
      </w:r>
      <w:r w:rsidR="00401583" w:rsidRPr="00722A34">
        <w:rPr>
          <w:rFonts w:cs="Arial"/>
          <w:b/>
          <w:color w:val="595959" w:themeColor="text1" w:themeTint="A6"/>
          <w:sz w:val="20"/>
          <w:szCs w:val="22"/>
        </w:rPr>
        <w:t>timova</w:t>
      </w:r>
      <w:r w:rsidR="00593A89" w:rsidRPr="00722A34">
        <w:rPr>
          <w:rFonts w:cs="Arial"/>
          <w:b/>
          <w:color w:val="595959" w:themeColor="text1" w:themeTint="A6"/>
          <w:sz w:val="20"/>
          <w:szCs w:val="22"/>
        </w:rPr>
        <w:t xml:space="preserve"> medicine rada po županijama/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>Gradu Zagrebu</w:t>
      </w:r>
    </w:p>
    <w:tbl>
      <w:tblPr>
        <w:tblW w:w="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80"/>
      </w:tblGrid>
      <w:tr w:rsidR="00722A34" w:rsidRPr="00722A34" w:rsidTr="009F06F5">
        <w:trPr>
          <w:trHeight w:val="365"/>
        </w:trPr>
        <w:tc>
          <w:tcPr>
            <w:tcW w:w="354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07848" w:rsidRPr="00722A34" w:rsidRDefault="00007848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7848" w:rsidRPr="00722A34" w:rsidRDefault="00E90069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A7418F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DUBROVAČKO-NERETVANSKA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173B0A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173B0A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8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722A34" w:rsidRPr="00722A34" w:rsidRDefault="00722A3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2A34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KRAPINSKO-ZAGORSKA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LIČKO-SENJSKA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B269E6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3777D5" w:rsidRPr="00722A34" w:rsidRDefault="003777D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 xml:space="preserve">MEĐIMURSKA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777D5" w:rsidRPr="00722A34" w:rsidRDefault="00F3690F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</w:t>
            </w:r>
            <w:r w:rsidR="00BB59C2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4,3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  <w:r w:rsidR="00B269E6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SISAČKO-MOSLAVAČKA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3777D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C0EC6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5,8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593A89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ŠIBENSKO-KNINSKA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3A89" w:rsidRPr="00722A34" w:rsidRDefault="00593A89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  <w:r w:rsidR="00C774F3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628E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593A89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36384" w:rsidRPr="00722A34" w:rsidRDefault="0003638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36384" w:rsidRPr="00722A34" w:rsidRDefault="00B027C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800E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ZADARSKA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D3B93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A5082" w:rsidP="009F06F5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1,5</w:t>
            </w:r>
          </w:p>
        </w:tc>
      </w:tr>
    </w:tbl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Tablica 2.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timova medicine rada </w:t>
      </w:r>
      <w:r>
        <w:rPr>
          <w:rFonts w:cs="Arial"/>
          <w:b/>
          <w:color w:val="595959" w:themeColor="text1" w:themeTint="A6"/>
          <w:sz w:val="20"/>
          <w:szCs w:val="22"/>
        </w:rPr>
        <w:t>u županijskim zavodima za javno zdravstvo</w:t>
      </w:r>
    </w:p>
    <w:p w:rsidR="004A5D4A" w:rsidRPr="00722A34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po županijama/Gradu Zagrebu</w:t>
      </w:r>
    </w:p>
    <w:tbl>
      <w:tblPr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17"/>
      </w:tblGrid>
      <w:tr w:rsidR="004A5D4A" w:rsidRPr="00722A34" w:rsidTr="004A5D4A">
        <w:trPr>
          <w:trHeight w:val="335"/>
        </w:trPr>
        <w:tc>
          <w:tcPr>
            <w:tcW w:w="3652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</w:tbl>
    <w:p w:rsidR="004A5D4A" w:rsidRDefault="004A5D4A" w:rsidP="004A5D4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II. OPĆI UVJETI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na natječaj podnose </w:t>
      </w:r>
      <w:r w:rsidR="00E65D10">
        <w:rPr>
          <w:rFonts w:cs="Arial"/>
          <w:color w:val="595959" w:themeColor="text1" w:themeTint="A6"/>
          <w:sz w:val="20"/>
          <w:szCs w:val="22"/>
        </w:rPr>
        <w:t xml:space="preserve">se </w:t>
      </w:r>
      <w:r w:rsidRPr="007E4B04">
        <w:rPr>
          <w:rFonts w:cs="Arial"/>
          <w:color w:val="595959" w:themeColor="text1" w:themeTint="A6"/>
          <w:sz w:val="20"/>
          <w:szCs w:val="22"/>
        </w:rPr>
        <w:t>za djelatnosti iz glave I. ovog natječaja u skladu s općim aktima Zavoda i Mrežom: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privatni zdravstveni radnici</w:t>
      </w:r>
      <w:r w:rsidR="00AA1325">
        <w:rPr>
          <w:rFonts w:cs="Arial"/>
          <w:color w:val="595959" w:themeColor="text1" w:themeTint="A6"/>
          <w:sz w:val="20"/>
          <w:szCs w:val="22"/>
        </w:rPr>
        <w:t xml:space="preserve"> koji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 posjeduju rješenje Ministarstva zdravstva o odobrenju za rad u djelatnosti medicine rada</w:t>
      </w:r>
    </w:p>
    <w:p w:rsidR="00AD7BB0" w:rsidRDefault="00427BB9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zadovoljavaju uvjete propisane Zakonom o zdravstvenoj zaštiti, Zakonom o obveznom zdravstvenom osiguranju, </w:t>
      </w:r>
      <w:r w:rsidRPr="00716F8E">
        <w:rPr>
          <w:rFonts w:cs="Arial"/>
          <w:color w:val="595959" w:themeColor="text1" w:themeTint="A6"/>
          <w:sz w:val="20"/>
          <w:szCs w:val="22"/>
        </w:rPr>
        <w:t>Odlukom o osnovama za sklapanje ugovora o provođenju specifične zdravstvene zaštite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AD7BB0" w:rsidRDefault="00AA1325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dostave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uvjerenje da se protiv </w:t>
      </w:r>
      <w:r w:rsidR="00786920">
        <w:rPr>
          <w:rFonts w:cs="Arial"/>
          <w:color w:val="595959" w:themeColor="text1" w:themeTint="A6"/>
          <w:sz w:val="20"/>
          <w:szCs w:val="22"/>
        </w:rPr>
        <w:t>nositelja tima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ne vodi kazneni postupak (ne starije od 6 mjeseci)*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zdravstvene ustanove koje: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trgovačkog suda o upisu u sudski registar</w:t>
      </w:r>
      <w:r w:rsidR="00E60AED">
        <w:rPr>
          <w:rFonts w:cs="Arial"/>
          <w:color w:val="595959" w:themeColor="text1" w:themeTint="A6"/>
          <w:sz w:val="20"/>
          <w:szCs w:val="22"/>
        </w:rPr>
        <w:t xml:space="preserve"> (ne starije od 6 mjeseci)</w:t>
      </w:r>
    </w:p>
    <w:p w:rsidR="00427BB9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zadovoljavaju uvjete propisane Zakonom o zdravstvenoj zaštiti, Zakonom o obveznom zdravstvenom osiguranju, Odlukom o osnovama za sklapanje ugovora o provođenju specifične zdravstvene zaštite</w:t>
      </w:r>
      <w:r w:rsidR="00AD7BB0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7E4B04" w:rsidRDefault="00AD7BB0" w:rsidP="00AD7BB0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AD7BB0">
        <w:rPr>
          <w:rFonts w:cs="Arial"/>
          <w:color w:val="595959" w:themeColor="text1" w:themeTint="A6"/>
          <w:sz w:val="20"/>
          <w:szCs w:val="22"/>
        </w:rPr>
        <w:t>dostave uvjerenje da se protiv odgovorne osobe i nositelja tima ne vodi kazneni postupak (ne starije od 6 mjeseci)*</w:t>
      </w:r>
    </w:p>
    <w:p w:rsidR="00427BB9" w:rsidRPr="007E4B04" w:rsidRDefault="00427BB9" w:rsidP="00427BB9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1080"/>
        <w:textAlignment w:val="baseline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Ustanove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/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privatni zdravstveni radnici koji podnose ponudu na natječaj, moraju, sukladno rješenju Ministarstva zdravstva o odobrenju za rad u djelatnosti medicine rada imati mjesto rada na području županije za koju se javljaju na natječaj.</w:t>
      </w:r>
    </w:p>
    <w:p w:rsidR="00427BB9" w:rsidRPr="007E4B04" w:rsidRDefault="00427BB9" w:rsidP="00427BB9">
      <w:pPr>
        <w:pStyle w:val="Odlomakpopisa"/>
        <w:rPr>
          <w:rFonts w:cs="Arial"/>
          <w:sz w:val="20"/>
          <w:szCs w:val="22"/>
          <w:lang w:eastAsia="hr-HR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 xml:space="preserve">Ponude na natječaj </w:t>
      </w:r>
      <w:r w:rsidRPr="007E4B04">
        <w:rPr>
          <w:rFonts w:cs="Arial"/>
          <w:b/>
          <w:sz w:val="20"/>
          <w:szCs w:val="22"/>
          <w:u w:val="single"/>
          <w:lang w:eastAsia="hr-HR"/>
        </w:rPr>
        <w:t>ne podnose</w:t>
      </w:r>
      <w:r w:rsidRPr="007E4B04">
        <w:rPr>
          <w:rFonts w:cs="Arial"/>
          <w:sz w:val="20"/>
          <w:szCs w:val="22"/>
          <w:lang w:eastAsia="hr-HR"/>
        </w:rPr>
        <w:t>:</w:t>
      </w:r>
    </w:p>
    <w:p w:rsidR="00427BB9" w:rsidRPr="007E4B04" w:rsidRDefault="00427BB9" w:rsidP="00427BB9">
      <w:pPr>
        <w:tabs>
          <w:tab w:val="left" w:pos="720"/>
        </w:tabs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ab/>
        <w:t xml:space="preserve">Privatni zdravstveni radnici i zdravstvene ustanove za već ugovorene timove sa Zavodom u punom opsegu radnog vremena.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III. KRITERIJI ODABIRA </w:t>
      </w:r>
    </w:p>
    <w:p w:rsidR="00173B0A" w:rsidRDefault="00173B0A" w:rsidP="00173B0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173B0A" w:rsidRDefault="00427BB9" w:rsidP="00173B0A">
      <w:pPr>
        <w:pStyle w:val="Odlomakpopisa"/>
        <w:numPr>
          <w:ilvl w:val="0"/>
          <w:numId w:val="12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Odabir  ponuda  provest  će  se  procjenom  zadovoljavanja  kriterija  prema redoslijedu prioriteta i kako slijedi:</w:t>
      </w:r>
    </w:p>
    <w:p w:rsidR="00427BB9" w:rsidRPr="00173B0A" w:rsidRDefault="00427BB9" w:rsidP="00173B0A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dužina ugovornog odnosa sa Zavodom u ponuđenoj djelatnosti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s većim brojem opredijeljenih radnika/osiguranika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koji osigurava bolju dostupnost ponuđene zdravstvene zaštite većem broju radnika/osiguranika unutar područja za koje se raspisuje natječaj</w:t>
      </w:r>
    </w:p>
    <w:p w:rsidR="00427BB9" w:rsidRDefault="00427BB9" w:rsidP="00A7595A">
      <w:pPr>
        <w:pStyle w:val="Odlomakpopisa"/>
        <w:numPr>
          <w:ilvl w:val="0"/>
          <w:numId w:val="7"/>
        </w:numPr>
        <w:jc w:val="lef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redoslijed zaprimanja ponuda.</w:t>
      </w:r>
    </w:p>
    <w:p w:rsid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2"/>
        </w:rPr>
      </w:pPr>
    </w:p>
    <w:p w:rsidR="00173B0A" w:rsidRP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0"/>
        </w:rPr>
      </w:pPr>
    </w:p>
    <w:p w:rsidR="00173B0A" w:rsidRPr="00173B0A" w:rsidRDefault="00173B0A" w:rsidP="00173B0A">
      <w:pPr>
        <w:pStyle w:val="Odlomakpopisa"/>
        <w:numPr>
          <w:ilvl w:val="0"/>
          <w:numId w:val="12"/>
        </w:numPr>
        <w:spacing w:after="5" w:line="249" w:lineRule="auto"/>
        <w:rPr>
          <w:rFonts w:eastAsia="Arial" w:cs="Arial"/>
          <w:sz w:val="20"/>
          <w:szCs w:val="20"/>
          <w:lang w:eastAsia="hr-HR"/>
        </w:rPr>
      </w:pPr>
      <w:r w:rsidRPr="00173B0A">
        <w:rPr>
          <w:rFonts w:eastAsia="Arial" w:cs="Arial"/>
          <w:sz w:val="20"/>
          <w:szCs w:val="20"/>
          <w:lang w:eastAsia="hr-HR"/>
        </w:rPr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BB1E52" w:rsidRDefault="00BB1E52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IV. DOSTAVA PONUDE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</w:t>
      </w:r>
      <w:r w:rsidR="006F2B01">
        <w:rPr>
          <w:rFonts w:cs="Arial"/>
          <w:b/>
          <w:color w:val="595959" w:themeColor="text1" w:themeTint="A6"/>
          <w:sz w:val="20"/>
          <w:szCs w:val="22"/>
        </w:rPr>
        <w:t>ud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e na natječaj zaprimaju se od </w:t>
      </w:r>
      <w:r w:rsidR="00E574D2">
        <w:rPr>
          <w:rFonts w:cs="Arial"/>
          <w:b/>
          <w:color w:val="595959" w:themeColor="text1" w:themeTint="A6"/>
          <w:sz w:val="20"/>
          <w:szCs w:val="22"/>
        </w:rPr>
        <w:t>13. kolovoza</w:t>
      </w:r>
      <w:r w:rsidR="00D22BD1">
        <w:rPr>
          <w:rFonts w:cs="Arial"/>
          <w:b/>
          <w:color w:val="595959" w:themeColor="text1" w:themeTint="A6"/>
          <w:sz w:val="20"/>
          <w:szCs w:val="22"/>
        </w:rPr>
        <w:t xml:space="preserve"> do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E574D2">
        <w:rPr>
          <w:rFonts w:cs="Arial"/>
          <w:b/>
          <w:color w:val="595959" w:themeColor="text1" w:themeTint="A6"/>
          <w:sz w:val="20"/>
          <w:szCs w:val="22"/>
        </w:rPr>
        <w:t>21. kolovoza 2024.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 godine.</w:t>
      </w:r>
    </w:p>
    <w:p w:rsidR="00427BB9" w:rsidRPr="007E4B04" w:rsidRDefault="00427BB9" w:rsidP="00BC074B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Ponude se podnose putem ponudbene dokumentacije koja se može preuzeti od</w:t>
      </w:r>
      <w:r w:rsidR="00BC074B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E574D2">
        <w:rPr>
          <w:rFonts w:cs="Arial"/>
          <w:b/>
          <w:color w:val="595959" w:themeColor="text1" w:themeTint="A6"/>
          <w:sz w:val="20"/>
          <w:szCs w:val="22"/>
        </w:rPr>
        <w:t>13. kolovoza</w:t>
      </w:r>
      <w:r w:rsidR="00593171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do </w:t>
      </w:r>
      <w:r w:rsidR="00E574D2">
        <w:rPr>
          <w:rFonts w:cs="Arial"/>
          <w:b/>
          <w:color w:val="595959" w:themeColor="text1" w:themeTint="A6"/>
          <w:sz w:val="20"/>
          <w:szCs w:val="22"/>
        </w:rPr>
        <w:t>21. kolovoza 2024. godine</w:t>
      </w:r>
      <w:bookmarkStart w:id="0" w:name="_GoBack"/>
      <w:bookmarkEnd w:id="0"/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 na web stranicama Zavoda</w:t>
      </w:r>
      <w:r w:rsidR="00332482">
        <w:rPr>
          <w:rFonts w:cs="Arial"/>
          <w:b/>
          <w:color w:val="595959" w:themeColor="text1" w:themeTint="A6"/>
          <w:sz w:val="20"/>
          <w:szCs w:val="22"/>
        </w:rPr>
        <w:t xml:space="preserve"> pod Natječaji</w:t>
      </w:r>
      <w:r w:rsidR="00B01EF9">
        <w:rPr>
          <w:rFonts w:cs="Arial"/>
          <w:b/>
          <w:color w:val="595959" w:themeColor="text1" w:themeTint="A6"/>
          <w:sz w:val="20"/>
          <w:szCs w:val="22"/>
        </w:rPr>
        <w:t>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Uz ponudu obvezno je priložiti sve priloge navedene u ponudbenoj dokumentaciji.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Razmatrat će se samo ponude zaprimljene do dana naznačenog u točki 1. ove glave i napisane na ponudbenoj dokumentaciji uz sve propisane priloge.</w:t>
      </w:r>
    </w:p>
    <w:p w:rsidR="00427BB9" w:rsidRPr="00725B0F" w:rsidRDefault="00427BB9" w:rsidP="00725B0F">
      <w:pPr>
        <w:pStyle w:val="Odlomakpopisa"/>
        <w:rPr>
          <w:rFonts w:cs="Arial"/>
          <w:color w:val="595959" w:themeColor="text1" w:themeTint="A6"/>
          <w:sz w:val="20"/>
          <w:szCs w:val="20"/>
        </w:rPr>
      </w:pPr>
      <w:r w:rsidRPr="00AD7BB0">
        <w:rPr>
          <w:rFonts w:cs="Arial"/>
          <w:color w:val="595959" w:themeColor="text1" w:themeTint="A6"/>
          <w:sz w:val="20"/>
          <w:szCs w:val="22"/>
        </w:rPr>
        <w:t>Ponude za područja za koja</w:t>
      </w:r>
      <w:r w:rsidR="00BB1E52">
        <w:rPr>
          <w:rFonts w:cs="Arial"/>
          <w:color w:val="595959" w:themeColor="text1" w:themeTint="A6"/>
          <w:sz w:val="20"/>
          <w:szCs w:val="22"/>
        </w:rPr>
        <w:t xml:space="preserve"> nije iskazana potreba u Tablicama</w:t>
      </w:r>
      <w:r w:rsidRPr="00AD7BB0">
        <w:rPr>
          <w:rFonts w:cs="Arial"/>
          <w:color w:val="595959" w:themeColor="text1" w:themeTint="A6"/>
          <w:sz w:val="20"/>
          <w:szCs w:val="22"/>
        </w:rPr>
        <w:t xml:space="preserve"> 1. </w:t>
      </w:r>
      <w:r w:rsidR="00BB1E52">
        <w:rPr>
          <w:rFonts w:cs="Arial"/>
          <w:color w:val="595959" w:themeColor="text1" w:themeTint="A6"/>
          <w:sz w:val="20"/>
          <w:szCs w:val="22"/>
        </w:rPr>
        <w:t xml:space="preserve">i 2. </w:t>
      </w:r>
      <w:r w:rsidRPr="00AD7BB0">
        <w:rPr>
          <w:rFonts w:cs="Arial"/>
          <w:color w:val="595959" w:themeColor="text1" w:themeTint="A6"/>
          <w:sz w:val="20"/>
          <w:szCs w:val="22"/>
        </w:rPr>
        <w:t>ovog natječaja, ponude koje ne zadovoljavaju opće uvjete natječaja, kao i ponude s netočnim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i </w:t>
      </w:r>
      <w:r w:rsidR="00180AD9" w:rsidRPr="00AD7BB0">
        <w:rPr>
          <w:rFonts w:cs="Arial"/>
          <w:color w:val="595959" w:themeColor="text1" w:themeTint="A6"/>
          <w:sz w:val="20"/>
          <w:szCs w:val="22"/>
        </w:rPr>
        <w:t>nepotpunim</w:t>
      </w:r>
      <w:r w:rsidRPr="00AD7BB0">
        <w:rPr>
          <w:rFonts w:cs="Arial"/>
          <w:color w:val="595959" w:themeColor="text1" w:themeTint="A6"/>
          <w:sz w:val="20"/>
          <w:szCs w:val="22"/>
        </w:rPr>
        <w:t xml:space="preserve"> podacima odnosno podacima koji ne odgovaraju stvarnom stanju neće biti razmatrane. 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</w:t>
      </w:r>
      <w:r w:rsidR="00A7595A">
        <w:rPr>
          <w:rFonts w:cs="Arial"/>
          <w:color w:val="595959" w:themeColor="text1" w:themeTint="A6"/>
          <w:sz w:val="20"/>
          <w:szCs w:val="22"/>
        </w:rPr>
        <w:t>kao i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ponude privatnih zdravstvenih radnika i odgovornih osoba te nositelja tima/timova u zdravstvenim ustanovama protiv kojih je Zavod podnio kaznenu prijavu, a do donošenja odluke nadležnog tijela o istoj.</w:t>
      </w:r>
      <w:r w:rsidR="00173B0A" w:rsidRPr="00173B0A">
        <w:rPr>
          <w:rFonts w:cs="Arial"/>
          <w:color w:val="595959" w:themeColor="text1" w:themeTint="A6"/>
          <w:szCs w:val="22"/>
        </w:rPr>
        <w:t xml:space="preserve"> </w:t>
      </w:r>
      <w:r w:rsidR="00173B0A" w:rsidRPr="00173B0A">
        <w:rPr>
          <w:rFonts w:cs="Arial"/>
          <w:color w:val="595959" w:themeColor="text1" w:themeTint="A6"/>
          <w:sz w:val="20"/>
          <w:szCs w:val="20"/>
        </w:rPr>
        <w:t xml:space="preserve">Isto tako Zavod neće uzeti u razmatranje ponude privatnih zdravstvenih ustanova i privatnih zdravstvenih radnika u slučaju podnošenja dovoljnog broja valjanih ponuda zdravstvenih ustanova iz točke 2. </w:t>
      </w:r>
      <w:r w:rsidR="00725B0F">
        <w:rPr>
          <w:rFonts w:cs="Arial"/>
          <w:color w:val="595959" w:themeColor="text1" w:themeTint="A6"/>
          <w:sz w:val="20"/>
          <w:szCs w:val="20"/>
        </w:rPr>
        <w:t>g</w:t>
      </w:r>
      <w:r w:rsidR="00173B0A" w:rsidRPr="00173B0A">
        <w:rPr>
          <w:rFonts w:cs="Arial"/>
          <w:color w:val="595959" w:themeColor="text1" w:themeTint="A6"/>
          <w:sz w:val="20"/>
          <w:szCs w:val="20"/>
        </w:rPr>
        <w:t>lave</w:t>
      </w:r>
      <w:r w:rsidR="00725B0F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725B0F" w:rsidRPr="00725B0F">
        <w:rPr>
          <w:rFonts w:cs="Arial"/>
          <w:b/>
          <w:color w:val="595959" w:themeColor="text1" w:themeTint="A6"/>
          <w:sz w:val="20"/>
          <w:szCs w:val="20"/>
        </w:rPr>
        <w:t>III</w:t>
      </w:r>
      <w:r w:rsidR="00173B0A" w:rsidRPr="00725B0F">
        <w:rPr>
          <w:rFonts w:cs="Arial"/>
          <w:b/>
          <w:color w:val="595959" w:themeColor="text1" w:themeTint="A6"/>
          <w:sz w:val="20"/>
          <w:szCs w:val="20"/>
        </w:rPr>
        <w:t>.</w:t>
      </w:r>
    </w:p>
    <w:p w:rsidR="00427BB9" w:rsidRPr="007E4B04" w:rsidRDefault="0061478E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na natječaj, uz tražene priloge podnos</w:t>
      </w:r>
      <w:r>
        <w:rPr>
          <w:rFonts w:cs="Arial"/>
          <w:color w:val="595959" w:themeColor="text1" w:themeTint="A6"/>
          <w:sz w:val="20"/>
          <w:szCs w:val="22"/>
        </w:rPr>
        <w:t>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se 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>nadležnim Regionalnim uredima odnosno Područnima službama Zavoda prema sjedištu podnositelja 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</w:p>
    <w:p w:rsidR="00AD7BB0" w:rsidRPr="00A7595A" w:rsidRDefault="00427BB9" w:rsidP="00A7595A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Ponudu sa svim traženim prilozima potr</w:t>
      </w:r>
      <w:r w:rsidR="00A7595A">
        <w:rPr>
          <w:rFonts w:cs="Arial"/>
          <w:color w:val="595959" w:themeColor="text1" w:themeTint="A6"/>
          <w:sz w:val="20"/>
          <w:szCs w:val="22"/>
        </w:rPr>
        <w:t>ebno je uvezati u jednu cjelinu.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Ponuda se dostavlja s naznakom</w:t>
      </w:r>
      <w:r w:rsidR="006A750F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950196" w:rsidRDefault="00427BB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  <w:r w:rsidRPr="00BF0D92">
        <w:rPr>
          <w:rFonts w:cs="Arial"/>
          <w:b/>
          <w:i/>
          <w:color w:val="595959" w:themeColor="text1" w:themeTint="A6"/>
          <w:sz w:val="28"/>
          <w:szCs w:val="22"/>
        </w:rPr>
        <w:t xml:space="preserve">"Natječaj za popunu Mreže 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javne zdravstvene službe“</w:t>
      </w:r>
    </w:p>
    <w:p w:rsidR="00180AD9" w:rsidRDefault="00180AD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</w:p>
    <w:p w:rsidR="00180AD9" w:rsidRDefault="00180AD9" w:rsidP="00950196">
      <w:pPr>
        <w:tabs>
          <w:tab w:val="left" w:pos="720"/>
        </w:tabs>
        <w:spacing w:line="240" w:lineRule="atLeast"/>
      </w:pPr>
    </w:p>
    <w:p w:rsidR="006915AD" w:rsidRDefault="00427BB9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NAPOMENA: Sve obavijesti u svezi s ovim natječajem možete dobiti u Direkciji Zavoda putem email adrese: </w:t>
      </w:r>
      <w:hyperlink r:id="rId15" w:history="1">
        <w:r w:rsidR="00AD7BB0" w:rsidRPr="00D13EB5">
          <w:rPr>
            <w:rStyle w:val="Hiperveza"/>
            <w:rFonts w:cs="Arial"/>
            <w:sz w:val="20"/>
            <w:szCs w:val="22"/>
          </w:rPr>
          <w:t>medicina.rada@hzzo.hr</w:t>
        </w:r>
      </w:hyperlink>
    </w:p>
    <w:p w:rsidR="00AD7BB0" w:rsidRDefault="00AD7BB0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</w:p>
    <w:p w:rsidR="00AD7BB0" w:rsidRDefault="00AD7BB0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</w:p>
    <w:p w:rsidR="00AD7BB0" w:rsidRPr="00AD7BB0" w:rsidRDefault="00CA7482" w:rsidP="00950196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color w:val="595959" w:themeColor="text1" w:themeTint="A6"/>
          <w:sz w:val="20"/>
          <w:szCs w:val="20"/>
        </w:rPr>
        <w:t xml:space="preserve">*izdaje nadležni 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općinski sud ili </w:t>
      </w:r>
      <w:r>
        <w:rPr>
          <w:rFonts w:cs="Arial"/>
          <w:color w:val="595959" w:themeColor="text1" w:themeTint="A6"/>
          <w:sz w:val="20"/>
          <w:szCs w:val="20"/>
        </w:rPr>
        <w:t>putem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 portale e-Građani  (sva uvjerenja preko sustava e-Građani izdaje Općinski kazneni sud u Zagrebu i vrijede u cijeloj Republici Hrvatskoj).</w:t>
      </w:r>
    </w:p>
    <w:sectPr w:rsidR="00AD7BB0" w:rsidRPr="00AD7BB0" w:rsidSect="00DF6086"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62" w:rsidRDefault="007A1662" w:rsidP="00E40BD2">
      <w:r>
        <w:separator/>
      </w:r>
    </w:p>
  </w:endnote>
  <w:endnote w:type="continuationSeparator" w:id="0">
    <w:p w:rsidR="007A1662" w:rsidRDefault="007A1662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62" w:rsidRDefault="007A1662" w:rsidP="00E40BD2">
      <w:r>
        <w:separator/>
      </w:r>
    </w:p>
  </w:footnote>
  <w:footnote w:type="continuationSeparator" w:id="0">
    <w:p w:rsidR="007A1662" w:rsidRDefault="007A1662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FD5"/>
    <w:multiLevelType w:val="hybridMultilevel"/>
    <w:tmpl w:val="290AC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9EF"/>
    <w:multiLevelType w:val="hybridMultilevel"/>
    <w:tmpl w:val="7D70AB5E"/>
    <w:lvl w:ilvl="0" w:tplc="FBD010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46BD0"/>
    <w:multiLevelType w:val="hybridMultilevel"/>
    <w:tmpl w:val="4016D576"/>
    <w:lvl w:ilvl="0" w:tplc="BEECF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07A2D"/>
    <w:multiLevelType w:val="hybridMultilevel"/>
    <w:tmpl w:val="EA94D1F6"/>
    <w:lvl w:ilvl="0" w:tplc="C6E01D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1C"/>
    <w:multiLevelType w:val="hybridMultilevel"/>
    <w:tmpl w:val="BDC4A848"/>
    <w:lvl w:ilvl="0" w:tplc="5358E6FE">
      <w:start w:val="1"/>
      <w:numFmt w:val="lowerLetter"/>
      <w:lvlText w:val="%1."/>
      <w:lvlJc w:val="left"/>
      <w:pPr>
        <w:ind w:left="644" w:hanging="360"/>
      </w:pPr>
      <w:rPr>
        <w:rFonts w:ascii="Arial" w:eastAsia="MS Mincho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856422"/>
    <w:multiLevelType w:val="multilevel"/>
    <w:tmpl w:val="CEB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81765B"/>
    <w:multiLevelType w:val="hybridMultilevel"/>
    <w:tmpl w:val="03E6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4838"/>
    <w:multiLevelType w:val="hybridMultilevel"/>
    <w:tmpl w:val="82D6C4AA"/>
    <w:lvl w:ilvl="0" w:tplc="F150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7988"/>
    <w:multiLevelType w:val="hybridMultilevel"/>
    <w:tmpl w:val="A24E3898"/>
    <w:lvl w:ilvl="0" w:tplc="6F4894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6B58"/>
    <w:rsid w:val="00007848"/>
    <w:rsid w:val="00036384"/>
    <w:rsid w:val="000408B7"/>
    <w:rsid w:val="0004198D"/>
    <w:rsid w:val="00044BB1"/>
    <w:rsid w:val="00050181"/>
    <w:rsid w:val="00056447"/>
    <w:rsid w:val="00072C57"/>
    <w:rsid w:val="00083888"/>
    <w:rsid w:val="00085CF4"/>
    <w:rsid w:val="000C4269"/>
    <w:rsid w:val="000C7E67"/>
    <w:rsid w:val="000E74A3"/>
    <w:rsid w:val="00130534"/>
    <w:rsid w:val="0014242E"/>
    <w:rsid w:val="00152708"/>
    <w:rsid w:val="001620F5"/>
    <w:rsid w:val="00172E93"/>
    <w:rsid w:val="00173B0A"/>
    <w:rsid w:val="00180AD9"/>
    <w:rsid w:val="00186BCF"/>
    <w:rsid w:val="001A10B7"/>
    <w:rsid w:val="001A421C"/>
    <w:rsid w:val="002012C1"/>
    <w:rsid w:val="00217D3B"/>
    <w:rsid w:val="00222371"/>
    <w:rsid w:val="0024363B"/>
    <w:rsid w:val="00270153"/>
    <w:rsid w:val="00277E3F"/>
    <w:rsid w:val="00282740"/>
    <w:rsid w:val="00282804"/>
    <w:rsid w:val="00294F66"/>
    <w:rsid w:val="002A55A3"/>
    <w:rsid w:val="002B4425"/>
    <w:rsid w:val="002C3837"/>
    <w:rsid w:val="002C78AE"/>
    <w:rsid w:val="002D6848"/>
    <w:rsid w:val="002D692E"/>
    <w:rsid w:val="002E5482"/>
    <w:rsid w:val="00332482"/>
    <w:rsid w:val="00341E09"/>
    <w:rsid w:val="00363424"/>
    <w:rsid w:val="00375921"/>
    <w:rsid w:val="00376B4E"/>
    <w:rsid w:val="003777D5"/>
    <w:rsid w:val="0038068F"/>
    <w:rsid w:val="00395351"/>
    <w:rsid w:val="003C497A"/>
    <w:rsid w:val="003E0920"/>
    <w:rsid w:val="003E74A4"/>
    <w:rsid w:val="00401583"/>
    <w:rsid w:val="004060A1"/>
    <w:rsid w:val="00427BB9"/>
    <w:rsid w:val="00436AF9"/>
    <w:rsid w:val="0045075C"/>
    <w:rsid w:val="004628E5"/>
    <w:rsid w:val="004A4407"/>
    <w:rsid w:val="004A5D4A"/>
    <w:rsid w:val="004C5696"/>
    <w:rsid w:val="004C5AAB"/>
    <w:rsid w:val="004D0848"/>
    <w:rsid w:val="004D4541"/>
    <w:rsid w:val="00513FBC"/>
    <w:rsid w:val="00527195"/>
    <w:rsid w:val="00557661"/>
    <w:rsid w:val="00593171"/>
    <w:rsid w:val="00593A89"/>
    <w:rsid w:val="005D54F1"/>
    <w:rsid w:val="00603CB1"/>
    <w:rsid w:val="0061478E"/>
    <w:rsid w:val="00616004"/>
    <w:rsid w:val="00631474"/>
    <w:rsid w:val="00635CCB"/>
    <w:rsid w:val="00651F86"/>
    <w:rsid w:val="0065686F"/>
    <w:rsid w:val="00673119"/>
    <w:rsid w:val="00675ED2"/>
    <w:rsid w:val="00686211"/>
    <w:rsid w:val="006915AD"/>
    <w:rsid w:val="00697722"/>
    <w:rsid w:val="006A750F"/>
    <w:rsid w:val="006B005B"/>
    <w:rsid w:val="006C2197"/>
    <w:rsid w:val="006C3F41"/>
    <w:rsid w:val="006C7D8C"/>
    <w:rsid w:val="006E002E"/>
    <w:rsid w:val="006F2B01"/>
    <w:rsid w:val="007043B1"/>
    <w:rsid w:val="00716F8E"/>
    <w:rsid w:val="00722A34"/>
    <w:rsid w:val="00725B0F"/>
    <w:rsid w:val="007312C0"/>
    <w:rsid w:val="007317F2"/>
    <w:rsid w:val="00751A8D"/>
    <w:rsid w:val="00754AA6"/>
    <w:rsid w:val="00786920"/>
    <w:rsid w:val="007A0C85"/>
    <w:rsid w:val="007A1662"/>
    <w:rsid w:val="007A4BA2"/>
    <w:rsid w:val="007B26A6"/>
    <w:rsid w:val="007D1A24"/>
    <w:rsid w:val="007D3B93"/>
    <w:rsid w:val="007E4B04"/>
    <w:rsid w:val="00805E2A"/>
    <w:rsid w:val="00822595"/>
    <w:rsid w:val="00843558"/>
    <w:rsid w:val="00844C96"/>
    <w:rsid w:val="00860D06"/>
    <w:rsid w:val="00863F93"/>
    <w:rsid w:val="00866D87"/>
    <w:rsid w:val="00874C19"/>
    <w:rsid w:val="00882BF3"/>
    <w:rsid w:val="008A1806"/>
    <w:rsid w:val="008E1029"/>
    <w:rsid w:val="008E65FF"/>
    <w:rsid w:val="008F0B6F"/>
    <w:rsid w:val="00900018"/>
    <w:rsid w:val="00905AD1"/>
    <w:rsid w:val="009117A9"/>
    <w:rsid w:val="00916BE1"/>
    <w:rsid w:val="00923378"/>
    <w:rsid w:val="0094436B"/>
    <w:rsid w:val="00946EBB"/>
    <w:rsid w:val="00950196"/>
    <w:rsid w:val="009525D6"/>
    <w:rsid w:val="00972AC4"/>
    <w:rsid w:val="009800E5"/>
    <w:rsid w:val="00982609"/>
    <w:rsid w:val="009A5082"/>
    <w:rsid w:val="009B4C49"/>
    <w:rsid w:val="009C0EC6"/>
    <w:rsid w:val="009C1D6C"/>
    <w:rsid w:val="009D724E"/>
    <w:rsid w:val="009F06F5"/>
    <w:rsid w:val="00A00822"/>
    <w:rsid w:val="00A010AA"/>
    <w:rsid w:val="00A114D9"/>
    <w:rsid w:val="00A13CE9"/>
    <w:rsid w:val="00A232D6"/>
    <w:rsid w:val="00A468F6"/>
    <w:rsid w:val="00A7418F"/>
    <w:rsid w:val="00A7595A"/>
    <w:rsid w:val="00A90BF7"/>
    <w:rsid w:val="00A95683"/>
    <w:rsid w:val="00AA1325"/>
    <w:rsid w:val="00AA2805"/>
    <w:rsid w:val="00AD164C"/>
    <w:rsid w:val="00AD61C3"/>
    <w:rsid w:val="00AD7BB0"/>
    <w:rsid w:val="00B01EF9"/>
    <w:rsid w:val="00B027C4"/>
    <w:rsid w:val="00B15555"/>
    <w:rsid w:val="00B26575"/>
    <w:rsid w:val="00B269E6"/>
    <w:rsid w:val="00B540CE"/>
    <w:rsid w:val="00B637AC"/>
    <w:rsid w:val="00B75762"/>
    <w:rsid w:val="00BB08B8"/>
    <w:rsid w:val="00BB1E52"/>
    <w:rsid w:val="00BB59C2"/>
    <w:rsid w:val="00BC074B"/>
    <w:rsid w:val="00BC2415"/>
    <w:rsid w:val="00BC700E"/>
    <w:rsid w:val="00BD76E4"/>
    <w:rsid w:val="00BE0074"/>
    <w:rsid w:val="00BE676B"/>
    <w:rsid w:val="00BF0D92"/>
    <w:rsid w:val="00C20EC1"/>
    <w:rsid w:val="00C26784"/>
    <w:rsid w:val="00C345A6"/>
    <w:rsid w:val="00C446E8"/>
    <w:rsid w:val="00C56F19"/>
    <w:rsid w:val="00C642DA"/>
    <w:rsid w:val="00C76047"/>
    <w:rsid w:val="00C774F3"/>
    <w:rsid w:val="00C85C90"/>
    <w:rsid w:val="00C87B7A"/>
    <w:rsid w:val="00CA017F"/>
    <w:rsid w:val="00CA7482"/>
    <w:rsid w:val="00CC22B7"/>
    <w:rsid w:val="00D21AE8"/>
    <w:rsid w:val="00D22BD1"/>
    <w:rsid w:val="00D27E93"/>
    <w:rsid w:val="00D80D20"/>
    <w:rsid w:val="00D81A27"/>
    <w:rsid w:val="00D857A1"/>
    <w:rsid w:val="00D93628"/>
    <w:rsid w:val="00D970FE"/>
    <w:rsid w:val="00DA280D"/>
    <w:rsid w:val="00DB6CAE"/>
    <w:rsid w:val="00DC362C"/>
    <w:rsid w:val="00DD067D"/>
    <w:rsid w:val="00DE41DC"/>
    <w:rsid w:val="00DE6AE3"/>
    <w:rsid w:val="00DF6086"/>
    <w:rsid w:val="00DF7AD0"/>
    <w:rsid w:val="00E12E6F"/>
    <w:rsid w:val="00E148D3"/>
    <w:rsid w:val="00E156A0"/>
    <w:rsid w:val="00E160DD"/>
    <w:rsid w:val="00E40BD2"/>
    <w:rsid w:val="00E4193E"/>
    <w:rsid w:val="00E574D2"/>
    <w:rsid w:val="00E60676"/>
    <w:rsid w:val="00E60AED"/>
    <w:rsid w:val="00E65D10"/>
    <w:rsid w:val="00E70012"/>
    <w:rsid w:val="00E77FC3"/>
    <w:rsid w:val="00E90069"/>
    <w:rsid w:val="00EB4A50"/>
    <w:rsid w:val="00F05F4C"/>
    <w:rsid w:val="00F14305"/>
    <w:rsid w:val="00F3690F"/>
    <w:rsid w:val="00F47511"/>
    <w:rsid w:val="00F52B13"/>
    <w:rsid w:val="00F577D4"/>
    <w:rsid w:val="00F81081"/>
    <w:rsid w:val="00F866A3"/>
    <w:rsid w:val="00F87C09"/>
    <w:rsid w:val="00FB38D3"/>
    <w:rsid w:val="00FC0FC1"/>
    <w:rsid w:val="00FD3A40"/>
    <w:rsid w:val="00FD4974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9C724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4A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AD164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6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4_47_897.html" TargetMode="External"/><Relationship Id="rId13" Type="http://schemas.openxmlformats.org/officeDocument/2006/relationships/hyperlink" Target="https://narodne-novine.nn.hr/clanci/sluzbeni/full/2017_12_132_304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rodne-novine.nn.hr/clanci/sluzbeni/full/2017_03_26_58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2016_03_28_8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cina.rada@hzzo.hr" TargetMode="External"/><Relationship Id="rId10" Type="http://schemas.openxmlformats.org/officeDocument/2006/relationships/hyperlink" Target="http://narodne-novine.nn.hr/clanci/sluzbeni/2015_12_139_260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4_12_157_2982.html" TargetMode="External"/><Relationship Id="rId14" Type="http://schemas.openxmlformats.org/officeDocument/2006/relationships/hyperlink" Target="https://narodne-novine.nn.hr/clanci/sluzbeni/2018_12_119_2396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EB50-15BC-42CE-867D-FDA3D024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dc:description/>
  <cp:lastModifiedBy>Majksner Melinda</cp:lastModifiedBy>
  <cp:revision>9</cp:revision>
  <dcterms:created xsi:type="dcterms:W3CDTF">2024-08-02T11:27:00Z</dcterms:created>
  <dcterms:modified xsi:type="dcterms:W3CDTF">2024-08-13T08:55:00Z</dcterms:modified>
</cp:coreProperties>
</file>