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387" w:rsidRDefault="00D83AC1">
      <w:pPr>
        <w:spacing w:line="240" w:lineRule="auto"/>
        <w:jc w:val="center"/>
      </w:pP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t>OBRAZLOŽENJE FINANCIJSKOG PLANA HRVATSKOG ZAVODA ZA ZDRAVSTVENO OSIGURANJE ZA  2025. GODINU I PROJEKCIJA PLANA ZA 2026. I 2027. GODINU</w:t>
      </w:r>
      <w:r>
        <w:rPr>
          <w:rFonts w:ascii="Calibri" w:hAnsi="Calibri" w:cs="Calibri"/>
          <w:b/>
          <w:sz w:val="28"/>
        </w:rPr>
        <w:br w:type="page"/>
      </w:r>
    </w:p>
    <w:p w:rsidR="00BA5387" w:rsidRDefault="00D83AC1">
      <w:pPr>
        <w:spacing w:line="240" w:lineRule="auto"/>
      </w:pPr>
      <w:r>
        <w:rPr>
          <w:rFonts w:ascii="Calibri" w:hAnsi="Calibri" w:cs="Calibri"/>
          <w:b/>
          <w:u w:val="single"/>
        </w:rPr>
        <w:lastRenderedPageBreak/>
        <w:br/>
        <w:t>UVOD</w:t>
      </w:r>
    </w:p>
    <w:p w:rsidR="00BA5387" w:rsidRDefault="00D83AC1">
      <w:pPr>
        <w:spacing w:line="240" w:lineRule="auto"/>
        <w:jc w:val="both"/>
      </w:pPr>
      <w:r>
        <w:rPr>
          <w:rFonts w:ascii="Calibri" w:hAnsi="Calibri" w:cs="Calibri"/>
        </w:rPr>
        <w:t xml:space="preserve">Hrvatski zavod za zdravstveno osiguranje (u daljnjem tekstu: HZZO) sa sjedištem u Zagrebu, </w:t>
      </w:r>
      <w:proofErr w:type="spellStart"/>
      <w:r>
        <w:rPr>
          <w:rFonts w:ascii="Calibri" w:hAnsi="Calibri" w:cs="Calibri"/>
        </w:rPr>
        <w:t>Margaretska</w:t>
      </w:r>
      <w:proofErr w:type="spellEnd"/>
      <w:r>
        <w:rPr>
          <w:rFonts w:ascii="Calibri" w:hAnsi="Calibri" w:cs="Calibri"/>
        </w:rPr>
        <w:t xml:space="preserve"> 3, javna je ustanova koja organizira i provodi poslove obveznog zdravstvenog osiguranja sukladno Zakonu o obveznom zdravstvenom osiguranju (u daljnjem tekstu: Zakon) i Zakonu o zdravstvenoj zaštiti, kao i poslove dopunskog zdravstvenog osiguranja sukladno Zakonu  o dobrovoljnom zdravstvenom osiguranju. </w:t>
      </w:r>
    </w:p>
    <w:p w:rsidR="00BA5387" w:rsidRDefault="00D83AC1">
      <w:pPr>
        <w:spacing w:line="240" w:lineRule="auto"/>
        <w:jc w:val="both"/>
      </w:pPr>
      <w:r>
        <w:rPr>
          <w:rFonts w:ascii="Calibri" w:hAnsi="Calibri" w:cs="Calibri"/>
        </w:rPr>
        <w:t>HZZO-om upravlja Upravno vijeće koje ima devet članova, imenuje ih i razrješava Vlada Republike Hrvatske na prijedlog ministra nadležnog za zdravstvo.</w:t>
      </w:r>
    </w:p>
    <w:p w:rsidR="00BA5387" w:rsidRDefault="00D83AC1">
      <w:pPr>
        <w:spacing w:line="240" w:lineRule="auto"/>
        <w:jc w:val="both"/>
      </w:pPr>
      <w:r>
        <w:rPr>
          <w:rFonts w:ascii="Calibri" w:hAnsi="Calibri" w:cs="Calibri"/>
        </w:rPr>
        <w:t xml:space="preserve">HZZO je jedinstvena pravna osoba koja obavlja poslove iz svojih djelatnosti putem središnje ustrojstvene jedinice i područnih ustrojstvenih jedinica (20 područnih ustrojstvenih jedinica s pripadajućim ispostavama). </w:t>
      </w:r>
    </w:p>
    <w:p w:rsidR="00BA5387" w:rsidRDefault="00D83AC1">
      <w:pPr>
        <w:spacing w:line="240" w:lineRule="auto"/>
        <w:jc w:val="both"/>
      </w:pPr>
      <w:r>
        <w:rPr>
          <w:rFonts w:ascii="Calibri" w:hAnsi="Calibri" w:cs="Calibri"/>
        </w:rPr>
        <w:t>Misija HZZO-a je racionalno ulagati financijska sredstva osiguranih osoba u kvalitetne i efikasne zdravstvene usluge i programe kako bi osigurala bolju kvalitetu života i produljenje životnog vijeka svojih osiguranika.</w:t>
      </w:r>
    </w:p>
    <w:p w:rsidR="00BA5387" w:rsidRDefault="00D83AC1">
      <w:pPr>
        <w:spacing w:line="240" w:lineRule="auto"/>
        <w:jc w:val="both"/>
      </w:pPr>
      <w:r>
        <w:rPr>
          <w:rFonts w:ascii="Calibri" w:hAnsi="Calibri" w:cs="Calibri"/>
        </w:rPr>
        <w:t>U okviru obveznog zdravstvenog osiguranja, svim osiguranim osobama HZZO-a osiguravaju se jednaka prava i obveze na načelima uzajamnosti, solidarnosti i jednakosti na način i pod uvjetima utvrđenim Zakonom.</w:t>
      </w:r>
    </w:p>
    <w:p w:rsidR="00BA5387" w:rsidRDefault="00D83AC1">
      <w:pPr>
        <w:spacing w:line="240" w:lineRule="auto"/>
        <w:jc w:val="both"/>
      </w:pPr>
      <w:r>
        <w:rPr>
          <w:rFonts w:ascii="Calibri" w:hAnsi="Calibri" w:cs="Calibri"/>
        </w:rPr>
        <w:t>Prava iz obveznog zdravstvenog osiguranja, uključujući i pravo na ozljede na radu i profesionalne bolesti, obuhvaćaju pravo na zdravstvenu zaštitu i pravo na novčane naknade.</w:t>
      </w:r>
    </w:p>
    <w:p w:rsidR="00BA5387" w:rsidRDefault="00D83AC1">
      <w:pPr>
        <w:spacing w:line="240" w:lineRule="auto"/>
        <w:jc w:val="both"/>
      </w:pPr>
      <w:r>
        <w:rPr>
          <w:rFonts w:ascii="Calibri" w:hAnsi="Calibri" w:cs="Calibri"/>
        </w:rPr>
        <w:t>Prema podacima iz baze podataka osiguranih osoba, na dan 30. rujna 2024. godine evidentirano je 4.002.281 osigurana osoba, od kojih 1.809.824 aktivnih osiguranika.</w:t>
      </w:r>
    </w:p>
    <w:p w:rsidR="00BA5387" w:rsidRDefault="00D83AC1">
      <w:pPr>
        <w:spacing w:line="240" w:lineRule="auto"/>
        <w:jc w:val="both"/>
      </w:pPr>
      <w:r>
        <w:rPr>
          <w:rFonts w:ascii="Calibri" w:hAnsi="Calibri" w:cs="Calibri"/>
        </w:rPr>
        <w:t>Dopunsko zdravstveno osiguranje predstavlja dobrovoljno zdravstveno osiguranje koje provodi HZZO putem kojeg se osiguranicima obveznog zdravstvenog osiguranja, kroz policu dopunskog osiguranja, pokriva trošak sudjelovanja u troškovima zdravstvene zaštite iz članka 19. stavka 3. i 4. Zakona o obveznom zdravstvenom osiguranju. Broj osiguranika koji imaju aktivnu policu dopunskog zdravstvenog osiguranja na dan 30.09.2024. godine bio je 2.137.777.</w:t>
      </w:r>
    </w:p>
    <w:p w:rsidR="00BA5387" w:rsidRDefault="00D83AC1">
      <w:pPr>
        <w:spacing w:line="240" w:lineRule="auto"/>
        <w:jc w:val="both"/>
      </w:pPr>
      <w:r>
        <w:rPr>
          <w:rFonts w:ascii="Calibri" w:hAnsi="Calibri" w:cs="Calibri"/>
        </w:rPr>
        <w:t>Odlukom o proračunskom okviru za razdoblje 2025.-2027. godine, usvojenoj od strane Vlade Republike Hrvatske (u daljnjem tekstu: Odluka) na sjednici održanoj 31.10.2024., utvrđena je visina viška HZZO-a za razdoblje 2025.-2027. Također, u skladu s odredbama članka 24. Zakona o proračunu („Narodne novine“, broj 144/2021.) Ministarstvo financija izradilo je Uputu za izradu prijedloga državnog proračuna Republike Hrvatske za razdoblje 2025.-2027. (u daljnjem tekstu: Uputa) koja sadrži razradu propisane metodologije za izradu financijskog plana proračunskih i izvanproračunskih korisnika državnog proračuna za navedeno razdoblje s rokovima predaje.</w:t>
      </w:r>
    </w:p>
    <w:p w:rsidR="00BA5387" w:rsidRDefault="00D83AC1">
      <w:pPr>
        <w:spacing w:line="240" w:lineRule="auto"/>
        <w:jc w:val="both"/>
      </w:pPr>
      <w:r>
        <w:rPr>
          <w:rFonts w:ascii="Calibri" w:hAnsi="Calibri" w:cs="Calibri"/>
        </w:rPr>
        <w:t>Slijedom iznesenog, prema usvojenom proračunskom okviru za naredno plansko razdoblje te u skladu s Uputom, očekivanim povećanjem gospodarskih aktivnosti, kao i procjenom ukupnih prihoda HZZO-a do kraja tekuće godine, predložen je iznos ukupnih prihoda te rashoda i izdataka HZZO-a za 2025. i projekcija za 2026. i 2027. godinu.</w:t>
      </w:r>
    </w:p>
    <w:p w:rsidR="00BA5387" w:rsidRDefault="00D83AC1">
      <w:pPr>
        <w:spacing w:line="240" w:lineRule="auto"/>
      </w:pPr>
      <w:r>
        <w:rPr>
          <w:rFonts w:ascii="Calibri" w:hAnsi="Calibri" w:cs="Calibri"/>
          <w:b/>
          <w:u w:val="single"/>
        </w:rPr>
        <w:br/>
        <w:t>PRIHODI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399"/>
        <w:gridCol w:w="1257"/>
        <w:gridCol w:w="1257"/>
        <w:gridCol w:w="1257"/>
        <w:gridCol w:w="1257"/>
        <w:gridCol w:w="1257"/>
        <w:gridCol w:w="1104"/>
      </w:tblGrid>
      <w:tr w:rsidR="00BA5387">
        <w:tc>
          <w:tcPr>
            <w:tcW w:w="980" w:type="pct"/>
            <w:shd w:val="clear" w:color="auto" w:fill="BCDFFB"/>
            <w:vAlign w:val="center"/>
          </w:tcPr>
          <w:p w:rsidR="00BA5387" w:rsidRDefault="00BA5387">
            <w:pPr>
              <w:spacing w:after="0" w:line="240" w:lineRule="auto"/>
              <w:jc w:val="center"/>
            </w:pP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BA5387" w:rsidRDefault="00D83AC1">
            <w:pPr>
              <w:spacing w:after="0" w:line="240" w:lineRule="auto"/>
              <w:jc w:val="center"/>
            </w:pPr>
            <w:r>
              <w:rPr>
                <w:rFonts w:ascii="Calibri" w:hAnsi="Calibri" w:cs="Calibri"/>
                <w:b/>
                <w:sz w:val="18"/>
              </w:rPr>
              <w:t>Indeks</w:t>
            </w:r>
            <w:r>
              <w:rPr>
                <w:rFonts w:ascii="Calibri" w:hAnsi="Calibri" w:cs="Calibri"/>
                <w:b/>
                <w:sz w:val="18"/>
              </w:rPr>
              <w:br/>
              <w:t>2025./2024.</w:t>
            </w:r>
          </w:p>
        </w:tc>
      </w:tr>
      <w:tr w:rsidR="00BA5387">
        <w:tc>
          <w:tcPr>
            <w:tcW w:w="980" w:type="pct"/>
            <w:vAlign w:val="center"/>
          </w:tcPr>
          <w:p w:rsidR="00BA5387" w:rsidRDefault="00D83AC1">
            <w:pPr>
              <w:spacing w:after="0" w:line="240" w:lineRule="auto"/>
            </w:pPr>
            <w:r>
              <w:rPr>
                <w:rFonts w:ascii="Calibri" w:hAnsi="Calibri" w:cs="Calibri"/>
                <w:sz w:val="18"/>
              </w:rPr>
              <w:t>PRIHODI POSLOVANJA</w:t>
            </w:r>
          </w:p>
        </w:tc>
        <w:tc>
          <w:tcPr>
            <w:tcW w:w="690" w:type="pct"/>
            <w:vAlign w:val="bottom"/>
          </w:tcPr>
          <w:p w:rsidR="00BA5387" w:rsidRDefault="00D83AC1">
            <w:pPr>
              <w:spacing w:after="0" w:line="240" w:lineRule="auto"/>
              <w:jc w:val="right"/>
            </w:pPr>
            <w:r>
              <w:rPr>
                <w:rFonts w:ascii="Calibri" w:hAnsi="Calibri" w:cs="Calibri"/>
                <w:sz w:val="18"/>
              </w:rPr>
              <w:t>5.127.155.239</w:t>
            </w:r>
          </w:p>
        </w:tc>
        <w:tc>
          <w:tcPr>
            <w:tcW w:w="690" w:type="pct"/>
            <w:vAlign w:val="bottom"/>
          </w:tcPr>
          <w:p w:rsidR="00BA5387" w:rsidRDefault="00D83AC1">
            <w:pPr>
              <w:spacing w:after="0" w:line="240" w:lineRule="auto"/>
              <w:jc w:val="right"/>
            </w:pPr>
            <w:r>
              <w:rPr>
                <w:rFonts w:ascii="Calibri" w:hAnsi="Calibri" w:cs="Calibri"/>
                <w:sz w:val="18"/>
              </w:rPr>
              <w:t>6.012.833.282</w:t>
            </w:r>
          </w:p>
        </w:tc>
        <w:tc>
          <w:tcPr>
            <w:tcW w:w="690" w:type="pct"/>
            <w:vAlign w:val="bottom"/>
          </w:tcPr>
          <w:p w:rsidR="00BA5387" w:rsidRDefault="00D83AC1">
            <w:pPr>
              <w:spacing w:after="0" w:line="240" w:lineRule="auto"/>
              <w:jc w:val="right"/>
            </w:pPr>
            <w:r>
              <w:rPr>
                <w:rFonts w:ascii="Calibri" w:hAnsi="Calibri" w:cs="Calibri"/>
                <w:sz w:val="18"/>
              </w:rPr>
              <w:t>6.525.255.339</w:t>
            </w:r>
          </w:p>
        </w:tc>
        <w:tc>
          <w:tcPr>
            <w:tcW w:w="690" w:type="pct"/>
            <w:vAlign w:val="bottom"/>
          </w:tcPr>
          <w:p w:rsidR="00BA5387" w:rsidRDefault="00D83AC1">
            <w:pPr>
              <w:spacing w:after="0" w:line="240" w:lineRule="auto"/>
              <w:jc w:val="right"/>
            </w:pPr>
            <w:r>
              <w:rPr>
                <w:rFonts w:ascii="Calibri" w:hAnsi="Calibri" w:cs="Calibri"/>
                <w:sz w:val="18"/>
              </w:rPr>
              <w:t>6.879.086.073</w:t>
            </w:r>
          </w:p>
        </w:tc>
        <w:tc>
          <w:tcPr>
            <w:tcW w:w="690" w:type="pct"/>
            <w:vAlign w:val="bottom"/>
          </w:tcPr>
          <w:p w:rsidR="00BA5387" w:rsidRDefault="00D83AC1">
            <w:pPr>
              <w:spacing w:after="0" w:line="240" w:lineRule="auto"/>
              <w:jc w:val="right"/>
            </w:pPr>
            <w:r>
              <w:rPr>
                <w:rFonts w:ascii="Calibri" w:hAnsi="Calibri" w:cs="Calibri"/>
                <w:sz w:val="18"/>
              </w:rPr>
              <w:t>7.151.034.811</w:t>
            </w:r>
          </w:p>
        </w:tc>
        <w:tc>
          <w:tcPr>
            <w:tcW w:w="400" w:type="pct"/>
            <w:vAlign w:val="bottom"/>
          </w:tcPr>
          <w:p w:rsidR="00BA5387" w:rsidRDefault="00D83AC1">
            <w:pPr>
              <w:spacing w:after="0" w:line="240" w:lineRule="auto"/>
              <w:jc w:val="right"/>
            </w:pPr>
            <w:r>
              <w:rPr>
                <w:rFonts w:ascii="Calibri" w:hAnsi="Calibri" w:cs="Calibri"/>
                <w:sz w:val="18"/>
              </w:rPr>
              <w:t>108,5</w:t>
            </w:r>
          </w:p>
        </w:tc>
      </w:tr>
      <w:tr w:rsidR="00BA5387">
        <w:tc>
          <w:tcPr>
            <w:tcW w:w="980" w:type="pct"/>
            <w:vAlign w:val="center"/>
          </w:tcPr>
          <w:p w:rsidR="00BA5387" w:rsidRDefault="00D83AC1">
            <w:pPr>
              <w:spacing w:after="0" w:line="240" w:lineRule="auto"/>
            </w:pPr>
            <w:r>
              <w:rPr>
                <w:rFonts w:ascii="Calibri" w:hAnsi="Calibri" w:cs="Calibri"/>
                <w:sz w:val="18"/>
              </w:rPr>
              <w:lastRenderedPageBreak/>
              <w:t>PRIHODI OD PRODAJE NEFINANCIJSKE IMOVINE</w:t>
            </w:r>
          </w:p>
        </w:tc>
        <w:tc>
          <w:tcPr>
            <w:tcW w:w="690" w:type="pct"/>
            <w:vAlign w:val="bottom"/>
          </w:tcPr>
          <w:p w:rsidR="00BA5387" w:rsidRDefault="00D83AC1">
            <w:pPr>
              <w:spacing w:after="0" w:line="240" w:lineRule="auto"/>
              <w:jc w:val="right"/>
            </w:pPr>
            <w:r>
              <w:rPr>
                <w:rFonts w:ascii="Calibri" w:hAnsi="Calibri" w:cs="Calibri"/>
                <w:sz w:val="18"/>
              </w:rPr>
              <w:t>2.004.628</w:t>
            </w:r>
          </w:p>
        </w:tc>
        <w:tc>
          <w:tcPr>
            <w:tcW w:w="690" w:type="pct"/>
            <w:vAlign w:val="bottom"/>
          </w:tcPr>
          <w:p w:rsidR="00BA5387" w:rsidRDefault="00D83AC1">
            <w:pPr>
              <w:spacing w:after="0" w:line="240" w:lineRule="auto"/>
              <w:jc w:val="right"/>
            </w:pPr>
            <w:r>
              <w:rPr>
                <w:rFonts w:ascii="Calibri" w:hAnsi="Calibri" w:cs="Calibri"/>
                <w:sz w:val="18"/>
              </w:rPr>
              <w:t>724.600</w:t>
            </w:r>
          </w:p>
        </w:tc>
        <w:tc>
          <w:tcPr>
            <w:tcW w:w="690" w:type="pct"/>
            <w:vAlign w:val="bottom"/>
          </w:tcPr>
          <w:p w:rsidR="00BA5387" w:rsidRDefault="00D83AC1">
            <w:pPr>
              <w:spacing w:after="0" w:line="240" w:lineRule="auto"/>
              <w:jc w:val="right"/>
            </w:pPr>
            <w:r>
              <w:rPr>
                <w:rFonts w:ascii="Calibri" w:hAnsi="Calibri" w:cs="Calibri"/>
                <w:sz w:val="18"/>
              </w:rPr>
              <w:t>1.600.000</w:t>
            </w:r>
          </w:p>
        </w:tc>
        <w:tc>
          <w:tcPr>
            <w:tcW w:w="690" w:type="pct"/>
            <w:vAlign w:val="bottom"/>
          </w:tcPr>
          <w:p w:rsidR="00BA5387" w:rsidRDefault="00D83AC1">
            <w:pPr>
              <w:spacing w:after="0" w:line="240" w:lineRule="auto"/>
              <w:jc w:val="right"/>
            </w:pPr>
            <w:r>
              <w:rPr>
                <w:rFonts w:ascii="Calibri" w:hAnsi="Calibri" w:cs="Calibri"/>
                <w:sz w:val="18"/>
              </w:rPr>
              <w:t>0</w:t>
            </w:r>
          </w:p>
        </w:tc>
        <w:tc>
          <w:tcPr>
            <w:tcW w:w="690" w:type="pct"/>
            <w:vAlign w:val="bottom"/>
          </w:tcPr>
          <w:p w:rsidR="00BA5387" w:rsidRDefault="00D83AC1">
            <w:pPr>
              <w:spacing w:after="0" w:line="240" w:lineRule="auto"/>
              <w:jc w:val="right"/>
            </w:pPr>
            <w:r>
              <w:rPr>
                <w:rFonts w:ascii="Calibri" w:hAnsi="Calibri" w:cs="Calibri"/>
                <w:sz w:val="18"/>
              </w:rPr>
              <w:t>0</w:t>
            </w:r>
          </w:p>
        </w:tc>
        <w:tc>
          <w:tcPr>
            <w:tcW w:w="400" w:type="pct"/>
            <w:vAlign w:val="bottom"/>
          </w:tcPr>
          <w:p w:rsidR="00BA5387" w:rsidRDefault="00D83AC1">
            <w:pPr>
              <w:spacing w:after="0" w:line="240" w:lineRule="auto"/>
              <w:jc w:val="right"/>
            </w:pPr>
            <w:r>
              <w:rPr>
                <w:rFonts w:ascii="Calibri" w:hAnsi="Calibri" w:cs="Calibri"/>
                <w:sz w:val="18"/>
              </w:rPr>
              <w:t>220,8</w:t>
            </w:r>
          </w:p>
        </w:tc>
      </w:tr>
      <w:tr w:rsidR="00BA5387">
        <w:tc>
          <w:tcPr>
            <w:tcW w:w="980" w:type="pct"/>
            <w:vAlign w:val="bottom"/>
          </w:tcPr>
          <w:p w:rsidR="00BA5387" w:rsidRDefault="00D83AC1">
            <w:pPr>
              <w:spacing w:after="0" w:line="240" w:lineRule="auto"/>
            </w:pPr>
            <w:r>
              <w:rPr>
                <w:rFonts w:ascii="Calibri" w:hAnsi="Calibri" w:cs="Calibri"/>
                <w:b/>
                <w:sz w:val="18"/>
              </w:rPr>
              <w:t>UKUPNI PRIHODI</w:t>
            </w:r>
          </w:p>
        </w:tc>
        <w:tc>
          <w:tcPr>
            <w:tcW w:w="690" w:type="pct"/>
            <w:vAlign w:val="bottom"/>
          </w:tcPr>
          <w:p w:rsidR="00BA5387" w:rsidRDefault="00D83AC1">
            <w:pPr>
              <w:spacing w:after="0" w:line="240" w:lineRule="auto"/>
              <w:jc w:val="right"/>
            </w:pPr>
            <w:r>
              <w:rPr>
                <w:rFonts w:ascii="Calibri" w:hAnsi="Calibri" w:cs="Calibri"/>
                <w:b/>
                <w:sz w:val="18"/>
              </w:rPr>
              <w:t>5.129.159.867</w:t>
            </w:r>
          </w:p>
        </w:tc>
        <w:tc>
          <w:tcPr>
            <w:tcW w:w="690" w:type="pct"/>
            <w:vAlign w:val="bottom"/>
          </w:tcPr>
          <w:p w:rsidR="00BA5387" w:rsidRDefault="00D83AC1">
            <w:pPr>
              <w:spacing w:after="0" w:line="240" w:lineRule="auto"/>
              <w:jc w:val="right"/>
            </w:pPr>
            <w:r>
              <w:rPr>
                <w:rFonts w:ascii="Calibri" w:hAnsi="Calibri" w:cs="Calibri"/>
                <w:b/>
                <w:sz w:val="18"/>
              </w:rPr>
              <w:t>6.013.557.882</w:t>
            </w:r>
          </w:p>
        </w:tc>
        <w:tc>
          <w:tcPr>
            <w:tcW w:w="690" w:type="pct"/>
            <w:vAlign w:val="bottom"/>
          </w:tcPr>
          <w:p w:rsidR="00BA5387" w:rsidRDefault="00D83AC1">
            <w:pPr>
              <w:spacing w:after="0" w:line="240" w:lineRule="auto"/>
              <w:jc w:val="right"/>
            </w:pPr>
            <w:r>
              <w:rPr>
                <w:rFonts w:ascii="Calibri" w:hAnsi="Calibri" w:cs="Calibri"/>
                <w:b/>
                <w:sz w:val="18"/>
              </w:rPr>
              <w:t>6.526.855.339</w:t>
            </w:r>
          </w:p>
        </w:tc>
        <w:tc>
          <w:tcPr>
            <w:tcW w:w="690" w:type="pct"/>
            <w:vAlign w:val="bottom"/>
          </w:tcPr>
          <w:p w:rsidR="00BA5387" w:rsidRDefault="00D83AC1">
            <w:pPr>
              <w:spacing w:after="0" w:line="240" w:lineRule="auto"/>
              <w:jc w:val="right"/>
            </w:pPr>
            <w:r>
              <w:rPr>
                <w:rFonts w:ascii="Calibri" w:hAnsi="Calibri" w:cs="Calibri"/>
                <w:b/>
                <w:sz w:val="18"/>
              </w:rPr>
              <w:t>6.879.086.073</w:t>
            </w:r>
          </w:p>
        </w:tc>
        <w:tc>
          <w:tcPr>
            <w:tcW w:w="690" w:type="pct"/>
            <w:vAlign w:val="bottom"/>
          </w:tcPr>
          <w:p w:rsidR="00BA5387" w:rsidRDefault="00D83AC1">
            <w:pPr>
              <w:spacing w:after="0" w:line="240" w:lineRule="auto"/>
              <w:jc w:val="right"/>
            </w:pPr>
            <w:r>
              <w:rPr>
                <w:rFonts w:ascii="Calibri" w:hAnsi="Calibri" w:cs="Calibri"/>
                <w:b/>
                <w:sz w:val="18"/>
              </w:rPr>
              <w:t>7.151.034.811</w:t>
            </w:r>
          </w:p>
        </w:tc>
        <w:tc>
          <w:tcPr>
            <w:tcW w:w="400" w:type="pct"/>
            <w:vAlign w:val="bottom"/>
          </w:tcPr>
          <w:p w:rsidR="00BA5387" w:rsidRDefault="00D83AC1">
            <w:pPr>
              <w:spacing w:after="0" w:line="240" w:lineRule="auto"/>
              <w:jc w:val="right"/>
            </w:pPr>
            <w:r>
              <w:rPr>
                <w:rFonts w:ascii="Calibri" w:hAnsi="Calibri" w:cs="Calibri"/>
                <w:b/>
                <w:sz w:val="18"/>
              </w:rPr>
              <w:t>108,5</w:t>
            </w:r>
          </w:p>
        </w:tc>
      </w:tr>
    </w:tbl>
    <w:p w:rsidR="00BA5387" w:rsidRDefault="00BA5387">
      <w:pPr>
        <w:spacing w:after="0" w:line="240" w:lineRule="auto"/>
      </w:pPr>
    </w:p>
    <w:p w:rsidR="00BA5387" w:rsidRDefault="00D83AC1">
      <w:pPr>
        <w:spacing w:line="240" w:lineRule="auto"/>
        <w:jc w:val="both"/>
      </w:pPr>
      <w:r>
        <w:rPr>
          <w:rFonts w:ascii="Calibri" w:hAnsi="Calibri" w:cs="Calibri"/>
        </w:rPr>
        <w:t>Ukupni prihodi poslovanja planirani su u 2025. godini u iznosu od 6.525.255.339 EUR ili 8,52 % više u odnosu na tekući plan 2024. godine, u projekciji za 2026. godinu u iznosu od 6.879.086.073 EUR te u 2027. godini u iznosu od 7.151.034.811 EUR.</w:t>
      </w:r>
    </w:p>
    <w:p w:rsidR="00BA5387" w:rsidRDefault="00D83AC1">
      <w:pPr>
        <w:spacing w:line="240" w:lineRule="auto"/>
        <w:jc w:val="both"/>
      </w:pPr>
      <w:r>
        <w:rPr>
          <w:rFonts w:ascii="Calibri" w:hAnsi="Calibri" w:cs="Calibri"/>
        </w:rPr>
        <w:t>Glavninu prihoda HZZO-a čine prihodi od doprinosa koji se planiraju u okviru skupine konta 62. Intenzivni rast zaposlenosti u proteklom periodu uz snažan rast bruto plaća, posebice u 2024. godini, utjecao je na značajan rast prihoda od doprinosa. Obzirom na njihovo ostvarenje u prvih devet mjeseci 2024. godine te predviđanjima o daljnjem gospodarskom rastu, rastu zaposlenosti uz usporavanje godišnjeg rasta bruto plaća, očekuje se daljnji porast ovih prihoda u planskom periodu. U skladu s navedenim, prihodi od doprinosa procjenjuju se za 2025. godinu u iznosu od 5.318.161.942 EUR ili 11,16 % više u odnosu na tekući plan 2024. godine, za 2026. godinu u iznosu od 5.668.769.697 EUR ili 6,59 % više u odnosu na 2025., a za 2027. godinu u iznosu od 5.936.239.111 EUR ili 4,72 % više u odnosu na 2026. godinu.</w:t>
      </w:r>
    </w:p>
    <w:p w:rsidR="00BA5387" w:rsidRDefault="00D83AC1">
      <w:pPr>
        <w:spacing w:line="240" w:lineRule="auto"/>
        <w:jc w:val="both"/>
      </w:pPr>
      <w:r>
        <w:rPr>
          <w:rFonts w:ascii="Calibri" w:hAnsi="Calibri" w:cs="Calibri"/>
        </w:rPr>
        <w:t xml:space="preserve">Limit proračunskih transfera HZZO-u doznačuju se s pozicija A800003-Transfer proračunskih sredstava HZZO-u i A800011 - Dodatna sredstva za pokriće troškova zdravstvene zaštite u okviru financijskog plana Ministarstva zdravstva. Navedena sredstva transfera planirana su u Prijedlogu financijskog plana HZZO-a na podskupini 633 - Pomoći proračunu iz drugih proračuna i izvanproračunskim korisnicima za 2025. godinu u iznosu od 785.200.000 EUR te u istom iznosu za 2026. i 2027. godinu. U odnosu na tekući plan za 2024. godinu, sredstva transfera iz državnog proračuna povećana su 0,6 %, odnosno u nominalnom iznosu za 4.741.143 EUR. Sredstva proračunskih transfera HZZO-u odnose se na obveze državnog proračuna na temelju odredbi članka 72. i 82. Zakona te obveza za premiju dopunskog zdravstvenog osiguranja koja se osiguravaju u državnom proračunu na temelju članka 14.a Zakona o dobrovoljnom zdravstvenom osiguranju. Izračun potrebnih sredstava za čl. 72. Zakona izrađuje se temeljem prosječnog broja osiguranih osoba, stope doprinosa i najniže osnovice za obračun doprinosa (koja se svake godine utvrđuje u Naredbi o iznosima osnovica za obračun doprinosa za obvezna osiguranja). Člankom 82. stavak 1. Zakona, utvrđena su prava iz obveznog osiguranja za pojedine kategorije osiguranika za koje se sredstva nadoknađuju iz Državnog proračuna, a obračun i evidencija troškova za tu kategoriju osiguranika temelji se na zaprimljenim računima za svaku pojedinu osobu za izvršene zdravstvene usluge u proteklom razdoblju. Također, stavkom 3. članka 82. Republika Hrvatska osigurava dodatna sredstva u državnom proračunu za pokriće prava iz obveznog zdravstvenog osiguranja, sukladno potrebama i u skladu s fiskalnim mogućnostima. Time se osiguravaju sredstva za pokriće prava iz obveznog zdravstvenog osiguranja, budući da je Izmjenom Zakona o obveznom zdravstvenom osiguranju („Narodne novine“, broj 33/2023.) HZZO ostao bez dijela prihoda koje je ostvarivao od trošarina na duhanske prerađevine (32 %), a Zakonom o izmjenama Zakona o doprinosima („Narodne novine“, broj 33/2023.) bez prihoda od doprinosa koje je Hrvatski zavod za mirovinsko osiguranje plaćao za umirovljenike koji imaju mirovinu manju od prosječne neto plaće (1 %), prihoda od doprinosa na mirovine veće od prosječne neto plaće (3 %) te prihoda od doprinosa na braniteljske mirovine veće od prosječne neto plaće (3 %). Izračun potrebnih sredstava za pokriće iznosa premije dopunskog zdravstvenog osiguranja za osigurane osobe koje to pravo ostvaruju na temelju čl.14.a Zakona o dobrovoljnom zdravstvenom osiguranju radi se na bazi procjene broja osoba koje to pravo ostvaruju tijekom godine. </w:t>
      </w:r>
    </w:p>
    <w:p w:rsidR="00BA5387" w:rsidRDefault="00D83AC1">
      <w:pPr>
        <w:spacing w:line="240" w:lineRule="auto"/>
        <w:jc w:val="both"/>
      </w:pPr>
      <w:r>
        <w:rPr>
          <w:rFonts w:ascii="Calibri" w:hAnsi="Calibri" w:cs="Calibri"/>
        </w:rPr>
        <w:t xml:space="preserve">Na istoj podskupini konta (633) planirana su sredstva i za tekuće pomoći iz državnog proračuna po projektu „Cjelovita obnova poslovne zgrade HZZO-a u Sisku“ u iznosu od 6.457 EUR te kapitalne pomoći iz državnog proračuna po istom projektu u iznosu od 1.520.017 EUR te tako ukupan iznos planiran na </w:t>
      </w:r>
      <w:r>
        <w:rPr>
          <w:rFonts w:ascii="Calibri" w:hAnsi="Calibri" w:cs="Calibri"/>
        </w:rPr>
        <w:lastRenderedPageBreak/>
        <w:t>podskupini 633 - Pomoći proračunu iz drugih proračuna i izvanproračunskim korisnicima za 2025. godinu iznosi 786.726.474 EUR.</w:t>
      </w:r>
    </w:p>
    <w:p w:rsidR="00BA5387" w:rsidRDefault="00D83AC1">
      <w:pPr>
        <w:spacing w:line="240" w:lineRule="auto"/>
        <w:jc w:val="both"/>
      </w:pPr>
      <w:r>
        <w:rPr>
          <w:rFonts w:ascii="Calibri" w:hAnsi="Calibri" w:cs="Calibri"/>
        </w:rPr>
        <w:t xml:space="preserve">Na podskupini 632 - Pomoći od međunarodnih organizacija te institucija i tijela EU, planirana su sredstva po projektu </w:t>
      </w:r>
      <w:proofErr w:type="spellStart"/>
      <w:r>
        <w:rPr>
          <w:rFonts w:ascii="Calibri" w:hAnsi="Calibri" w:cs="Calibri"/>
        </w:rPr>
        <w:t>Extended</w:t>
      </w:r>
      <w:proofErr w:type="spellEnd"/>
      <w:r>
        <w:rPr>
          <w:rFonts w:ascii="Calibri" w:hAnsi="Calibri" w:cs="Calibri"/>
        </w:rPr>
        <w:t xml:space="preserve"> EHR@EU Data </w:t>
      </w:r>
      <w:proofErr w:type="spellStart"/>
      <w:r>
        <w:rPr>
          <w:rFonts w:ascii="Calibri" w:hAnsi="Calibri" w:cs="Calibri"/>
        </w:rPr>
        <w:t>Space</w:t>
      </w:r>
      <w:proofErr w:type="spellEnd"/>
      <w:r>
        <w:rPr>
          <w:rFonts w:ascii="Calibri" w:hAnsi="Calibri" w:cs="Calibri"/>
        </w:rPr>
        <w:t xml:space="preserve"> for </w:t>
      </w:r>
      <w:proofErr w:type="spellStart"/>
      <w:r>
        <w:rPr>
          <w:rFonts w:ascii="Calibri" w:hAnsi="Calibri" w:cs="Calibri"/>
        </w:rPr>
        <w:t>Primary</w:t>
      </w:r>
      <w:proofErr w:type="spellEnd"/>
      <w:r>
        <w:rPr>
          <w:rFonts w:ascii="Calibri" w:hAnsi="Calibri" w:cs="Calibri"/>
        </w:rPr>
        <w:t xml:space="preserve"> Use (</w:t>
      </w:r>
      <w:proofErr w:type="spellStart"/>
      <w:r>
        <w:rPr>
          <w:rFonts w:ascii="Calibri" w:hAnsi="Calibri" w:cs="Calibri"/>
        </w:rPr>
        <w:t>Xt</w:t>
      </w:r>
      <w:proofErr w:type="spellEnd"/>
      <w:r>
        <w:rPr>
          <w:rFonts w:ascii="Calibri" w:hAnsi="Calibri" w:cs="Calibri"/>
        </w:rPr>
        <w:t xml:space="preserve">-EHR) te za refundacije Europske komisije. Planiran iznos u 2025. godini je 39.900 EUR, u 2026. godini 40.550 EUR te 41.000 EUR u 2027. godini. </w:t>
      </w:r>
    </w:p>
    <w:p w:rsidR="00BA5387" w:rsidRDefault="00D83AC1">
      <w:pPr>
        <w:spacing w:line="240" w:lineRule="auto"/>
        <w:jc w:val="both"/>
      </w:pPr>
      <w:r>
        <w:rPr>
          <w:rFonts w:ascii="Calibri" w:hAnsi="Calibri" w:cs="Calibri"/>
        </w:rPr>
        <w:t xml:space="preserve">Na podskupini 638 - Pomoći temeljem prijenosa EU sredstava, planirani iznos u 2025. godini je 189.123 EUR i odnosi se na prihode po projektima Croatian Health Data Centre (CHDC), </w:t>
      </w:r>
      <w:proofErr w:type="spellStart"/>
      <w:r>
        <w:rPr>
          <w:rFonts w:ascii="Calibri" w:hAnsi="Calibri" w:cs="Calibri"/>
        </w:rPr>
        <w:t>Strengthening</w:t>
      </w:r>
      <w:proofErr w:type="spellEnd"/>
      <w:r>
        <w:rPr>
          <w:rFonts w:ascii="Calibri" w:hAnsi="Calibri" w:cs="Calibri"/>
        </w:rPr>
        <w:t xml:space="preserve"> </w:t>
      </w:r>
      <w:proofErr w:type="spellStart"/>
      <w:r>
        <w:rPr>
          <w:rFonts w:ascii="Calibri" w:hAnsi="Calibri" w:cs="Calibri"/>
        </w:rPr>
        <w:t>and</w:t>
      </w:r>
      <w:proofErr w:type="spellEnd"/>
      <w:r>
        <w:rPr>
          <w:rFonts w:ascii="Calibri" w:hAnsi="Calibri" w:cs="Calibri"/>
        </w:rPr>
        <w:t xml:space="preserve"> </w:t>
      </w:r>
      <w:proofErr w:type="spellStart"/>
      <w:r>
        <w:rPr>
          <w:rFonts w:ascii="Calibri" w:hAnsi="Calibri" w:cs="Calibri"/>
        </w:rPr>
        <w:t>Upgrading</w:t>
      </w:r>
      <w:proofErr w:type="spellEnd"/>
      <w:r>
        <w:rPr>
          <w:rFonts w:ascii="Calibri" w:hAnsi="Calibri" w:cs="Calibri"/>
        </w:rPr>
        <w:t xml:space="preserve"> </w:t>
      </w:r>
      <w:proofErr w:type="spellStart"/>
      <w:r>
        <w:rPr>
          <w:rFonts w:ascii="Calibri" w:hAnsi="Calibri" w:cs="Calibri"/>
        </w:rPr>
        <w:t>Croatia's</w:t>
      </w:r>
      <w:proofErr w:type="spellEnd"/>
      <w:r>
        <w:rPr>
          <w:rFonts w:ascii="Calibri" w:hAnsi="Calibri" w:cs="Calibri"/>
        </w:rPr>
        <w:t xml:space="preserve"> </w:t>
      </w:r>
      <w:proofErr w:type="spellStart"/>
      <w:r>
        <w:rPr>
          <w:rFonts w:ascii="Calibri" w:hAnsi="Calibri" w:cs="Calibri"/>
        </w:rPr>
        <w:t>Communicable</w:t>
      </w:r>
      <w:proofErr w:type="spellEnd"/>
      <w:r>
        <w:rPr>
          <w:rFonts w:ascii="Calibri" w:hAnsi="Calibri" w:cs="Calibri"/>
        </w:rPr>
        <w:t xml:space="preserve"> </w:t>
      </w:r>
      <w:proofErr w:type="spellStart"/>
      <w:r>
        <w:rPr>
          <w:rFonts w:ascii="Calibri" w:hAnsi="Calibri" w:cs="Calibri"/>
        </w:rPr>
        <w:t>Diseases</w:t>
      </w:r>
      <w:proofErr w:type="spellEnd"/>
      <w:r>
        <w:rPr>
          <w:rFonts w:ascii="Calibri" w:hAnsi="Calibri" w:cs="Calibri"/>
        </w:rPr>
        <w:t xml:space="preserve"> </w:t>
      </w:r>
      <w:proofErr w:type="spellStart"/>
      <w:r>
        <w:rPr>
          <w:rFonts w:ascii="Calibri" w:hAnsi="Calibri" w:cs="Calibri"/>
        </w:rPr>
        <w:t>Surveillance</w:t>
      </w:r>
      <w:proofErr w:type="spellEnd"/>
      <w:r>
        <w:rPr>
          <w:rFonts w:ascii="Calibri" w:hAnsi="Calibri" w:cs="Calibri"/>
        </w:rPr>
        <w:t xml:space="preserve"> System  (SUCCESS) i „Umjetna inteligencija za pametno zdravstvo i medicinu“ (AI4Health). Planirani iznos u 2026. godini iznosi 4.576 EUR i odnosi se na prihod po projektu AI4Health.</w:t>
      </w:r>
    </w:p>
    <w:p w:rsidR="00BA5387" w:rsidRDefault="00D83AC1">
      <w:pPr>
        <w:spacing w:line="240" w:lineRule="auto"/>
        <w:jc w:val="both"/>
      </w:pPr>
      <w:r>
        <w:rPr>
          <w:rFonts w:ascii="Calibri" w:hAnsi="Calibri" w:cs="Calibri"/>
        </w:rPr>
        <w:t>Ukupno planirana sredstva na skupini konta 63 - Pomoći iz inozemstva i od subjekata unutar općeg proračuna, u 2025. godini iznose 786.955.497 EUR, u 2026. godini 785.245.126 EUR i 785.241.000 EUR u 2027. godini.</w:t>
      </w:r>
    </w:p>
    <w:p w:rsidR="00BA5387" w:rsidRDefault="00D83AC1">
      <w:pPr>
        <w:spacing w:line="240" w:lineRule="auto"/>
        <w:jc w:val="both"/>
      </w:pPr>
      <w:r>
        <w:rPr>
          <w:rFonts w:ascii="Calibri" w:hAnsi="Calibri" w:cs="Calibri"/>
        </w:rPr>
        <w:t xml:space="preserve">Sljedeći po veličini u strukturi ukupnih prihoda su prihodi po posebnim propisima koji su planirani u okviru skupine konta 65 – Prihodi od upravnih i administrativnih pristojbi, pristojbi po posebnim propisima i naknada. Procjena ostvarenja u narednom planskom razdoblju napravljena je na bazi ostvarenja u 2023. i procjeni ostvarenja za 2024. uzimajući u obzir činjenicu da se pojedine pozicije ne ostvaruju ravnomjerno mjesečno. Predviđen prihod za 2025. godinu iznosi 412.064.100 EUR ili 5,21 % manje u odnosu na važeći plan, a sastoji se od planiranih prihoda od sufinanciranja cijene usluge zdravstvene zaštite u iznosu od 78.810.000 EUR, prihoda od dopunskog zdravstvenog osiguranja na temelju zaključenih polica za dopunsko zdravstveno osiguranje u iznosu od 120.000.000 EUR, prihoda od inozemnog osiguranja na temelju međunarodnih ugovora po kvartalnom obračunu u iznosu od 66.254.100 EUR, prihoda od obveznog osiguranja od automobilske odgovornosti, kojeg uplaćuju osiguravajuća društva u visini od 5 % naplaćene funkcionalne premije osiguranja u iznosu od 12.000.000 EUR te ostalih prihoda u iznosu od 135.000.000 EUR koje najvećim dijelom čine prihodi od rabata za lijekove i naknada za stavljanja na Listu lijekova na recepte i Popis posebno skupih lijekova. </w:t>
      </w:r>
    </w:p>
    <w:p w:rsidR="00BA5387" w:rsidRDefault="00D83AC1">
      <w:pPr>
        <w:spacing w:line="240" w:lineRule="auto"/>
        <w:jc w:val="both"/>
      </w:pPr>
      <w:r>
        <w:rPr>
          <w:rFonts w:ascii="Calibri" w:hAnsi="Calibri" w:cs="Calibri"/>
        </w:rPr>
        <w:t xml:space="preserve">U projekcijama za 2026. planirano je 416.995.450 EUR, a za 2027. godinu planirani prihodi po posebnim propisima iznose 421.468.200 EUR. </w:t>
      </w:r>
    </w:p>
    <w:p w:rsidR="00BA5387" w:rsidRDefault="00D83AC1">
      <w:pPr>
        <w:spacing w:line="240" w:lineRule="auto"/>
        <w:jc w:val="both"/>
      </w:pPr>
      <w:r>
        <w:rPr>
          <w:rFonts w:ascii="Calibri" w:hAnsi="Calibri" w:cs="Calibri"/>
        </w:rPr>
        <w:t xml:space="preserve">Prihodi od imovine planirani su na skupini konta 64 te se u 2025. godini procjenjuju u iznosu od 7.719.500 EUR i u istom iznosu u 2026. i 2027. godini. Čine ih prihodi od financijske imovine, planirani na podskupini 641 u iznosu od 7.650.000 EUR, koji se najvećim dijelom sastoje od kamata koje određuje Europska središnja banka (ECB) na novčana sredstva na računu banke te prihodi od zakupa i iznajmljivanja imovine planiranih na podskupini 642 u iznosu od 69.500 EUR. Očekivani procijenjeni prihodi od imovine nešto su niži od planiranih u 2024. godini (4,46 %) prvenstveno zbog smanjenja prihoda od kamata na novčana sredstava na računu banke. Na skupini konta 66 – Prihodi od prodaje proizvoda i robe te pruženih usluga i prihodi od donacija u 2025. godini planiran je iznos od 312.300 EUR,  u 2026. godini 314.300 EUR, a u 2027. iznos od 325.000 EUR. Skupina 68 – Kazne, upravne mjere i ostali prihodi u sve tri godine planirana je u iznosu od 42.000 EUR.  </w:t>
      </w:r>
    </w:p>
    <w:p w:rsidR="00BA5387" w:rsidRDefault="00D83AC1">
      <w:pPr>
        <w:spacing w:line="240" w:lineRule="auto"/>
        <w:jc w:val="both"/>
      </w:pPr>
      <w:r>
        <w:rPr>
          <w:rFonts w:ascii="Calibri" w:hAnsi="Calibri" w:cs="Calibri"/>
        </w:rPr>
        <w:t xml:space="preserve">Prihodi od prodaje nefinancijske imovine u 2025. godini planirani su u iznosu od 1.600.000 EUR, zbog planirane prodaje poslovnih objekata u Puli, Jastrebarskom, Zagrebu, Pagu, Kutini i Pločama koji su u vlasništvu ili suvlasništvu HZZO-a. </w:t>
      </w:r>
    </w:p>
    <w:p w:rsidR="00BA5387" w:rsidRDefault="00D83AC1">
      <w:pPr>
        <w:spacing w:line="240" w:lineRule="auto"/>
        <w:jc w:val="both"/>
      </w:pPr>
      <w:r>
        <w:rPr>
          <w:rFonts w:ascii="Calibri" w:hAnsi="Calibri" w:cs="Calibri"/>
        </w:rPr>
        <w:t xml:space="preserve">Slijedom prethodno navedenog, ukupni prihodi HZZO-a za 2025. godinu planirani su u iznosu od 6.526.855.339 EUR ili 8,54 % više u odnosu na tekući plan za 2024. godinu, zbog procjene rasta prihoda od doprinosa pod utjecajem daljnjeg gospodarskog rasta, rasta zaposlenih i bruto plaća. Prema očekivanim makroekonomskim kretanjima u narednim godinama, projekcija ukupnih prihoda za 2026. </w:t>
      </w:r>
      <w:r>
        <w:rPr>
          <w:rFonts w:ascii="Calibri" w:hAnsi="Calibri" w:cs="Calibri"/>
        </w:rPr>
        <w:lastRenderedPageBreak/>
        <w:t>godinu iznosi 6.879.086.073 EUR ili  5,4 % više nego u 2025., a za 2027. godinu iznosi 7.151.034.811 EUR, odnosno 3,95 % više nego u 2026. godini.</w:t>
      </w:r>
    </w:p>
    <w:p w:rsidR="00BA5387" w:rsidRDefault="00D83AC1">
      <w:pPr>
        <w:spacing w:line="240" w:lineRule="auto"/>
      </w:pPr>
      <w:r>
        <w:rPr>
          <w:rFonts w:ascii="Calibri" w:hAnsi="Calibri" w:cs="Calibri"/>
          <w:b/>
          <w:u w:val="single"/>
        </w:rPr>
        <w:br/>
        <w:t>RASHODI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399"/>
        <w:gridCol w:w="1257"/>
        <w:gridCol w:w="1257"/>
        <w:gridCol w:w="1257"/>
        <w:gridCol w:w="1257"/>
        <w:gridCol w:w="1257"/>
        <w:gridCol w:w="1104"/>
      </w:tblGrid>
      <w:tr w:rsidR="00BA5387">
        <w:tc>
          <w:tcPr>
            <w:tcW w:w="980" w:type="pct"/>
            <w:shd w:val="clear" w:color="auto" w:fill="BCDFFB"/>
            <w:vAlign w:val="center"/>
          </w:tcPr>
          <w:p w:rsidR="00BA5387" w:rsidRDefault="00BA5387">
            <w:pPr>
              <w:spacing w:after="0" w:line="240" w:lineRule="auto"/>
              <w:jc w:val="center"/>
            </w:pP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BA5387" w:rsidRDefault="00D83AC1">
            <w:pPr>
              <w:spacing w:after="0" w:line="240" w:lineRule="auto"/>
              <w:jc w:val="center"/>
            </w:pPr>
            <w:r>
              <w:rPr>
                <w:rFonts w:ascii="Calibri" w:hAnsi="Calibri" w:cs="Calibri"/>
                <w:b/>
                <w:sz w:val="18"/>
              </w:rPr>
              <w:t>Indeks</w:t>
            </w:r>
            <w:r>
              <w:rPr>
                <w:rFonts w:ascii="Calibri" w:hAnsi="Calibri" w:cs="Calibri"/>
                <w:b/>
                <w:sz w:val="18"/>
              </w:rPr>
              <w:br/>
              <w:t>2025./2024.</w:t>
            </w:r>
          </w:p>
        </w:tc>
      </w:tr>
      <w:tr w:rsidR="00BA5387">
        <w:tc>
          <w:tcPr>
            <w:tcW w:w="980" w:type="pct"/>
            <w:vAlign w:val="center"/>
          </w:tcPr>
          <w:p w:rsidR="00BA5387" w:rsidRDefault="00D83AC1">
            <w:pPr>
              <w:spacing w:after="0" w:line="240" w:lineRule="auto"/>
            </w:pPr>
            <w:r>
              <w:rPr>
                <w:rFonts w:ascii="Calibri" w:hAnsi="Calibri" w:cs="Calibri"/>
                <w:sz w:val="18"/>
              </w:rPr>
              <w:t>RASHODI POSLOVANJA</w:t>
            </w:r>
          </w:p>
        </w:tc>
        <w:tc>
          <w:tcPr>
            <w:tcW w:w="690" w:type="pct"/>
            <w:vAlign w:val="bottom"/>
          </w:tcPr>
          <w:p w:rsidR="00BA5387" w:rsidRDefault="00D83AC1">
            <w:pPr>
              <w:spacing w:after="0" w:line="240" w:lineRule="auto"/>
              <w:jc w:val="right"/>
            </w:pPr>
            <w:r>
              <w:rPr>
                <w:rFonts w:ascii="Calibri" w:hAnsi="Calibri" w:cs="Calibri"/>
                <w:sz w:val="18"/>
              </w:rPr>
              <w:t>5.089.963.656</w:t>
            </w:r>
          </w:p>
        </w:tc>
        <w:tc>
          <w:tcPr>
            <w:tcW w:w="690" w:type="pct"/>
            <w:vAlign w:val="bottom"/>
          </w:tcPr>
          <w:p w:rsidR="00BA5387" w:rsidRDefault="00D83AC1">
            <w:pPr>
              <w:spacing w:after="0" w:line="240" w:lineRule="auto"/>
              <w:jc w:val="right"/>
            </w:pPr>
            <w:r>
              <w:rPr>
                <w:rFonts w:ascii="Calibri" w:hAnsi="Calibri" w:cs="Calibri"/>
                <w:sz w:val="18"/>
              </w:rPr>
              <w:t>5.991.339.508</w:t>
            </w:r>
          </w:p>
        </w:tc>
        <w:tc>
          <w:tcPr>
            <w:tcW w:w="690" w:type="pct"/>
            <w:vAlign w:val="bottom"/>
          </w:tcPr>
          <w:p w:rsidR="00BA5387" w:rsidRDefault="00D83AC1">
            <w:pPr>
              <w:spacing w:after="0" w:line="240" w:lineRule="auto"/>
              <w:jc w:val="right"/>
            </w:pPr>
            <w:r>
              <w:rPr>
                <w:rFonts w:ascii="Calibri" w:hAnsi="Calibri" w:cs="Calibri"/>
                <w:sz w:val="18"/>
              </w:rPr>
              <w:t>6.473.816.760</w:t>
            </w:r>
          </w:p>
        </w:tc>
        <w:tc>
          <w:tcPr>
            <w:tcW w:w="690" w:type="pct"/>
            <w:vAlign w:val="bottom"/>
          </w:tcPr>
          <w:p w:rsidR="00BA5387" w:rsidRDefault="00D83AC1">
            <w:pPr>
              <w:spacing w:after="0" w:line="240" w:lineRule="auto"/>
              <w:jc w:val="right"/>
            </w:pPr>
            <w:r>
              <w:rPr>
                <w:rFonts w:ascii="Calibri" w:hAnsi="Calibri" w:cs="Calibri"/>
                <w:sz w:val="18"/>
              </w:rPr>
              <w:t>6.829.553.821</w:t>
            </w:r>
          </w:p>
        </w:tc>
        <w:tc>
          <w:tcPr>
            <w:tcW w:w="690" w:type="pct"/>
            <w:vAlign w:val="bottom"/>
          </w:tcPr>
          <w:p w:rsidR="00BA5387" w:rsidRDefault="00D83AC1">
            <w:pPr>
              <w:spacing w:after="0" w:line="240" w:lineRule="auto"/>
              <w:jc w:val="right"/>
            </w:pPr>
            <w:r>
              <w:rPr>
                <w:rFonts w:ascii="Calibri" w:hAnsi="Calibri" w:cs="Calibri"/>
                <w:sz w:val="18"/>
              </w:rPr>
              <w:t>7.103.602.559</w:t>
            </w:r>
          </w:p>
        </w:tc>
        <w:tc>
          <w:tcPr>
            <w:tcW w:w="400" w:type="pct"/>
            <w:vAlign w:val="bottom"/>
          </w:tcPr>
          <w:p w:rsidR="00BA5387" w:rsidRDefault="00D83AC1">
            <w:pPr>
              <w:spacing w:after="0" w:line="240" w:lineRule="auto"/>
              <w:jc w:val="right"/>
            </w:pPr>
            <w:r>
              <w:rPr>
                <w:rFonts w:ascii="Calibri" w:hAnsi="Calibri" w:cs="Calibri"/>
                <w:sz w:val="18"/>
              </w:rPr>
              <w:t>108,1</w:t>
            </w:r>
          </w:p>
        </w:tc>
      </w:tr>
      <w:tr w:rsidR="00BA5387">
        <w:tc>
          <w:tcPr>
            <w:tcW w:w="980" w:type="pct"/>
            <w:vAlign w:val="center"/>
          </w:tcPr>
          <w:p w:rsidR="00BA5387" w:rsidRDefault="00D83AC1">
            <w:pPr>
              <w:spacing w:after="0" w:line="240" w:lineRule="auto"/>
            </w:pPr>
            <w:r>
              <w:rPr>
                <w:rFonts w:ascii="Calibri" w:hAnsi="Calibri" w:cs="Calibri"/>
                <w:sz w:val="18"/>
              </w:rPr>
              <w:t>RASHODI ZA NABAVU NEFINANCIJSKE IMOVINE</w:t>
            </w:r>
          </w:p>
        </w:tc>
        <w:tc>
          <w:tcPr>
            <w:tcW w:w="690" w:type="pct"/>
            <w:vAlign w:val="bottom"/>
          </w:tcPr>
          <w:p w:rsidR="00BA5387" w:rsidRDefault="00D83AC1">
            <w:pPr>
              <w:spacing w:after="0" w:line="240" w:lineRule="auto"/>
              <w:jc w:val="right"/>
            </w:pPr>
            <w:r>
              <w:rPr>
                <w:rFonts w:ascii="Calibri" w:hAnsi="Calibri" w:cs="Calibri"/>
                <w:sz w:val="18"/>
              </w:rPr>
              <w:t>12.411.326</w:t>
            </w:r>
          </w:p>
        </w:tc>
        <w:tc>
          <w:tcPr>
            <w:tcW w:w="690" w:type="pct"/>
            <w:vAlign w:val="bottom"/>
          </w:tcPr>
          <w:p w:rsidR="00BA5387" w:rsidRDefault="00D83AC1">
            <w:pPr>
              <w:spacing w:after="0" w:line="240" w:lineRule="auto"/>
              <w:jc w:val="right"/>
            </w:pPr>
            <w:r>
              <w:rPr>
                <w:rFonts w:ascii="Calibri" w:hAnsi="Calibri" w:cs="Calibri"/>
                <w:sz w:val="18"/>
              </w:rPr>
              <w:t>12.950.000</w:t>
            </w:r>
          </w:p>
        </w:tc>
        <w:tc>
          <w:tcPr>
            <w:tcW w:w="690" w:type="pct"/>
            <w:vAlign w:val="bottom"/>
          </w:tcPr>
          <w:p w:rsidR="00BA5387" w:rsidRDefault="00D83AC1">
            <w:pPr>
              <w:spacing w:after="0" w:line="240" w:lineRule="auto"/>
              <w:jc w:val="right"/>
            </w:pPr>
            <w:r>
              <w:rPr>
                <w:rFonts w:ascii="Calibri" w:hAnsi="Calibri" w:cs="Calibri"/>
                <w:sz w:val="18"/>
              </w:rPr>
              <w:t>25.281.327</w:t>
            </w:r>
          </w:p>
        </w:tc>
        <w:tc>
          <w:tcPr>
            <w:tcW w:w="690" w:type="pct"/>
            <w:vAlign w:val="bottom"/>
          </w:tcPr>
          <w:p w:rsidR="00BA5387" w:rsidRDefault="00D83AC1">
            <w:pPr>
              <w:spacing w:after="0" w:line="240" w:lineRule="auto"/>
              <w:jc w:val="right"/>
            </w:pPr>
            <w:r>
              <w:rPr>
                <w:rFonts w:ascii="Calibri" w:hAnsi="Calibri" w:cs="Calibri"/>
                <w:sz w:val="18"/>
              </w:rPr>
              <w:t>21.775.000</w:t>
            </w:r>
          </w:p>
        </w:tc>
        <w:tc>
          <w:tcPr>
            <w:tcW w:w="690" w:type="pct"/>
            <w:vAlign w:val="bottom"/>
          </w:tcPr>
          <w:p w:rsidR="00BA5387" w:rsidRDefault="00D83AC1">
            <w:pPr>
              <w:spacing w:after="0" w:line="240" w:lineRule="auto"/>
              <w:jc w:val="right"/>
            </w:pPr>
            <w:r>
              <w:rPr>
                <w:rFonts w:ascii="Calibri" w:hAnsi="Calibri" w:cs="Calibri"/>
                <w:sz w:val="18"/>
              </w:rPr>
              <w:t>19.675.000</w:t>
            </w:r>
          </w:p>
        </w:tc>
        <w:tc>
          <w:tcPr>
            <w:tcW w:w="400" w:type="pct"/>
            <w:vAlign w:val="bottom"/>
          </w:tcPr>
          <w:p w:rsidR="00BA5387" w:rsidRDefault="00D83AC1">
            <w:pPr>
              <w:spacing w:after="0" w:line="240" w:lineRule="auto"/>
              <w:jc w:val="right"/>
            </w:pPr>
            <w:r>
              <w:rPr>
                <w:rFonts w:ascii="Calibri" w:hAnsi="Calibri" w:cs="Calibri"/>
                <w:sz w:val="18"/>
              </w:rPr>
              <w:t>195,2</w:t>
            </w:r>
          </w:p>
        </w:tc>
      </w:tr>
      <w:tr w:rsidR="00BA5387">
        <w:tc>
          <w:tcPr>
            <w:tcW w:w="980" w:type="pct"/>
            <w:vAlign w:val="bottom"/>
          </w:tcPr>
          <w:p w:rsidR="00BA5387" w:rsidRDefault="00D83AC1">
            <w:pPr>
              <w:spacing w:after="0" w:line="240" w:lineRule="auto"/>
            </w:pPr>
            <w:r>
              <w:rPr>
                <w:rFonts w:ascii="Calibri" w:hAnsi="Calibri" w:cs="Calibri"/>
                <w:b/>
                <w:sz w:val="18"/>
              </w:rPr>
              <w:t>UKUPNI RASHODI</w:t>
            </w:r>
          </w:p>
        </w:tc>
        <w:tc>
          <w:tcPr>
            <w:tcW w:w="690" w:type="pct"/>
            <w:vAlign w:val="bottom"/>
          </w:tcPr>
          <w:p w:rsidR="00BA5387" w:rsidRDefault="00D83AC1">
            <w:pPr>
              <w:spacing w:after="0" w:line="240" w:lineRule="auto"/>
              <w:jc w:val="right"/>
            </w:pPr>
            <w:r>
              <w:rPr>
                <w:rFonts w:ascii="Calibri" w:hAnsi="Calibri" w:cs="Calibri"/>
                <w:b/>
                <w:sz w:val="18"/>
              </w:rPr>
              <w:t>5.102.374.982</w:t>
            </w:r>
          </w:p>
        </w:tc>
        <w:tc>
          <w:tcPr>
            <w:tcW w:w="690" w:type="pct"/>
            <w:vAlign w:val="bottom"/>
          </w:tcPr>
          <w:p w:rsidR="00BA5387" w:rsidRDefault="00D83AC1">
            <w:pPr>
              <w:spacing w:after="0" w:line="240" w:lineRule="auto"/>
              <w:jc w:val="right"/>
            </w:pPr>
            <w:r>
              <w:rPr>
                <w:rFonts w:ascii="Calibri" w:hAnsi="Calibri" w:cs="Calibri"/>
                <w:b/>
                <w:sz w:val="18"/>
              </w:rPr>
              <w:t>6.004.289.508</w:t>
            </w:r>
          </w:p>
        </w:tc>
        <w:tc>
          <w:tcPr>
            <w:tcW w:w="690" w:type="pct"/>
            <w:vAlign w:val="bottom"/>
          </w:tcPr>
          <w:p w:rsidR="00BA5387" w:rsidRDefault="00D83AC1">
            <w:pPr>
              <w:spacing w:after="0" w:line="240" w:lineRule="auto"/>
              <w:jc w:val="right"/>
            </w:pPr>
            <w:r>
              <w:rPr>
                <w:rFonts w:ascii="Calibri" w:hAnsi="Calibri" w:cs="Calibri"/>
                <w:b/>
                <w:sz w:val="18"/>
              </w:rPr>
              <w:t>6.499.098.087</w:t>
            </w:r>
          </w:p>
        </w:tc>
        <w:tc>
          <w:tcPr>
            <w:tcW w:w="690" w:type="pct"/>
            <w:vAlign w:val="bottom"/>
          </w:tcPr>
          <w:p w:rsidR="00BA5387" w:rsidRDefault="00D83AC1">
            <w:pPr>
              <w:spacing w:after="0" w:line="240" w:lineRule="auto"/>
              <w:jc w:val="right"/>
            </w:pPr>
            <w:r>
              <w:rPr>
                <w:rFonts w:ascii="Calibri" w:hAnsi="Calibri" w:cs="Calibri"/>
                <w:b/>
                <w:sz w:val="18"/>
              </w:rPr>
              <w:t>6.851.328.821</w:t>
            </w:r>
          </w:p>
        </w:tc>
        <w:tc>
          <w:tcPr>
            <w:tcW w:w="690" w:type="pct"/>
            <w:vAlign w:val="bottom"/>
          </w:tcPr>
          <w:p w:rsidR="00BA5387" w:rsidRDefault="00D83AC1">
            <w:pPr>
              <w:spacing w:after="0" w:line="240" w:lineRule="auto"/>
              <w:jc w:val="right"/>
            </w:pPr>
            <w:r>
              <w:rPr>
                <w:rFonts w:ascii="Calibri" w:hAnsi="Calibri" w:cs="Calibri"/>
                <w:b/>
                <w:sz w:val="18"/>
              </w:rPr>
              <w:t>7.123.277.559</w:t>
            </w:r>
          </w:p>
        </w:tc>
        <w:tc>
          <w:tcPr>
            <w:tcW w:w="400" w:type="pct"/>
            <w:vAlign w:val="bottom"/>
          </w:tcPr>
          <w:p w:rsidR="00BA5387" w:rsidRDefault="00D83AC1">
            <w:pPr>
              <w:spacing w:after="0" w:line="240" w:lineRule="auto"/>
              <w:jc w:val="right"/>
            </w:pPr>
            <w:r>
              <w:rPr>
                <w:rFonts w:ascii="Calibri" w:hAnsi="Calibri" w:cs="Calibri"/>
                <w:b/>
                <w:sz w:val="18"/>
              </w:rPr>
              <w:t>108,2</w:t>
            </w:r>
          </w:p>
        </w:tc>
      </w:tr>
    </w:tbl>
    <w:p w:rsidR="00BA5387" w:rsidRDefault="00BA5387">
      <w:pPr>
        <w:spacing w:after="0" w:line="240" w:lineRule="auto"/>
      </w:pPr>
    </w:p>
    <w:p w:rsidR="00BA5387" w:rsidRDefault="00D83AC1">
      <w:pPr>
        <w:spacing w:line="240" w:lineRule="auto"/>
        <w:jc w:val="both"/>
      </w:pPr>
      <w:r>
        <w:rPr>
          <w:rFonts w:ascii="Calibri" w:hAnsi="Calibri" w:cs="Calibri"/>
        </w:rPr>
        <w:t xml:space="preserve">Ukupnim prihodima procijenjenim na prethodno opisan način, pokrivaju se troškovi zdravstvene zaštite, naknade plaće za vrijeme privremene nesposobnosti za rad preko 42 dana, naknade plaće za </w:t>
      </w:r>
      <w:proofErr w:type="spellStart"/>
      <w:r>
        <w:rPr>
          <w:rFonts w:ascii="Calibri" w:hAnsi="Calibri" w:cs="Calibri"/>
        </w:rPr>
        <w:t>rodiljni</w:t>
      </w:r>
      <w:proofErr w:type="spellEnd"/>
      <w:r>
        <w:rPr>
          <w:rFonts w:ascii="Calibri" w:hAnsi="Calibri" w:cs="Calibri"/>
        </w:rPr>
        <w:t xml:space="preserve"> dopust, ostale novčane naknade, rashodi za funkcioniranje stručne službe HZZO-a i rashodi za nabavu nefinancijske imovine, a sve u skladu sa Zakonom.</w:t>
      </w:r>
    </w:p>
    <w:p w:rsidR="00BA5387" w:rsidRDefault="00D83AC1">
      <w:pPr>
        <w:spacing w:line="240" w:lineRule="auto"/>
        <w:jc w:val="both"/>
      </w:pPr>
      <w:r>
        <w:rPr>
          <w:rFonts w:ascii="Calibri" w:hAnsi="Calibri" w:cs="Calibri"/>
        </w:rPr>
        <w:t>Rashodi poslovanja, evidentirani na razredu 3, planirani su u 2025. godini u iznosu od 6.473.816.760 EUR i veći su 8,05 % od tekućeg plana za 2024. godinu. Planirani iznos u 2026. godini je 5,5 % veći i iznosi 6.829.553.821 EUR, dok se u 2027. godini rashodi poslovanja planiraju u iznosu od 7.103.602.559 EUR ili 4,01 % više nego u 2026. godini.</w:t>
      </w:r>
    </w:p>
    <w:p w:rsidR="00BA5387" w:rsidRDefault="00D83AC1">
      <w:pPr>
        <w:spacing w:line="240" w:lineRule="auto"/>
        <w:jc w:val="both"/>
      </w:pPr>
      <w:r>
        <w:rPr>
          <w:rFonts w:ascii="Calibri" w:hAnsi="Calibri" w:cs="Calibri"/>
        </w:rPr>
        <w:t>Najveći dio rashoda poslovanja planiran je na skupini konta 37 - Naknade građanima i kućanstvima na temelju osiguranja i druge naknade u iznosu od 6.385.233.298 EUR u 2025. ili 9,71 % više nego u tekućem planu za 2024. godinu. U 2026. godini planira se povećanje rashoda od 5,53 % u odnosu na 2025., odnosno iznos od 6.738.307.035 EUR, a u 2027. godini procijenjeni rast iznosi 4,01 % ili 7.008.819.924 EUR. Na ovoj skupini evidentiran je najveći dio rashoda poslovanja koji se odnosi na rashode za zdravstvenu zaštitu obveznog i dopunskog osiguranja te naknade plaća. Vrijednosno najznačajnija aktivnost u provođenju zdravstvene zaštite je bolnička zdravstvena zaštita koja je planirana u iznosu od 2.712.401.633 EUR, s povećanjem od 15,23 % u odnosu na planirana sredstva u 2024. godini, a glavnina sredstava odnosi se na financiranje ugovorenih tzv. bolničkih limita. U 2026. godini projekcija sredstava za bolničku zdravstvenu zaštitu  iznosi 2.932.402.165 EUR ili 8,11 % više u odnosu na 2025., a u 2027. godini 3.060.881.854 EUR ili 4,38 % više u odnosu na 2026. godinu. Aktivnost Primarna zdravstvena zaštita planirana je u 2025. godini u iznosu od 996.423.720 EUR ili 15,93 % više u odnosu na tekući plan 2024., dok je u 2026. godini planiran iznos od 1.045.268.000 EUR ili 4,9 % više u odnosu na 2025. te 1.115.000.000 EUR u 2027., odnosno 6,67 % više nego u 2026. godini. Povećanje na stavkama zdravstvene zaštite proizlazi iz novog ugovornog razdoblja utemeljenog na novoj Mreži javne zdravstvene službe, uvođenja novih djelatnosti i novih oblika rada primarne zdravstvene zaštite, povećanja cijena usluga, vrijednosti rada te troškova cijena lijekova, materijala i režijskih troškova. Za aktivnost Lijekovi na recepte predviđen je iznos od 800.000.000 EUR u 2025. godini, 4,38 % više nego u planu za 2024., dok je u 2026. godini planirano povećanje od 2,5 %, odnosno iznos od 820.000.000 EUR te 3,05 % u 2027. godini, odnosno 845.000.000 EUR.</w:t>
      </w:r>
    </w:p>
    <w:p w:rsidR="00BA5387" w:rsidRDefault="00D83AC1">
      <w:pPr>
        <w:spacing w:line="240" w:lineRule="auto"/>
        <w:jc w:val="both"/>
      </w:pPr>
      <w:r>
        <w:rPr>
          <w:rFonts w:ascii="Calibri" w:hAnsi="Calibri" w:cs="Calibri"/>
        </w:rPr>
        <w:t xml:space="preserve">Sredstva za novčane naknade planirana su kroz pojedine aktivnosti financijskog plana kojima se financiraju novčane naknade u skladu sa Zakonom. Najznačajnije stavke su naknade plaća za vrijeme privremene nesposobnosti za rad te naknade plaća za </w:t>
      </w:r>
      <w:proofErr w:type="spellStart"/>
      <w:r>
        <w:rPr>
          <w:rFonts w:ascii="Calibri" w:hAnsi="Calibri" w:cs="Calibri"/>
        </w:rPr>
        <w:t>rodiljni</w:t>
      </w:r>
      <w:proofErr w:type="spellEnd"/>
      <w:r>
        <w:rPr>
          <w:rFonts w:ascii="Calibri" w:hAnsi="Calibri" w:cs="Calibri"/>
        </w:rPr>
        <w:t xml:space="preserve"> dopust koje su za 2025. godinu planirane u iznosu od 231.000.000 EUR (10,85 % manje), odnosno 190.000.000 EUR (4,4 % više). Manji iznos planiran za naknade plaća za vrijeme privremene nesposobnosti za rad u 2025. proizlazi iz činjenice da je u 2024. godini izvorni plan bio povećan izmjenama i dopunama plana zbog podmirenja dospjelih obveza iz ranijih godina. Zdravstvena zaštita dobrovoljnog zdravstvenog osiguranja planirana je u </w:t>
      </w:r>
      <w:r>
        <w:rPr>
          <w:rFonts w:ascii="Calibri" w:hAnsi="Calibri" w:cs="Calibri"/>
        </w:rPr>
        <w:lastRenderedPageBreak/>
        <w:t>iznosu od 277.000.000 EUR u 2025. godini ili 7,41 % više od tekućeg plana za 2024. godinu zbog povećanja minimalnog iznosa sudjelovanja u troškovima zdravstvene zaštite za pojedine zdravstvene usluge te maksimalnog iznosa sudjelovanja osiguranih osoba u troškovima zdravstvene zaštite. U 2026. godini planiran je iznos od 279.500.000 EUR te u 2027. godini 282.000.000 EUR.</w:t>
      </w:r>
    </w:p>
    <w:p w:rsidR="00BA5387" w:rsidRDefault="00D83AC1">
      <w:pPr>
        <w:spacing w:line="240" w:lineRule="auto"/>
        <w:jc w:val="both"/>
      </w:pPr>
      <w:r>
        <w:rPr>
          <w:rFonts w:ascii="Calibri" w:hAnsi="Calibri" w:cs="Calibri"/>
        </w:rPr>
        <w:t>Rashodi za zaposlene, evidentirani u okviru skupine 31, planirani su najvećim dijelom na aktivnostima Administracija i upravljanje obveznim te Administracija i upravljanje dobrovoljnim zdravstvenim osiguranjem. U 2025. godini planirani iznos rashoda za zaposlene iznosi 65.162.700 EUR i 3,83 % je veći u odnosu na tekući plan za 2024., dok je u 2026. godini planiran iznos od 68.054.660 EUR te 71.122.318 EUR u 2027. godini.</w:t>
      </w:r>
    </w:p>
    <w:p w:rsidR="00BA5387" w:rsidRDefault="00D83AC1">
      <w:pPr>
        <w:spacing w:line="240" w:lineRule="auto"/>
        <w:jc w:val="both"/>
      </w:pPr>
      <w:r>
        <w:rPr>
          <w:rFonts w:ascii="Calibri" w:hAnsi="Calibri" w:cs="Calibri"/>
        </w:rPr>
        <w:t xml:space="preserve">Materijalni rashodi, evidentirani u okviru skupine 32, planirani su u 2025. godini u iznosu od 20.292.662 EUR i veći su 29,7 % u odnosu na tekući plan 2024. zbog povećanih rashoda za  zakupnine uslijed povećane potrebe za privremenim zakupom poslovnih prostora za vrijeme izvođenja radova na poslovnim prostorima u vlasništvu HZZO-a te većih cijena zakupa. Isto tako, povećana je stavka računalnih usluga zbog održavanja </w:t>
      </w:r>
      <w:proofErr w:type="spellStart"/>
      <w:r>
        <w:rPr>
          <w:rFonts w:ascii="Calibri" w:hAnsi="Calibri" w:cs="Calibri"/>
        </w:rPr>
        <w:t>eHZZO</w:t>
      </w:r>
      <w:proofErr w:type="spellEnd"/>
      <w:r>
        <w:rPr>
          <w:rFonts w:ascii="Calibri" w:hAnsi="Calibri" w:cs="Calibri"/>
        </w:rPr>
        <w:t xml:space="preserve"> sustava i migracije ostalih IT sustava u Centar dijeljenih usluga (CDU). </w:t>
      </w:r>
    </w:p>
    <w:p w:rsidR="00BA5387" w:rsidRDefault="00D83AC1">
      <w:pPr>
        <w:spacing w:line="240" w:lineRule="auto"/>
        <w:jc w:val="both"/>
      </w:pPr>
      <w:r>
        <w:rPr>
          <w:rFonts w:ascii="Calibri" w:hAnsi="Calibri" w:cs="Calibri"/>
        </w:rPr>
        <w:t>Rashodi za nabavu nefinancijske imovine, planirani na razredu 4, za 2025. godinu iznose 25.281.327 EUR te su veći 95,22 % u odnosu na tekući plan za 2024. Povećanje se odnosi na  planirane rashode za dodatna ulaganja na nefinancijskoj imovini koja obuhvaćaju troškove izrade projektnih dokumentacija, uređenja te radova na obnovi poslovnih prostora HZZO-a u vlasništvu i suvlasništvu HZZO-a s ciljem osiguranja minimalnih prostornih uvjeta za osiguranike te zaposlenike HZZO-a. Planirani iznos u 2026. godini je 21.775.000 EUR dok je u 2027. godini planiran iznos od 19.675.000 EUR za nabavu nefinancijske imovine.</w:t>
      </w:r>
    </w:p>
    <w:p w:rsidR="00BA5387" w:rsidRDefault="00D83AC1">
      <w:pPr>
        <w:spacing w:line="240" w:lineRule="auto"/>
        <w:jc w:val="both"/>
      </w:pPr>
      <w:r>
        <w:rPr>
          <w:rFonts w:ascii="Calibri" w:hAnsi="Calibri" w:cs="Calibri"/>
        </w:rPr>
        <w:t>Ukupni rashodi za 2025. godinu planirani su u iznosu od 6.499.098.087 EUR ili 8,24 % više u odnosu na važeći plan za 2024. zbog povećanja sredstava predviđenih za zdravstvenu zaštitu kroz povećanje mjesečnih limita bolnicama zbog očekivanog povećanja cijena rada i materijala,  ostalih ugovorenih sadržaja kao i povećanja cijena zdravstvenih usluga. U projekciji za 2026. godinu ukupni rashodi planirani su u iznosu od 6.851.328.821 EUR ili 5,42 % više nego u 2025., a u projekciji za 2027. godinu 7.123.277.559 EUR ili 3,97 % više nego u 2026. godini.  </w:t>
      </w:r>
    </w:p>
    <w:p w:rsidR="00BA5387" w:rsidRDefault="00D83AC1">
      <w:pPr>
        <w:spacing w:line="240" w:lineRule="auto"/>
      </w:pPr>
      <w:r>
        <w:rPr>
          <w:rFonts w:ascii="Calibri" w:hAnsi="Calibri" w:cs="Calibri"/>
          <w:b/>
          <w:u w:val="single"/>
        </w:rPr>
        <w:br/>
        <w:t>UKUPNI VIŠAK/MANJAK</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439"/>
        <w:gridCol w:w="1249"/>
        <w:gridCol w:w="1249"/>
        <w:gridCol w:w="1249"/>
        <w:gridCol w:w="1249"/>
        <w:gridCol w:w="1249"/>
        <w:gridCol w:w="1104"/>
      </w:tblGrid>
      <w:tr w:rsidR="00BA5387">
        <w:tc>
          <w:tcPr>
            <w:tcW w:w="980" w:type="pct"/>
            <w:shd w:val="clear" w:color="auto" w:fill="BCDFFB"/>
            <w:vAlign w:val="center"/>
          </w:tcPr>
          <w:p w:rsidR="00BA5387" w:rsidRDefault="00BA5387">
            <w:pPr>
              <w:spacing w:after="0" w:line="240" w:lineRule="auto"/>
              <w:jc w:val="center"/>
            </w:pP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BA5387" w:rsidRDefault="00D83AC1">
            <w:pPr>
              <w:spacing w:after="0" w:line="240" w:lineRule="auto"/>
              <w:jc w:val="center"/>
            </w:pPr>
            <w:r>
              <w:rPr>
                <w:rFonts w:ascii="Calibri" w:hAnsi="Calibri" w:cs="Calibri"/>
                <w:b/>
                <w:sz w:val="18"/>
              </w:rPr>
              <w:t>Indeks</w:t>
            </w:r>
            <w:r>
              <w:rPr>
                <w:rFonts w:ascii="Calibri" w:hAnsi="Calibri" w:cs="Calibri"/>
                <w:b/>
                <w:sz w:val="18"/>
              </w:rPr>
              <w:br/>
              <w:t>2025./2024.</w:t>
            </w:r>
          </w:p>
        </w:tc>
      </w:tr>
      <w:tr w:rsidR="00BA5387">
        <w:tc>
          <w:tcPr>
            <w:tcW w:w="980" w:type="pct"/>
            <w:vAlign w:val="center"/>
          </w:tcPr>
          <w:p w:rsidR="00BA5387" w:rsidRDefault="00D83AC1">
            <w:pPr>
              <w:spacing w:after="0" w:line="240" w:lineRule="auto"/>
            </w:pPr>
            <w:r>
              <w:rPr>
                <w:rFonts w:ascii="Calibri" w:hAnsi="Calibri" w:cs="Calibri"/>
                <w:sz w:val="18"/>
              </w:rPr>
              <w:t>UKUPNI PRIHODI</w:t>
            </w:r>
          </w:p>
        </w:tc>
        <w:tc>
          <w:tcPr>
            <w:tcW w:w="690" w:type="pct"/>
            <w:vAlign w:val="bottom"/>
          </w:tcPr>
          <w:p w:rsidR="00BA5387" w:rsidRDefault="00D83AC1">
            <w:pPr>
              <w:spacing w:after="0" w:line="240" w:lineRule="auto"/>
              <w:jc w:val="right"/>
            </w:pPr>
            <w:r>
              <w:rPr>
                <w:rFonts w:ascii="Calibri" w:hAnsi="Calibri" w:cs="Calibri"/>
                <w:sz w:val="18"/>
              </w:rPr>
              <w:t>5.129.159.867</w:t>
            </w:r>
          </w:p>
        </w:tc>
        <w:tc>
          <w:tcPr>
            <w:tcW w:w="690" w:type="pct"/>
            <w:vAlign w:val="bottom"/>
          </w:tcPr>
          <w:p w:rsidR="00BA5387" w:rsidRDefault="00D83AC1">
            <w:pPr>
              <w:spacing w:after="0" w:line="240" w:lineRule="auto"/>
              <w:jc w:val="right"/>
            </w:pPr>
            <w:r>
              <w:rPr>
                <w:rFonts w:ascii="Calibri" w:hAnsi="Calibri" w:cs="Calibri"/>
                <w:sz w:val="18"/>
              </w:rPr>
              <w:t>6.013.557.882</w:t>
            </w:r>
          </w:p>
        </w:tc>
        <w:tc>
          <w:tcPr>
            <w:tcW w:w="690" w:type="pct"/>
            <w:vAlign w:val="bottom"/>
          </w:tcPr>
          <w:p w:rsidR="00BA5387" w:rsidRDefault="00D83AC1">
            <w:pPr>
              <w:spacing w:after="0" w:line="240" w:lineRule="auto"/>
              <w:jc w:val="right"/>
            </w:pPr>
            <w:r>
              <w:rPr>
                <w:rFonts w:ascii="Calibri" w:hAnsi="Calibri" w:cs="Calibri"/>
                <w:sz w:val="18"/>
              </w:rPr>
              <w:t>6.526.855.339</w:t>
            </w:r>
          </w:p>
        </w:tc>
        <w:tc>
          <w:tcPr>
            <w:tcW w:w="690" w:type="pct"/>
            <w:vAlign w:val="bottom"/>
          </w:tcPr>
          <w:p w:rsidR="00BA5387" w:rsidRDefault="00D83AC1">
            <w:pPr>
              <w:spacing w:after="0" w:line="240" w:lineRule="auto"/>
              <w:jc w:val="right"/>
            </w:pPr>
            <w:r>
              <w:rPr>
                <w:rFonts w:ascii="Calibri" w:hAnsi="Calibri" w:cs="Calibri"/>
                <w:sz w:val="18"/>
              </w:rPr>
              <w:t>6.879.086.073</w:t>
            </w:r>
          </w:p>
        </w:tc>
        <w:tc>
          <w:tcPr>
            <w:tcW w:w="690" w:type="pct"/>
            <w:vAlign w:val="bottom"/>
          </w:tcPr>
          <w:p w:rsidR="00BA5387" w:rsidRDefault="00D83AC1">
            <w:pPr>
              <w:spacing w:after="0" w:line="240" w:lineRule="auto"/>
              <w:jc w:val="right"/>
            </w:pPr>
            <w:r>
              <w:rPr>
                <w:rFonts w:ascii="Calibri" w:hAnsi="Calibri" w:cs="Calibri"/>
                <w:sz w:val="18"/>
              </w:rPr>
              <w:t>7.151.034.811</w:t>
            </w:r>
          </w:p>
        </w:tc>
        <w:tc>
          <w:tcPr>
            <w:tcW w:w="400" w:type="pct"/>
            <w:vAlign w:val="bottom"/>
          </w:tcPr>
          <w:p w:rsidR="00BA5387" w:rsidRDefault="00D83AC1">
            <w:pPr>
              <w:spacing w:after="0" w:line="240" w:lineRule="auto"/>
              <w:jc w:val="right"/>
            </w:pPr>
            <w:r>
              <w:rPr>
                <w:rFonts w:ascii="Calibri" w:hAnsi="Calibri" w:cs="Calibri"/>
                <w:sz w:val="18"/>
              </w:rPr>
              <w:t>108,5</w:t>
            </w:r>
          </w:p>
        </w:tc>
      </w:tr>
      <w:tr w:rsidR="00BA5387">
        <w:tc>
          <w:tcPr>
            <w:tcW w:w="980" w:type="pct"/>
            <w:vAlign w:val="center"/>
          </w:tcPr>
          <w:p w:rsidR="00BA5387" w:rsidRDefault="00D83AC1">
            <w:pPr>
              <w:spacing w:after="0" w:line="240" w:lineRule="auto"/>
            </w:pPr>
            <w:r>
              <w:rPr>
                <w:rFonts w:ascii="Calibri" w:hAnsi="Calibri" w:cs="Calibri"/>
                <w:sz w:val="18"/>
              </w:rPr>
              <w:t>UKUPNI RASHODI</w:t>
            </w:r>
          </w:p>
        </w:tc>
        <w:tc>
          <w:tcPr>
            <w:tcW w:w="690" w:type="pct"/>
            <w:vAlign w:val="bottom"/>
          </w:tcPr>
          <w:p w:rsidR="00BA5387" w:rsidRDefault="00D83AC1">
            <w:pPr>
              <w:spacing w:after="0" w:line="240" w:lineRule="auto"/>
              <w:jc w:val="right"/>
            </w:pPr>
            <w:r>
              <w:rPr>
                <w:rFonts w:ascii="Calibri" w:hAnsi="Calibri" w:cs="Calibri"/>
                <w:sz w:val="18"/>
              </w:rPr>
              <w:t>5.102.374.982</w:t>
            </w:r>
          </w:p>
        </w:tc>
        <w:tc>
          <w:tcPr>
            <w:tcW w:w="690" w:type="pct"/>
            <w:vAlign w:val="bottom"/>
          </w:tcPr>
          <w:p w:rsidR="00BA5387" w:rsidRDefault="00D83AC1">
            <w:pPr>
              <w:spacing w:after="0" w:line="240" w:lineRule="auto"/>
              <w:jc w:val="right"/>
            </w:pPr>
            <w:r>
              <w:rPr>
                <w:rFonts w:ascii="Calibri" w:hAnsi="Calibri" w:cs="Calibri"/>
                <w:sz w:val="18"/>
              </w:rPr>
              <w:t>6.004.289.508</w:t>
            </w:r>
          </w:p>
        </w:tc>
        <w:tc>
          <w:tcPr>
            <w:tcW w:w="690" w:type="pct"/>
            <w:vAlign w:val="bottom"/>
          </w:tcPr>
          <w:p w:rsidR="00BA5387" w:rsidRDefault="00D83AC1">
            <w:pPr>
              <w:spacing w:after="0" w:line="240" w:lineRule="auto"/>
              <w:jc w:val="right"/>
            </w:pPr>
            <w:r>
              <w:rPr>
                <w:rFonts w:ascii="Calibri" w:hAnsi="Calibri" w:cs="Calibri"/>
                <w:sz w:val="18"/>
              </w:rPr>
              <w:t>6.499.098.087</w:t>
            </w:r>
          </w:p>
        </w:tc>
        <w:tc>
          <w:tcPr>
            <w:tcW w:w="690" w:type="pct"/>
            <w:vAlign w:val="bottom"/>
          </w:tcPr>
          <w:p w:rsidR="00BA5387" w:rsidRDefault="00D83AC1">
            <w:pPr>
              <w:spacing w:after="0" w:line="240" w:lineRule="auto"/>
              <w:jc w:val="right"/>
            </w:pPr>
            <w:r>
              <w:rPr>
                <w:rFonts w:ascii="Calibri" w:hAnsi="Calibri" w:cs="Calibri"/>
                <w:sz w:val="18"/>
              </w:rPr>
              <w:t>6.851.328.821</w:t>
            </w:r>
          </w:p>
        </w:tc>
        <w:tc>
          <w:tcPr>
            <w:tcW w:w="690" w:type="pct"/>
            <w:vAlign w:val="bottom"/>
          </w:tcPr>
          <w:p w:rsidR="00BA5387" w:rsidRDefault="00D83AC1">
            <w:pPr>
              <w:spacing w:after="0" w:line="240" w:lineRule="auto"/>
              <w:jc w:val="right"/>
            </w:pPr>
            <w:r>
              <w:rPr>
                <w:rFonts w:ascii="Calibri" w:hAnsi="Calibri" w:cs="Calibri"/>
                <w:sz w:val="18"/>
              </w:rPr>
              <w:t>7.123.277.559</w:t>
            </w:r>
          </w:p>
        </w:tc>
        <w:tc>
          <w:tcPr>
            <w:tcW w:w="400" w:type="pct"/>
            <w:vAlign w:val="bottom"/>
          </w:tcPr>
          <w:p w:rsidR="00BA5387" w:rsidRDefault="00D83AC1">
            <w:pPr>
              <w:spacing w:after="0" w:line="240" w:lineRule="auto"/>
              <w:jc w:val="right"/>
            </w:pPr>
            <w:r>
              <w:rPr>
                <w:rFonts w:ascii="Calibri" w:hAnsi="Calibri" w:cs="Calibri"/>
                <w:sz w:val="18"/>
              </w:rPr>
              <w:t>108,2</w:t>
            </w:r>
          </w:p>
        </w:tc>
      </w:tr>
      <w:tr w:rsidR="00BA5387">
        <w:tc>
          <w:tcPr>
            <w:tcW w:w="980" w:type="pct"/>
            <w:vAlign w:val="bottom"/>
          </w:tcPr>
          <w:p w:rsidR="00BA5387" w:rsidRDefault="00D83AC1">
            <w:pPr>
              <w:spacing w:after="0" w:line="240" w:lineRule="auto"/>
            </w:pPr>
            <w:r>
              <w:rPr>
                <w:rFonts w:ascii="Calibri" w:hAnsi="Calibri" w:cs="Calibri"/>
                <w:b/>
                <w:sz w:val="18"/>
              </w:rPr>
              <w:t>RAZLIKA - VIŠAK/MANJAK</w:t>
            </w:r>
          </w:p>
        </w:tc>
        <w:tc>
          <w:tcPr>
            <w:tcW w:w="690" w:type="pct"/>
            <w:vAlign w:val="bottom"/>
          </w:tcPr>
          <w:p w:rsidR="00BA5387" w:rsidRDefault="00D83AC1">
            <w:pPr>
              <w:spacing w:after="0" w:line="240" w:lineRule="auto"/>
              <w:jc w:val="right"/>
            </w:pPr>
            <w:r>
              <w:rPr>
                <w:rFonts w:ascii="Calibri" w:hAnsi="Calibri" w:cs="Calibri"/>
                <w:b/>
                <w:sz w:val="18"/>
              </w:rPr>
              <w:t>26.784.885</w:t>
            </w:r>
          </w:p>
        </w:tc>
        <w:tc>
          <w:tcPr>
            <w:tcW w:w="690" w:type="pct"/>
            <w:vAlign w:val="bottom"/>
          </w:tcPr>
          <w:p w:rsidR="00BA5387" w:rsidRDefault="00D83AC1">
            <w:pPr>
              <w:spacing w:after="0" w:line="240" w:lineRule="auto"/>
              <w:jc w:val="right"/>
            </w:pPr>
            <w:r>
              <w:rPr>
                <w:rFonts w:ascii="Calibri" w:hAnsi="Calibri" w:cs="Calibri"/>
                <w:b/>
                <w:sz w:val="18"/>
              </w:rPr>
              <w:t>9.268.374</w:t>
            </w:r>
          </w:p>
        </w:tc>
        <w:tc>
          <w:tcPr>
            <w:tcW w:w="690" w:type="pct"/>
            <w:vAlign w:val="bottom"/>
          </w:tcPr>
          <w:p w:rsidR="00BA5387" w:rsidRDefault="00D83AC1">
            <w:pPr>
              <w:spacing w:after="0" w:line="240" w:lineRule="auto"/>
              <w:jc w:val="right"/>
            </w:pPr>
            <w:r>
              <w:rPr>
                <w:rFonts w:ascii="Calibri" w:hAnsi="Calibri" w:cs="Calibri"/>
                <w:b/>
                <w:sz w:val="18"/>
              </w:rPr>
              <w:t>27.757.252</w:t>
            </w:r>
          </w:p>
        </w:tc>
        <w:tc>
          <w:tcPr>
            <w:tcW w:w="690" w:type="pct"/>
            <w:vAlign w:val="bottom"/>
          </w:tcPr>
          <w:p w:rsidR="00BA5387" w:rsidRDefault="00D83AC1">
            <w:pPr>
              <w:spacing w:after="0" w:line="240" w:lineRule="auto"/>
              <w:jc w:val="right"/>
            </w:pPr>
            <w:r>
              <w:rPr>
                <w:rFonts w:ascii="Calibri" w:hAnsi="Calibri" w:cs="Calibri"/>
                <w:b/>
                <w:sz w:val="18"/>
              </w:rPr>
              <w:t>27.757.252</w:t>
            </w:r>
          </w:p>
        </w:tc>
        <w:tc>
          <w:tcPr>
            <w:tcW w:w="690" w:type="pct"/>
            <w:vAlign w:val="bottom"/>
          </w:tcPr>
          <w:p w:rsidR="00BA5387" w:rsidRDefault="00D83AC1">
            <w:pPr>
              <w:spacing w:after="0" w:line="240" w:lineRule="auto"/>
              <w:jc w:val="right"/>
            </w:pPr>
            <w:r>
              <w:rPr>
                <w:rFonts w:ascii="Calibri" w:hAnsi="Calibri" w:cs="Calibri"/>
                <w:b/>
                <w:sz w:val="18"/>
              </w:rPr>
              <w:t>27.757.252</w:t>
            </w:r>
          </w:p>
        </w:tc>
        <w:tc>
          <w:tcPr>
            <w:tcW w:w="400" w:type="pct"/>
            <w:vAlign w:val="bottom"/>
          </w:tcPr>
          <w:p w:rsidR="00BA5387" w:rsidRDefault="00D83AC1">
            <w:pPr>
              <w:spacing w:after="0" w:line="240" w:lineRule="auto"/>
              <w:jc w:val="right"/>
            </w:pPr>
            <w:r>
              <w:rPr>
                <w:rFonts w:ascii="Calibri" w:hAnsi="Calibri" w:cs="Calibri"/>
                <w:b/>
                <w:sz w:val="18"/>
              </w:rPr>
              <w:t>299,5</w:t>
            </w:r>
          </w:p>
        </w:tc>
      </w:tr>
    </w:tbl>
    <w:p w:rsidR="00BA5387" w:rsidRDefault="00BA5387">
      <w:pPr>
        <w:spacing w:after="0" w:line="240" w:lineRule="auto"/>
      </w:pPr>
    </w:p>
    <w:p w:rsidR="00BA5387" w:rsidRDefault="00D83AC1">
      <w:pPr>
        <w:spacing w:line="240" w:lineRule="auto"/>
        <w:jc w:val="both"/>
      </w:pPr>
      <w:r>
        <w:rPr>
          <w:rFonts w:ascii="Calibri" w:hAnsi="Calibri" w:cs="Calibri"/>
        </w:rPr>
        <w:t>Ukupni prihodi HZZO-a za 2025. godinu planirani su u iznosu od 6.526.855.339 EUR, u projekciji za 2026. godinu 6.879.086.073 EUR i 2027. godinu 7.151.034.811 EUR. Prijedlog iznosa  ukupnih rashoda za 2025. godinu planiran je u visini od 6.499.098.087 EUR, u projekciji za 2026. godinu 6.851.328.821 EUR, a u 2027. godini 7.123.277.559 EUR. Na temelju iznosa planiranih ukupnih prihoda i rashoda po svim godinama je iskazan višak prihoda u iznosu od 27.757.252 EUR namijenjen otplati preostalog dijela beskamatnog zajma dobivenog iz državnog proračuna kao kompenzacijska mjera zbog mjera pomoći gospodarstvenicima u dijelu oslobođenja ili odgode plaćanja doprinosa za zdravstveno osiguranje.</w:t>
      </w:r>
    </w:p>
    <w:p w:rsidR="00E54D17" w:rsidRDefault="00D83AC1">
      <w:pPr>
        <w:spacing w:line="240" w:lineRule="auto"/>
        <w:rPr>
          <w:rFonts w:ascii="Calibri" w:hAnsi="Calibri" w:cs="Calibri"/>
          <w:b/>
          <w:u w:val="single"/>
        </w:rPr>
      </w:pPr>
      <w:r>
        <w:rPr>
          <w:rFonts w:ascii="Calibri" w:hAnsi="Calibri" w:cs="Calibri"/>
          <w:b/>
          <w:u w:val="single"/>
        </w:rPr>
        <w:br/>
      </w:r>
    </w:p>
    <w:p w:rsidR="00BA5387" w:rsidRDefault="00D83AC1">
      <w:pPr>
        <w:spacing w:line="240" w:lineRule="auto"/>
      </w:pPr>
      <w:r>
        <w:rPr>
          <w:rFonts w:ascii="Calibri" w:hAnsi="Calibri" w:cs="Calibri"/>
          <w:b/>
          <w:u w:val="single"/>
        </w:rPr>
        <w:lastRenderedPageBreak/>
        <w:t>RAČUN FINANCIRANJA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A5387">
        <w:tc>
          <w:tcPr>
            <w:tcW w:w="980" w:type="pct"/>
            <w:shd w:val="clear" w:color="auto" w:fill="BCDFFB"/>
            <w:vAlign w:val="center"/>
          </w:tcPr>
          <w:p w:rsidR="00BA5387" w:rsidRDefault="00BA5387">
            <w:pPr>
              <w:spacing w:after="0" w:line="240" w:lineRule="auto"/>
              <w:jc w:val="center"/>
            </w:pP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BA5387" w:rsidRDefault="00D83AC1">
            <w:pPr>
              <w:spacing w:after="0" w:line="240" w:lineRule="auto"/>
              <w:jc w:val="center"/>
            </w:pPr>
            <w:r>
              <w:rPr>
                <w:rFonts w:ascii="Calibri" w:hAnsi="Calibri" w:cs="Calibri"/>
                <w:b/>
                <w:sz w:val="18"/>
              </w:rPr>
              <w:t>Indeks</w:t>
            </w:r>
            <w:r>
              <w:rPr>
                <w:rFonts w:ascii="Calibri" w:hAnsi="Calibri" w:cs="Calibri"/>
                <w:b/>
                <w:sz w:val="18"/>
              </w:rPr>
              <w:br/>
              <w:t>2025./2024.</w:t>
            </w:r>
          </w:p>
        </w:tc>
      </w:tr>
      <w:tr w:rsidR="00BA5387">
        <w:tc>
          <w:tcPr>
            <w:tcW w:w="980" w:type="pct"/>
            <w:vAlign w:val="center"/>
          </w:tcPr>
          <w:p w:rsidR="00BA5387" w:rsidRDefault="00D83AC1">
            <w:pPr>
              <w:spacing w:after="0" w:line="240" w:lineRule="auto"/>
            </w:pPr>
            <w:r>
              <w:rPr>
                <w:rFonts w:ascii="Calibri" w:hAnsi="Calibri" w:cs="Calibri"/>
                <w:sz w:val="18"/>
              </w:rPr>
              <w:t>PRIMICI OD FINANCIJSKE IMOVINE I ZADUŽIVANJA</w:t>
            </w:r>
          </w:p>
        </w:tc>
        <w:tc>
          <w:tcPr>
            <w:tcW w:w="690" w:type="pct"/>
            <w:vAlign w:val="bottom"/>
          </w:tcPr>
          <w:p w:rsidR="00BA5387" w:rsidRDefault="00D83AC1">
            <w:pPr>
              <w:spacing w:after="0" w:line="240" w:lineRule="auto"/>
              <w:jc w:val="right"/>
            </w:pPr>
            <w:r>
              <w:rPr>
                <w:rFonts w:ascii="Calibri" w:hAnsi="Calibri" w:cs="Calibri"/>
                <w:sz w:val="18"/>
              </w:rPr>
              <w:t>0</w:t>
            </w:r>
          </w:p>
        </w:tc>
        <w:tc>
          <w:tcPr>
            <w:tcW w:w="690" w:type="pct"/>
            <w:vAlign w:val="bottom"/>
          </w:tcPr>
          <w:p w:rsidR="00BA5387" w:rsidRDefault="00D83AC1">
            <w:pPr>
              <w:spacing w:after="0" w:line="240" w:lineRule="auto"/>
              <w:jc w:val="right"/>
            </w:pPr>
            <w:r>
              <w:rPr>
                <w:rFonts w:ascii="Calibri" w:hAnsi="Calibri" w:cs="Calibri"/>
                <w:sz w:val="18"/>
              </w:rPr>
              <w:t>0</w:t>
            </w:r>
          </w:p>
        </w:tc>
        <w:tc>
          <w:tcPr>
            <w:tcW w:w="690" w:type="pct"/>
            <w:vAlign w:val="bottom"/>
          </w:tcPr>
          <w:p w:rsidR="00BA5387" w:rsidRDefault="00D83AC1">
            <w:pPr>
              <w:spacing w:after="0" w:line="240" w:lineRule="auto"/>
              <w:jc w:val="right"/>
            </w:pPr>
            <w:r>
              <w:rPr>
                <w:rFonts w:ascii="Calibri" w:hAnsi="Calibri" w:cs="Calibri"/>
                <w:sz w:val="18"/>
              </w:rPr>
              <w:t>0</w:t>
            </w:r>
          </w:p>
        </w:tc>
        <w:tc>
          <w:tcPr>
            <w:tcW w:w="690" w:type="pct"/>
            <w:vAlign w:val="bottom"/>
          </w:tcPr>
          <w:p w:rsidR="00BA5387" w:rsidRDefault="00D83AC1">
            <w:pPr>
              <w:spacing w:after="0" w:line="240" w:lineRule="auto"/>
              <w:jc w:val="right"/>
            </w:pPr>
            <w:r>
              <w:rPr>
                <w:rFonts w:ascii="Calibri" w:hAnsi="Calibri" w:cs="Calibri"/>
                <w:sz w:val="18"/>
              </w:rPr>
              <w:t>0</w:t>
            </w:r>
          </w:p>
        </w:tc>
        <w:tc>
          <w:tcPr>
            <w:tcW w:w="690" w:type="pct"/>
            <w:vAlign w:val="bottom"/>
          </w:tcPr>
          <w:p w:rsidR="00BA5387" w:rsidRDefault="00D83AC1">
            <w:pPr>
              <w:spacing w:after="0" w:line="240" w:lineRule="auto"/>
              <w:jc w:val="right"/>
            </w:pPr>
            <w:r>
              <w:rPr>
                <w:rFonts w:ascii="Calibri" w:hAnsi="Calibri" w:cs="Calibri"/>
                <w:sz w:val="18"/>
              </w:rPr>
              <w:t>0</w:t>
            </w:r>
          </w:p>
        </w:tc>
        <w:tc>
          <w:tcPr>
            <w:tcW w:w="400" w:type="pct"/>
            <w:vAlign w:val="bottom"/>
          </w:tcPr>
          <w:p w:rsidR="00BA5387" w:rsidRDefault="00BA5387">
            <w:pPr>
              <w:spacing w:after="0" w:line="240" w:lineRule="auto"/>
              <w:jc w:val="right"/>
            </w:pPr>
          </w:p>
        </w:tc>
      </w:tr>
      <w:tr w:rsidR="00BA5387">
        <w:tc>
          <w:tcPr>
            <w:tcW w:w="980" w:type="pct"/>
            <w:vAlign w:val="center"/>
          </w:tcPr>
          <w:p w:rsidR="00BA5387" w:rsidRDefault="00D83AC1">
            <w:pPr>
              <w:spacing w:after="0" w:line="240" w:lineRule="auto"/>
            </w:pPr>
            <w:r>
              <w:rPr>
                <w:rFonts w:ascii="Calibri" w:hAnsi="Calibri" w:cs="Calibri"/>
                <w:sz w:val="18"/>
              </w:rPr>
              <w:t>IZDACI ZA FINANCIJSKU IMOVINU I OTPLATE ZAJMOVA</w:t>
            </w:r>
          </w:p>
        </w:tc>
        <w:tc>
          <w:tcPr>
            <w:tcW w:w="690" w:type="pct"/>
            <w:vAlign w:val="bottom"/>
          </w:tcPr>
          <w:p w:rsidR="00BA5387" w:rsidRDefault="00D83AC1">
            <w:pPr>
              <w:spacing w:after="0" w:line="240" w:lineRule="auto"/>
              <w:jc w:val="right"/>
            </w:pPr>
            <w:r>
              <w:rPr>
                <w:rFonts w:ascii="Calibri" w:hAnsi="Calibri" w:cs="Calibri"/>
                <w:sz w:val="18"/>
              </w:rPr>
              <w:t>15.014.043</w:t>
            </w:r>
          </w:p>
        </w:tc>
        <w:tc>
          <w:tcPr>
            <w:tcW w:w="690" w:type="pct"/>
            <w:vAlign w:val="bottom"/>
          </w:tcPr>
          <w:p w:rsidR="00BA5387" w:rsidRDefault="00D83AC1">
            <w:pPr>
              <w:spacing w:after="0" w:line="240" w:lineRule="auto"/>
              <w:jc w:val="right"/>
            </w:pPr>
            <w:r>
              <w:rPr>
                <w:rFonts w:ascii="Calibri" w:hAnsi="Calibri" w:cs="Calibri"/>
                <w:sz w:val="18"/>
              </w:rPr>
              <w:t>9.268.374</w:t>
            </w:r>
          </w:p>
        </w:tc>
        <w:tc>
          <w:tcPr>
            <w:tcW w:w="690" w:type="pct"/>
            <w:vAlign w:val="bottom"/>
          </w:tcPr>
          <w:p w:rsidR="00BA5387" w:rsidRDefault="00D83AC1">
            <w:pPr>
              <w:spacing w:after="0" w:line="240" w:lineRule="auto"/>
              <w:jc w:val="right"/>
            </w:pPr>
            <w:r>
              <w:rPr>
                <w:rFonts w:ascii="Calibri" w:hAnsi="Calibri" w:cs="Calibri"/>
                <w:sz w:val="18"/>
              </w:rPr>
              <w:t>27.757.252</w:t>
            </w:r>
          </w:p>
        </w:tc>
        <w:tc>
          <w:tcPr>
            <w:tcW w:w="690" w:type="pct"/>
            <w:vAlign w:val="bottom"/>
          </w:tcPr>
          <w:p w:rsidR="00BA5387" w:rsidRDefault="00D83AC1">
            <w:pPr>
              <w:spacing w:after="0" w:line="240" w:lineRule="auto"/>
              <w:jc w:val="right"/>
            </w:pPr>
            <w:r>
              <w:rPr>
                <w:rFonts w:ascii="Calibri" w:hAnsi="Calibri" w:cs="Calibri"/>
                <w:sz w:val="18"/>
              </w:rPr>
              <w:t>27.757.252</w:t>
            </w:r>
          </w:p>
        </w:tc>
        <w:tc>
          <w:tcPr>
            <w:tcW w:w="690" w:type="pct"/>
            <w:vAlign w:val="bottom"/>
          </w:tcPr>
          <w:p w:rsidR="00BA5387" w:rsidRDefault="00D83AC1">
            <w:pPr>
              <w:spacing w:after="0" w:line="240" w:lineRule="auto"/>
              <w:jc w:val="right"/>
            </w:pPr>
            <w:r>
              <w:rPr>
                <w:rFonts w:ascii="Calibri" w:hAnsi="Calibri" w:cs="Calibri"/>
                <w:sz w:val="18"/>
              </w:rPr>
              <w:t>27.757.252</w:t>
            </w:r>
          </w:p>
        </w:tc>
        <w:tc>
          <w:tcPr>
            <w:tcW w:w="400" w:type="pct"/>
            <w:vAlign w:val="bottom"/>
          </w:tcPr>
          <w:p w:rsidR="00BA5387" w:rsidRDefault="00D83AC1">
            <w:pPr>
              <w:spacing w:after="0" w:line="240" w:lineRule="auto"/>
              <w:jc w:val="right"/>
            </w:pPr>
            <w:r>
              <w:rPr>
                <w:rFonts w:ascii="Calibri" w:hAnsi="Calibri" w:cs="Calibri"/>
                <w:sz w:val="18"/>
              </w:rPr>
              <w:t>299,5</w:t>
            </w:r>
          </w:p>
        </w:tc>
      </w:tr>
      <w:tr w:rsidR="00BA5387">
        <w:tc>
          <w:tcPr>
            <w:tcW w:w="980" w:type="pct"/>
            <w:vAlign w:val="bottom"/>
          </w:tcPr>
          <w:p w:rsidR="00BA5387" w:rsidRDefault="00D83AC1">
            <w:pPr>
              <w:spacing w:after="0" w:line="240" w:lineRule="auto"/>
            </w:pPr>
            <w:r>
              <w:rPr>
                <w:rFonts w:ascii="Calibri" w:hAnsi="Calibri" w:cs="Calibri"/>
                <w:b/>
                <w:sz w:val="18"/>
              </w:rPr>
              <w:t>RAZLIKA PRIMITAKA I IZDATAKA</w:t>
            </w:r>
          </w:p>
        </w:tc>
        <w:tc>
          <w:tcPr>
            <w:tcW w:w="690" w:type="pct"/>
            <w:vAlign w:val="bottom"/>
          </w:tcPr>
          <w:p w:rsidR="00BA5387" w:rsidRDefault="00D83AC1">
            <w:pPr>
              <w:spacing w:after="0" w:line="240" w:lineRule="auto"/>
              <w:jc w:val="right"/>
            </w:pPr>
            <w:r>
              <w:rPr>
                <w:rFonts w:ascii="Calibri" w:hAnsi="Calibri" w:cs="Calibri"/>
                <w:b/>
                <w:sz w:val="18"/>
              </w:rPr>
              <w:t>-15.014.043</w:t>
            </w:r>
          </w:p>
        </w:tc>
        <w:tc>
          <w:tcPr>
            <w:tcW w:w="690" w:type="pct"/>
            <w:vAlign w:val="bottom"/>
          </w:tcPr>
          <w:p w:rsidR="00BA5387" w:rsidRDefault="00D83AC1">
            <w:pPr>
              <w:spacing w:after="0" w:line="240" w:lineRule="auto"/>
              <w:jc w:val="right"/>
            </w:pPr>
            <w:r>
              <w:rPr>
                <w:rFonts w:ascii="Calibri" w:hAnsi="Calibri" w:cs="Calibri"/>
                <w:b/>
                <w:sz w:val="18"/>
              </w:rPr>
              <w:t>-9.268.374</w:t>
            </w:r>
          </w:p>
        </w:tc>
        <w:tc>
          <w:tcPr>
            <w:tcW w:w="690" w:type="pct"/>
            <w:vAlign w:val="bottom"/>
          </w:tcPr>
          <w:p w:rsidR="00BA5387" w:rsidRDefault="00D83AC1">
            <w:pPr>
              <w:spacing w:after="0" w:line="240" w:lineRule="auto"/>
              <w:jc w:val="right"/>
            </w:pPr>
            <w:r>
              <w:rPr>
                <w:rFonts w:ascii="Calibri" w:hAnsi="Calibri" w:cs="Calibri"/>
                <w:b/>
                <w:sz w:val="18"/>
              </w:rPr>
              <w:t>-27.757.252</w:t>
            </w:r>
          </w:p>
        </w:tc>
        <w:tc>
          <w:tcPr>
            <w:tcW w:w="690" w:type="pct"/>
            <w:vAlign w:val="bottom"/>
          </w:tcPr>
          <w:p w:rsidR="00BA5387" w:rsidRDefault="00D83AC1">
            <w:pPr>
              <w:spacing w:after="0" w:line="240" w:lineRule="auto"/>
              <w:jc w:val="right"/>
            </w:pPr>
            <w:r>
              <w:rPr>
                <w:rFonts w:ascii="Calibri" w:hAnsi="Calibri" w:cs="Calibri"/>
                <w:b/>
                <w:sz w:val="18"/>
              </w:rPr>
              <w:t>-27.757.252</w:t>
            </w:r>
          </w:p>
        </w:tc>
        <w:tc>
          <w:tcPr>
            <w:tcW w:w="690" w:type="pct"/>
            <w:vAlign w:val="bottom"/>
          </w:tcPr>
          <w:p w:rsidR="00BA5387" w:rsidRDefault="00D83AC1">
            <w:pPr>
              <w:spacing w:after="0" w:line="240" w:lineRule="auto"/>
              <w:jc w:val="right"/>
            </w:pPr>
            <w:r>
              <w:rPr>
                <w:rFonts w:ascii="Calibri" w:hAnsi="Calibri" w:cs="Calibri"/>
                <w:b/>
                <w:sz w:val="18"/>
              </w:rPr>
              <w:t>-27.757.252</w:t>
            </w:r>
          </w:p>
        </w:tc>
        <w:tc>
          <w:tcPr>
            <w:tcW w:w="400" w:type="pct"/>
            <w:vAlign w:val="bottom"/>
          </w:tcPr>
          <w:p w:rsidR="00BA5387" w:rsidRDefault="00D83AC1">
            <w:pPr>
              <w:spacing w:after="0" w:line="240" w:lineRule="auto"/>
              <w:jc w:val="right"/>
            </w:pPr>
            <w:r>
              <w:rPr>
                <w:rFonts w:ascii="Calibri" w:hAnsi="Calibri" w:cs="Calibri"/>
                <w:b/>
                <w:sz w:val="18"/>
              </w:rPr>
              <w:t>299,5</w:t>
            </w:r>
          </w:p>
        </w:tc>
      </w:tr>
      <w:tr w:rsidR="00BA5387">
        <w:tc>
          <w:tcPr>
            <w:tcW w:w="980" w:type="pct"/>
            <w:vAlign w:val="bottom"/>
          </w:tcPr>
          <w:p w:rsidR="00BA5387" w:rsidRDefault="00D83AC1">
            <w:pPr>
              <w:spacing w:after="0" w:line="240" w:lineRule="auto"/>
            </w:pPr>
            <w:r>
              <w:rPr>
                <w:rFonts w:ascii="Calibri" w:hAnsi="Calibri" w:cs="Calibri"/>
                <w:sz w:val="18"/>
              </w:rPr>
              <w:t>PRIJENOS SREDSTAVA IZ PRETHODNE GODINE</w:t>
            </w:r>
          </w:p>
        </w:tc>
        <w:tc>
          <w:tcPr>
            <w:tcW w:w="690" w:type="pct"/>
            <w:vAlign w:val="bottom"/>
          </w:tcPr>
          <w:p w:rsidR="00BA5387" w:rsidRDefault="00D83AC1">
            <w:pPr>
              <w:spacing w:after="0" w:line="240" w:lineRule="auto"/>
              <w:jc w:val="right"/>
            </w:pPr>
            <w:r>
              <w:rPr>
                <w:rFonts w:ascii="Calibri" w:hAnsi="Calibri" w:cs="Calibri"/>
                <w:sz w:val="18"/>
              </w:rPr>
              <w:t>162.666.040</w:t>
            </w:r>
          </w:p>
        </w:tc>
        <w:tc>
          <w:tcPr>
            <w:tcW w:w="690" w:type="pct"/>
            <w:vAlign w:val="bottom"/>
          </w:tcPr>
          <w:p w:rsidR="00BA5387" w:rsidRDefault="00D83AC1">
            <w:pPr>
              <w:spacing w:after="0" w:line="240" w:lineRule="auto"/>
              <w:jc w:val="right"/>
            </w:pPr>
            <w:r>
              <w:rPr>
                <w:rFonts w:ascii="Calibri" w:hAnsi="Calibri" w:cs="Calibri"/>
                <w:sz w:val="18"/>
              </w:rPr>
              <w:t>174.436.882</w:t>
            </w:r>
          </w:p>
        </w:tc>
        <w:tc>
          <w:tcPr>
            <w:tcW w:w="690" w:type="pct"/>
            <w:vAlign w:val="bottom"/>
          </w:tcPr>
          <w:p w:rsidR="00BA5387" w:rsidRDefault="00D83AC1">
            <w:pPr>
              <w:spacing w:after="0" w:line="240" w:lineRule="auto"/>
              <w:jc w:val="right"/>
            </w:pPr>
            <w:r>
              <w:rPr>
                <w:rFonts w:ascii="Calibri" w:hAnsi="Calibri" w:cs="Calibri"/>
                <w:sz w:val="18"/>
              </w:rPr>
              <w:t>174.436.882</w:t>
            </w:r>
          </w:p>
        </w:tc>
        <w:tc>
          <w:tcPr>
            <w:tcW w:w="690" w:type="pct"/>
            <w:vAlign w:val="bottom"/>
          </w:tcPr>
          <w:p w:rsidR="00BA5387" w:rsidRDefault="00D83AC1">
            <w:pPr>
              <w:spacing w:after="0" w:line="240" w:lineRule="auto"/>
              <w:jc w:val="right"/>
            </w:pPr>
            <w:r>
              <w:rPr>
                <w:rFonts w:ascii="Calibri" w:hAnsi="Calibri" w:cs="Calibri"/>
                <w:sz w:val="18"/>
              </w:rPr>
              <w:t>174.436.882</w:t>
            </w:r>
          </w:p>
        </w:tc>
        <w:tc>
          <w:tcPr>
            <w:tcW w:w="690" w:type="pct"/>
            <w:vAlign w:val="bottom"/>
          </w:tcPr>
          <w:p w:rsidR="00BA5387" w:rsidRDefault="00D83AC1">
            <w:pPr>
              <w:spacing w:after="0" w:line="240" w:lineRule="auto"/>
              <w:jc w:val="right"/>
            </w:pPr>
            <w:r>
              <w:rPr>
                <w:rFonts w:ascii="Calibri" w:hAnsi="Calibri" w:cs="Calibri"/>
                <w:sz w:val="18"/>
              </w:rPr>
              <w:t>174.436.882</w:t>
            </w:r>
          </w:p>
        </w:tc>
        <w:tc>
          <w:tcPr>
            <w:tcW w:w="400" w:type="pct"/>
            <w:vAlign w:val="bottom"/>
          </w:tcPr>
          <w:p w:rsidR="00BA5387" w:rsidRDefault="00D83AC1">
            <w:pPr>
              <w:spacing w:after="0" w:line="240" w:lineRule="auto"/>
              <w:jc w:val="right"/>
            </w:pPr>
            <w:r>
              <w:rPr>
                <w:rFonts w:ascii="Calibri" w:hAnsi="Calibri" w:cs="Calibri"/>
                <w:sz w:val="18"/>
              </w:rPr>
              <w:t>100</w:t>
            </w:r>
          </w:p>
        </w:tc>
      </w:tr>
      <w:tr w:rsidR="00BA5387">
        <w:tc>
          <w:tcPr>
            <w:tcW w:w="980" w:type="pct"/>
            <w:vAlign w:val="bottom"/>
          </w:tcPr>
          <w:p w:rsidR="00BA5387" w:rsidRDefault="00D83AC1">
            <w:pPr>
              <w:spacing w:after="0" w:line="240" w:lineRule="auto"/>
            </w:pPr>
            <w:r>
              <w:rPr>
                <w:rFonts w:ascii="Calibri" w:hAnsi="Calibri" w:cs="Calibri"/>
                <w:sz w:val="18"/>
              </w:rPr>
              <w:t>PRIJENOS SREDSTAVA U SLJEDEĆU GODINU</w:t>
            </w:r>
          </w:p>
        </w:tc>
        <w:tc>
          <w:tcPr>
            <w:tcW w:w="690" w:type="pct"/>
            <w:vAlign w:val="bottom"/>
          </w:tcPr>
          <w:p w:rsidR="00BA5387" w:rsidRDefault="00D83AC1">
            <w:pPr>
              <w:spacing w:after="0" w:line="240" w:lineRule="auto"/>
              <w:jc w:val="right"/>
            </w:pPr>
            <w:r>
              <w:rPr>
                <w:rFonts w:ascii="Calibri" w:hAnsi="Calibri" w:cs="Calibri"/>
                <w:sz w:val="18"/>
              </w:rPr>
              <w:t>-174.436.882</w:t>
            </w:r>
          </w:p>
        </w:tc>
        <w:tc>
          <w:tcPr>
            <w:tcW w:w="690" w:type="pct"/>
            <w:vAlign w:val="bottom"/>
          </w:tcPr>
          <w:p w:rsidR="00BA5387" w:rsidRDefault="00D83AC1">
            <w:pPr>
              <w:spacing w:after="0" w:line="240" w:lineRule="auto"/>
              <w:jc w:val="right"/>
            </w:pPr>
            <w:r>
              <w:rPr>
                <w:rFonts w:ascii="Calibri" w:hAnsi="Calibri" w:cs="Calibri"/>
                <w:sz w:val="18"/>
              </w:rPr>
              <w:t>-174.436.882</w:t>
            </w:r>
          </w:p>
        </w:tc>
        <w:tc>
          <w:tcPr>
            <w:tcW w:w="690" w:type="pct"/>
            <w:vAlign w:val="bottom"/>
          </w:tcPr>
          <w:p w:rsidR="00BA5387" w:rsidRDefault="00D83AC1">
            <w:pPr>
              <w:spacing w:after="0" w:line="240" w:lineRule="auto"/>
              <w:jc w:val="right"/>
            </w:pPr>
            <w:r>
              <w:rPr>
                <w:rFonts w:ascii="Calibri" w:hAnsi="Calibri" w:cs="Calibri"/>
                <w:sz w:val="18"/>
              </w:rPr>
              <w:t>-174.436.882</w:t>
            </w:r>
          </w:p>
        </w:tc>
        <w:tc>
          <w:tcPr>
            <w:tcW w:w="690" w:type="pct"/>
            <w:vAlign w:val="bottom"/>
          </w:tcPr>
          <w:p w:rsidR="00BA5387" w:rsidRDefault="00D83AC1">
            <w:pPr>
              <w:spacing w:after="0" w:line="240" w:lineRule="auto"/>
              <w:jc w:val="right"/>
            </w:pPr>
            <w:r>
              <w:rPr>
                <w:rFonts w:ascii="Calibri" w:hAnsi="Calibri" w:cs="Calibri"/>
                <w:sz w:val="18"/>
              </w:rPr>
              <w:t>-174.436.882</w:t>
            </w:r>
          </w:p>
        </w:tc>
        <w:tc>
          <w:tcPr>
            <w:tcW w:w="690" w:type="pct"/>
            <w:vAlign w:val="bottom"/>
          </w:tcPr>
          <w:p w:rsidR="00BA5387" w:rsidRDefault="00D83AC1">
            <w:pPr>
              <w:spacing w:after="0" w:line="240" w:lineRule="auto"/>
              <w:jc w:val="right"/>
            </w:pPr>
            <w:r>
              <w:rPr>
                <w:rFonts w:ascii="Calibri" w:hAnsi="Calibri" w:cs="Calibri"/>
                <w:sz w:val="18"/>
              </w:rPr>
              <w:t>-174.436.882</w:t>
            </w:r>
          </w:p>
        </w:tc>
        <w:tc>
          <w:tcPr>
            <w:tcW w:w="400" w:type="pct"/>
            <w:vAlign w:val="bottom"/>
          </w:tcPr>
          <w:p w:rsidR="00BA5387" w:rsidRDefault="00D83AC1">
            <w:pPr>
              <w:spacing w:after="0" w:line="240" w:lineRule="auto"/>
              <w:jc w:val="right"/>
            </w:pPr>
            <w:r>
              <w:rPr>
                <w:rFonts w:ascii="Calibri" w:hAnsi="Calibri" w:cs="Calibri"/>
                <w:sz w:val="18"/>
              </w:rPr>
              <w:t>100</w:t>
            </w:r>
          </w:p>
        </w:tc>
      </w:tr>
      <w:tr w:rsidR="00BA5387">
        <w:tc>
          <w:tcPr>
            <w:tcW w:w="980" w:type="pct"/>
            <w:vAlign w:val="bottom"/>
          </w:tcPr>
          <w:p w:rsidR="00BA5387" w:rsidRDefault="00D83AC1">
            <w:pPr>
              <w:spacing w:after="0" w:line="240" w:lineRule="auto"/>
            </w:pPr>
            <w:r>
              <w:rPr>
                <w:rFonts w:ascii="Calibri" w:hAnsi="Calibri" w:cs="Calibri"/>
                <w:b/>
                <w:sz w:val="18"/>
              </w:rPr>
              <w:t>NETO FINANCIRANJE</w:t>
            </w:r>
          </w:p>
        </w:tc>
        <w:tc>
          <w:tcPr>
            <w:tcW w:w="690" w:type="pct"/>
            <w:vAlign w:val="bottom"/>
          </w:tcPr>
          <w:p w:rsidR="00BA5387" w:rsidRDefault="00D83AC1">
            <w:pPr>
              <w:spacing w:after="0" w:line="240" w:lineRule="auto"/>
              <w:jc w:val="right"/>
            </w:pPr>
            <w:r>
              <w:rPr>
                <w:rFonts w:ascii="Calibri" w:hAnsi="Calibri" w:cs="Calibri"/>
                <w:b/>
                <w:sz w:val="18"/>
              </w:rPr>
              <w:t>-26.784.885</w:t>
            </w:r>
          </w:p>
        </w:tc>
        <w:tc>
          <w:tcPr>
            <w:tcW w:w="690" w:type="pct"/>
            <w:vAlign w:val="bottom"/>
          </w:tcPr>
          <w:p w:rsidR="00BA5387" w:rsidRDefault="00D83AC1">
            <w:pPr>
              <w:spacing w:after="0" w:line="240" w:lineRule="auto"/>
              <w:jc w:val="right"/>
            </w:pPr>
            <w:r>
              <w:rPr>
                <w:rFonts w:ascii="Calibri" w:hAnsi="Calibri" w:cs="Calibri"/>
                <w:b/>
                <w:sz w:val="18"/>
              </w:rPr>
              <w:t>-9.268.374</w:t>
            </w:r>
          </w:p>
        </w:tc>
        <w:tc>
          <w:tcPr>
            <w:tcW w:w="690" w:type="pct"/>
            <w:vAlign w:val="bottom"/>
          </w:tcPr>
          <w:p w:rsidR="00BA5387" w:rsidRDefault="00D83AC1">
            <w:pPr>
              <w:spacing w:after="0" w:line="240" w:lineRule="auto"/>
              <w:jc w:val="right"/>
            </w:pPr>
            <w:r>
              <w:rPr>
                <w:rFonts w:ascii="Calibri" w:hAnsi="Calibri" w:cs="Calibri"/>
                <w:b/>
                <w:sz w:val="18"/>
              </w:rPr>
              <w:t>-27.757.252</w:t>
            </w:r>
          </w:p>
        </w:tc>
        <w:tc>
          <w:tcPr>
            <w:tcW w:w="690" w:type="pct"/>
            <w:vAlign w:val="bottom"/>
          </w:tcPr>
          <w:p w:rsidR="00BA5387" w:rsidRDefault="00D83AC1">
            <w:pPr>
              <w:spacing w:after="0" w:line="240" w:lineRule="auto"/>
              <w:jc w:val="right"/>
            </w:pPr>
            <w:r>
              <w:rPr>
                <w:rFonts w:ascii="Calibri" w:hAnsi="Calibri" w:cs="Calibri"/>
                <w:b/>
                <w:sz w:val="18"/>
              </w:rPr>
              <w:t>-27.757.252</w:t>
            </w:r>
          </w:p>
        </w:tc>
        <w:tc>
          <w:tcPr>
            <w:tcW w:w="690" w:type="pct"/>
            <w:vAlign w:val="bottom"/>
          </w:tcPr>
          <w:p w:rsidR="00BA5387" w:rsidRDefault="00D83AC1">
            <w:pPr>
              <w:spacing w:after="0" w:line="240" w:lineRule="auto"/>
              <w:jc w:val="right"/>
            </w:pPr>
            <w:r>
              <w:rPr>
                <w:rFonts w:ascii="Calibri" w:hAnsi="Calibri" w:cs="Calibri"/>
                <w:b/>
                <w:sz w:val="18"/>
              </w:rPr>
              <w:t>-27.757.252</w:t>
            </w:r>
          </w:p>
        </w:tc>
        <w:tc>
          <w:tcPr>
            <w:tcW w:w="400" w:type="pct"/>
            <w:vAlign w:val="bottom"/>
          </w:tcPr>
          <w:p w:rsidR="00BA5387" w:rsidRDefault="00D83AC1">
            <w:pPr>
              <w:spacing w:after="0" w:line="240" w:lineRule="auto"/>
              <w:jc w:val="right"/>
            </w:pPr>
            <w:r>
              <w:rPr>
                <w:rFonts w:ascii="Calibri" w:hAnsi="Calibri" w:cs="Calibri"/>
                <w:b/>
                <w:sz w:val="18"/>
              </w:rPr>
              <w:t>299,5</w:t>
            </w:r>
          </w:p>
        </w:tc>
      </w:tr>
    </w:tbl>
    <w:p w:rsidR="00BA5387" w:rsidRDefault="00BA5387">
      <w:pPr>
        <w:spacing w:after="0" w:line="240" w:lineRule="auto"/>
      </w:pPr>
    </w:p>
    <w:p w:rsidR="00BA5387" w:rsidRDefault="00D83AC1">
      <w:pPr>
        <w:spacing w:line="240" w:lineRule="auto"/>
        <w:jc w:val="both"/>
      </w:pPr>
      <w:r>
        <w:rPr>
          <w:rFonts w:ascii="Calibri" w:hAnsi="Calibri" w:cs="Calibri"/>
        </w:rPr>
        <w:t>Izdaci za financijsku imovinu i otplatu zajmova odnose se na otplatu preostalog dijela beskamatnog zajma. Planirani iznos u 2025. godini je 27.757.252 EUR te isti iznos u 2026. i 2027. godini.</w:t>
      </w:r>
    </w:p>
    <w:p w:rsidR="00BA5387" w:rsidRDefault="00D83AC1">
      <w:pPr>
        <w:spacing w:line="240" w:lineRule="auto"/>
        <w:jc w:val="both"/>
      </w:pPr>
      <w:r>
        <w:rPr>
          <w:rFonts w:ascii="Calibri" w:hAnsi="Calibri" w:cs="Calibri"/>
        </w:rPr>
        <w:t>Prijenos sredstava iz prethodne godine sastoji se od novčanih sredstava na računima obveznog i dobrovoljnog zdravstvenog osiguranja, a namijenjen je plaćanju ugovornih obveza HZZO-a početkom mjeseca siječnja iduće godine. Procijenjeni iznos je 174.436.882 EUR za sve tri godine. </w:t>
      </w:r>
    </w:p>
    <w:p w:rsidR="00BA5387" w:rsidRDefault="00D83AC1">
      <w:pPr>
        <w:spacing w:line="240" w:lineRule="auto"/>
      </w:pPr>
      <w:r>
        <w:rPr>
          <w:rFonts w:ascii="Calibri" w:hAnsi="Calibri" w:cs="Calibri"/>
          <w:b/>
          <w:u w:val="single"/>
        </w:rPr>
        <w:br/>
        <w:t>UKUPNE I DOSPJELE OBVEZE</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86"/>
        <w:gridCol w:w="3501"/>
        <w:gridCol w:w="3501"/>
      </w:tblGrid>
      <w:tr w:rsidR="00BA5387">
        <w:tc>
          <w:tcPr>
            <w:tcW w:w="970" w:type="pct"/>
            <w:shd w:val="clear" w:color="auto" w:fill="BCDFFB"/>
            <w:vAlign w:val="center"/>
          </w:tcPr>
          <w:p w:rsidR="00BA5387" w:rsidRDefault="00BA5387">
            <w:pPr>
              <w:spacing w:after="0" w:line="240" w:lineRule="auto"/>
              <w:jc w:val="center"/>
            </w:pPr>
          </w:p>
        </w:tc>
        <w:tc>
          <w:tcPr>
            <w:tcW w:w="1900" w:type="pct"/>
            <w:shd w:val="clear" w:color="auto" w:fill="BCDFFB"/>
            <w:vAlign w:val="center"/>
          </w:tcPr>
          <w:p w:rsidR="00BA5387" w:rsidRDefault="00D83AC1">
            <w:pPr>
              <w:spacing w:after="0" w:line="240" w:lineRule="auto"/>
              <w:jc w:val="center"/>
            </w:pPr>
            <w:r>
              <w:rPr>
                <w:rFonts w:ascii="Calibri" w:hAnsi="Calibri" w:cs="Calibri"/>
                <w:b/>
                <w:sz w:val="18"/>
              </w:rPr>
              <w:t>Stanje obveza na dan 31.12.2023.</w:t>
            </w:r>
          </w:p>
        </w:tc>
        <w:tc>
          <w:tcPr>
            <w:tcW w:w="1900" w:type="pct"/>
            <w:shd w:val="clear" w:color="auto" w:fill="BCDFFB"/>
            <w:vAlign w:val="center"/>
          </w:tcPr>
          <w:p w:rsidR="00BA5387" w:rsidRDefault="00D83AC1">
            <w:pPr>
              <w:spacing w:after="0" w:line="240" w:lineRule="auto"/>
              <w:jc w:val="center"/>
            </w:pPr>
            <w:r>
              <w:rPr>
                <w:rFonts w:ascii="Calibri" w:hAnsi="Calibri" w:cs="Calibri"/>
                <w:b/>
                <w:sz w:val="18"/>
              </w:rPr>
              <w:t>Stanje obveza na dan 30.06.2024.</w:t>
            </w:r>
          </w:p>
        </w:tc>
      </w:tr>
      <w:tr w:rsidR="00BA5387">
        <w:tc>
          <w:tcPr>
            <w:tcW w:w="970" w:type="pct"/>
            <w:vAlign w:val="center"/>
          </w:tcPr>
          <w:p w:rsidR="00BA5387" w:rsidRDefault="00D83AC1">
            <w:pPr>
              <w:spacing w:after="0" w:line="240" w:lineRule="auto"/>
            </w:pPr>
            <w:r>
              <w:rPr>
                <w:rFonts w:ascii="Calibri" w:hAnsi="Calibri" w:cs="Calibri"/>
                <w:sz w:val="18"/>
              </w:rPr>
              <w:t>UKUPNE OBVEZE</w:t>
            </w:r>
          </w:p>
        </w:tc>
        <w:tc>
          <w:tcPr>
            <w:tcW w:w="1900" w:type="pct"/>
            <w:vAlign w:val="bottom"/>
          </w:tcPr>
          <w:p w:rsidR="00BA5387" w:rsidRDefault="00D83AC1">
            <w:pPr>
              <w:spacing w:after="0" w:line="240" w:lineRule="auto"/>
              <w:jc w:val="right"/>
            </w:pPr>
            <w:r>
              <w:rPr>
                <w:rFonts w:ascii="Calibri" w:hAnsi="Calibri" w:cs="Calibri"/>
                <w:sz w:val="18"/>
              </w:rPr>
              <w:t>661.855.049</w:t>
            </w:r>
          </w:p>
        </w:tc>
        <w:tc>
          <w:tcPr>
            <w:tcW w:w="1900" w:type="pct"/>
            <w:vAlign w:val="bottom"/>
          </w:tcPr>
          <w:p w:rsidR="00BA5387" w:rsidRDefault="00D83AC1">
            <w:pPr>
              <w:spacing w:after="0" w:line="240" w:lineRule="auto"/>
              <w:jc w:val="right"/>
            </w:pPr>
            <w:r>
              <w:rPr>
                <w:rFonts w:ascii="Calibri" w:hAnsi="Calibri" w:cs="Calibri"/>
                <w:sz w:val="18"/>
              </w:rPr>
              <w:t>725.097.411</w:t>
            </w:r>
          </w:p>
        </w:tc>
      </w:tr>
      <w:tr w:rsidR="00BA5387">
        <w:tc>
          <w:tcPr>
            <w:tcW w:w="970" w:type="pct"/>
            <w:vAlign w:val="center"/>
          </w:tcPr>
          <w:p w:rsidR="00BA5387" w:rsidRDefault="00D83AC1">
            <w:pPr>
              <w:spacing w:after="0" w:line="240" w:lineRule="auto"/>
            </w:pPr>
            <w:r>
              <w:rPr>
                <w:rFonts w:ascii="Calibri" w:hAnsi="Calibri" w:cs="Calibri"/>
                <w:sz w:val="18"/>
              </w:rPr>
              <w:t>DOSPJELE OBVEZE</w:t>
            </w:r>
          </w:p>
        </w:tc>
        <w:tc>
          <w:tcPr>
            <w:tcW w:w="1900" w:type="pct"/>
            <w:vAlign w:val="bottom"/>
          </w:tcPr>
          <w:p w:rsidR="00BA5387" w:rsidRDefault="00D83AC1">
            <w:pPr>
              <w:spacing w:after="0" w:line="240" w:lineRule="auto"/>
              <w:jc w:val="right"/>
            </w:pPr>
            <w:r>
              <w:rPr>
                <w:rFonts w:ascii="Calibri" w:hAnsi="Calibri" w:cs="Calibri"/>
                <w:sz w:val="18"/>
              </w:rPr>
              <w:t>167.234.548</w:t>
            </w:r>
          </w:p>
        </w:tc>
        <w:tc>
          <w:tcPr>
            <w:tcW w:w="1900" w:type="pct"/>
            <w:vAlign w:val="bottom"/>
          </w:tcPr>
          <w:p w:rsidR="00BA5387" w:rsidRDefault="00D83AC1">
            <w:pPr>
              <w:spacing w:after="0" w:line="240" w:lineRule="auto"/>
              <w:jc w:val="right"/>
            </w:pPr>
            <w:r>
              <w:rPr>
                <w:rFonts w:ascii="Calibri" w:hAnsi="Calibri" w:cs="Calibri"/>
                <w:sz w:val="18"/>
              </w:rPr>
              <w:t>102.791.465</w:t>
            </w:r>
          </w:p>
        </w:tc>
      </w:tr>
    </w:tbl>
    <w:p w:rsidR="00BA5387" w:rsidRDefault="00BA5387">
      <w:pPr>
        <w:spacing w:after="0" w:line="240" w:lineRule="auto"/>
      </w:pPr>
    </w:p>
    <w:p w:rsidR="00BA5387" w:rsidRDefault="00D83AC1">
      <w:pPr>
        <w:spacing w:line="240" w:lineRule="auto"/>
        <w:jc w:val="both"/>
      </w:pPr>
      <w:r>
        <w:rPr>
          <w:rFonts w:ascii="Calibri" w:hAnsi="Calibri" w:cs="Calibri"/>
        </w:rPr>
        <w:t>Na dan 31.12.2023. ukupne obveze iskazane su u iznosu od 661.855.049,42 EUR od čega su dospjele obveze 167.234.547,59 EUR ili 25,27 % ukupnih obveza.</w:t>
      </w:r>
    </w:p>
    <w:p w:rsidR="00BA5387" w:rsidRDefault="00D83AC1">
      <w:pPr>
        <w:spacing w:line="240" w:lineRule="auto"/>
        <w:jc w:val="both"/>
      </w:pPr>
      <w:r>
        <w:rPr>
          <w:rFonts w:ascii="Calibri" w:hAnsi="Calibri" w:cs="Calibri"/>
        </w:rPr>
        <w:t>U strukturi ukupnih i dospjelih obveza, najveći udio odnosi se na lijekove na recepte, odnosno iskazana je ukupna obveza u iznosu od 232.400.276,99 EUR, a dospjelo je 109.705.138,81 EUR.</w:t>
      </w:r>
    </w:p>
    <w:p w:rsidR="00BA5387" w:rsidRDefault="00D83AC1">
      <w:pPr>
        <w:spacing w:line="240" w:lineRule="auto"/>
        <w:jc w:val="both"/>
      </w:pPr>
      <w:r>
        <w:rPr>
          <w:rFonts w:ascii="Calibri" w:hAnsi="Calibri" w:cs="Calibri"/>
        </w:rPr>
        <w:t>Ukupne obveze HZZO-a na dan 30.06.2024. godine iznosile su 725.097.410,76  EUR od čega su dospjele obveze 102.791.464,98 EUR ili 14,18 % ukupnih obveza.</w:t>
      </w:r>
    </w:p>
    <w:p w:rsidR="00BA5387" w:rsidRDefault="00D83AC1">
      <w:pPr>
        <w:spacing w:line="240" w:lineRule="auto"/>
        <w:jc w:val="both"/>
      </w:pPr>
      <w:r>
        <w:rPr>
          <w:rFonts w:ascii="Calibri" w:hAnsi="Calibri" w:cs="Calibri"/>
        </w:rPr>
        <w:t>U strukturi ukupnih obveza najveći udio odnosi se na stacionarnu zdravstvenu zaštitu u iznosu od 242.599.825,72 EUR, dok se najveći udio dospjelih obveza odnosi na lijekove na recepte u iznosu od 80.606.564,97 EUR. Plaćanje obveza zadržano je u dogovorenim rokovima  dospijeća.</w:t>
      </w:r>
    </w:p>
    <w:p w:rsidR="00BA5387" w:rsidRDefault="00D83AC1">
      <w:pPr>
        <w:spacing w:line="240" w:lineRule="auto"/>
        <w:jc w:val="both"/>
      </w:pPr>
      <w:r>
        <w:rPr>
          <w:rFonts w:ascii="Calibri" w:hAnsi="Calibri" w:cs="Calibri"/>
        </w:rPr>
        <w:t>Dospjele obveze na 30.06.2024. smanjene su 64.443.082,61 EUR u odnosu na 31.12.2023., dok su se ukupne obveze povećale za 63.242.361,34 EUR.</w:t>
      </w:r>
    </w:p>
    <w:p w:rsidR="00BA5387" w:rsidRDefault="00D83AC1">
      <w:pPr>
        <w:spacing w:line="240" w:lineRule="auto"/>
        <w:jc w:val="both"/>
      </w:pPr>
      <w:r>
        <w:rPr>
          <w:rFonts w:ascii="Calibri" w:hAnsi="Calibri" w:cs="Calibri"/>
        </w:rPr>
        <w:br/>
      </w:r>
    </w:p>
    <w:p w:rsidR="00E54D17" w:rsidRDefault="00D83AC1">
      <w:pPr>
        <w:spacing w:line="240" w:lineRule="auto"/>
        <w:rPr>
          <w:rFonts w:ascii="Calibri" w:hAnsi="Calibri" w:cs="Calibri"/>
          <w:b/>
          <w:u w:val="single"/>
        </w:rPr>
      </w:pPr>
      <w:r>
        <w:rPr>
          <w:rFonts w:ascii="Calibri" w:hAnsi="Calibri" w:cs="Calibri"/>
          <w:b/>
          <w:u w:val="single"/>
        </w:rPr>
        <w:br/>
      </w:r>
    </w:p>
    <w:p w:rsidR="00BA5387" w:rsidRDefault="00D83AC1">
      <w:pPr>
        <w:spacing w:line="240" w:lineRule="auto"/>
      </w:pPr>
      <w:bookmarkStart w:id="0" w:name="_GoBack"/>
      <w:bookmarkEnd w:id="0"/>
      <w:r>
        <w:rPr>
          <w:rFonts w:ascii="Calibri" w:hAnsi="Calibri" w:cs="Calibri"/>
          <w:b/>
          <w:u w:val="single"/>
        </w:rPr>
        <w:lastRenderedPageBreak/>
        <w:t>POSEBNI DIO</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439"/>
        <w:gridCol w:w="1249"/>
        <w:gridCol w:w="1249"/>
        <w:gridCol w:w="1249"/>
        <w:gridCol w:w="1249"/>
        <w:gridCol w:w="1249"/>
        <w:gridCol w:w="1104"/>
      </w:tblGrid>
      <w:tr w:rsidR="00BA5387">
        <w:tc>
          <w:tcPr>
            <w:tcW w:w="980" w:type="pct"/>
            <w:shd w:val="clear" w:color="auto" w:fill="BCDFFB"/>
            <w:vAlign w:val="center"/>
          </w:tcPr>
          <w:p w:rsidR="00BA5387" w:rsidRDefault="00BA5387">
            <w:pPr>
              <w:spacing w:after="0" w:line="240" w:lineRule="auto"/>
              <w:jc w:val="center"/>
            </w:pP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BA5387" w:rsidRDefault="00D83AC1">
            <w:pPr>
              <w:spacing w:after="0" w:line="240" w:lineRule="auto"/>
              <w:jc w:val="center"/>
            </w:pPr>
            <w:r>
              <w:rPr>
                <w:rFonts w:ascii="Calibri" w:hAnsi="Calibri" w:cs="Calibri"/>
                <w:b/>
                <w:sz w:val="18"/>
              </w:rPr>
              <w:t>Indeks</w:t>
            </w:r>
            <w:r>
              <w:rPr>
                <w:rFonts w:ascii="Calibri" w:hAnsi="Calibri" w:cs="Calibri"/>
                <w:b/>
                <w:sz w:val="18"/>
              </w:rPr>
              <w:br/>
              <w:t>2025./2024.</w:t>
            </w:r>
          </w:p>
        </w:tc>
      </w:tr>
      <w:tr w:rsidR="00BA5387">
        <w:tc>
          <w:tcPr>
            <w:tcW w:w="980" w:type="pct"/>
            <w:vAlign w:val="center"/>
          </w:tcPr>
          <w:p w:rsidR="00BA5387" w:rsidRDefault="00D83AC1">
            <w:pPr>
              <w:spacing w:after="0" w:line="240" w:lineRule="auto"/>
            </w:pPr>
            <w:r>
              <w:rPr>
                <w:rFonts w:ascii="Calibri" w:hAnsi="Calibri" w:cs="Calibri"/>
                <w:sz w:val="18"/>
              </w:rPr>
              <w:t>006 HRVATSKI ZAVOD ZA ZDRAVSTVENO OSIGURANJE</w:t>
            </w:r>
          </w:p>
        </w:tc>
        <w:tc>
          <w:tcPr>
            <w:tcW w:w="690" w:type="pct"/>
            <w:vAlign w:val="bottom"/>
          </w:tcPr>
          <w:p w:rsidR="00BA5387" w:rsidRDefault="00D83AC1">
            <w:pPr>
              <w:spacing w:after="0" w:line="240" w:lineRule="auto"/>
              <w:jc w:val="right"/>
            </w:pPr>
            <w:r>
              <w:rPr>
                <w:rFonts w:ascii="Calibri" w:hAnsi="Calibri" w:cs="Calibri"/>
                <w:sz w:val="18"/>
              </w:rPr>
              <w:t>5.117.389.025</w:t>
            </w:r>
          </w:p>
        </w:tc>
        <w:tc>
          <w:tcPr>
            <w:tcW w:w="690" w:type="pct"/>
            <w:vAlign w:val="bottom"/>
          </w:tcPr>
          <w:p w:rsidR="00BA5387" w:rsidRDefault="00D83AC1">
            <w:pPr>
              <w:spacing w:after="0" w:line="240" w:lineRule="auto"/>
              <w:jc w:val="right"/>
            </w:pPr>
            <w:r>
              <w:rPr>
                <w:rFonts w:ascii="Calibri" w:hAnsi="Calibri" w:cs="Calibri"/>
                <w:sz w:val="18"/>
              </w:rPr>
              <w:t>6.013.557.882</w:t>
            </w:r>
          </w:p>
        </w:tc>
        <w:tc>
          <w:tcPr>
            <w:tcW w:w="690" w:type="pct"/>
            <w:vAlign w:val="bottom"/>
          </w:tcPr>
          <w:p w:rsidR="00BA5387" w:rsidRDefault="00D83AC1">
            <w:pPr>
              <w:spacing w:after="0" w:line="240" w:lineRule="auto"/>
              <w:jc w:val="right"/>
            </w:pPr>
            <w:r>
              <w:rPr>
                <w:rFonts w:ascii="Calibri" w:hAnsi="Calibri" w:cs="Calibri"/>
                <w:sz w:val="18"/>
              </w:rPr>
              <w:t>6.526.855.339</w:t>
            </w:r>
          </w:p>
        </w:tc>
        <w:tc>
          <w:tcPr>
            <w:tcW w:w="690" w:type="pct"/>
            <w:vAlign w:val="bottom"/>
          </w:tcPr>
          <w:p w:rsidR="00BA5387" w:rsidRDefault="00D83AC1">
            <w:pPr>
              <w:spacing w:after="0" w:line="240" w:lineRule="auto"/>
              <w:jc w:val="right"/>
            </w:pPr>
            <w:r>
              <w:rPr>
                <w:rFonts w:ascii="Calibri" w:hAnsi="Calibri" w:cs="Calibri"/>
                <w:sz w:val="18"/>
              </w:rPr>
              <w:t>6.879.086.073</w:t>
            </w:r>
          </w:p>
        </w:tc>
        <w:tc>
          <w:tcPr>
            <w:tcW w:w="690" w:type="pct"/>
            <w:vAlign w:val="bottom"/>
          </w:tcPr>
          <w:p w:rsidR="00BA5387" w:rsidRDefault="00D83AC1">
            <w:pPr>
              <w:spacing w:after="0" w:line="240" w:lineRule="auto"/>
              <w:jc w:val="right"/>
            </w:pPr>
            <w:r>
              <w:rPr>
                <w:rFonts w:ascii="Calibri" w:hAnsi="Calibri" w:cs="Calibri"/>
                <w:sz w:val="18"/>
              </w:rPr>
              <w:t>7.151.034.811</w:t>
            </w:r>
          </w:p>
        </w:tc>
        <w:tc>
          <w:tcPr>
            <w:tcW w:w="400" w:type="pct"/>
            <w:vAlign w:val="bottom"/>
          </w:tcPr>
          <w:p w:rsidR="00BA5387" w:rsidRDefault="00D83AC1">
            <w:pPr>
              <w:spacing w:after="0" w:line="240" w:lineRule="auto"/>
              <w:jc w:val="right"/>
            </w:pPr>
            <w:r>
              <w:rPr>
                <w:rFonts w:ascii="Calibri" w:hAnsi="Calibri" w:cs="Calibri"/>
                <w:sz w:val="18"/>
              </w:rPr>
              <w:t>108,5</w:t>
            </w:r>
          </w:p>
        </w:tc>
      </w:tr>
    </w:tbl>
    <w:p w:rsidR="00BA5387" w:rsidRDefault="00BA5387">
      <w:pPr>
        <w:spacing w:after="0" w:line="240" w:lineRule="auto"/>
      </w:pPr>
    </w:p>
    <w:p w:rsidR="00BA5387" w:rsidRDefault="00D83AC1">
      <w:pPr>
        <w:spacing w:line="240" w:lineRule="auto"/>
      </w:pPr>
      <w:r>
        <w:rPr>
          <w:rFonts w:ascii="Calibri" w:hAnsi="Calibri" w:cs="Calibri"/>
          <w:b/>
        </w:rPr>
        <w:br/>
        <w:t>6000 OBVEZNO ZDRAVSTVENO OSIGURANJE, OZLJEDE NA RADU I PROFESIONALNE BOLESTI</w:t>
      </w:r>
    </w:p>
    <w:p w:rsidR="00BA5387" w:rsidRDefault="00D83AC1">
      <w:pPr>
        <w:spacing w:line="240" w:lineRule="auto"/>
        <w:jc w:val="both"/>
      </w:pPr>
      <w:r>
        <w:rPr>
          <w:rFonts w:ascii="Calibri" w:hAnsi="Calibri" w:cs="Calibri"/>
        </w:rPr>
        <w:t>Svrha ovog programa je svim osiguranim osobama HZZO-a osigurati jednaka prava iz obveznog zdravstvenog osiguranja, uključujući pravo na zdravstvenu zaštitu, ozljede na radu i profesionalne bolesti te pravo na novčane naknade na načelima uzajamnosti, solidarnosti i jednakosti na način i pod uvjetima utvrđenim Zakonom o obveznom zdravstvenom osiguranju.</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439"/>
        <w:gridCol w:w="1249"/>
        <w:gridCol w:w="1249"/>
        <w:gridCol w:w="1249"/>
        <w:gridCol w:w="1249"/>
        <w:gridCol w:w="1249"/>
        <w:gridCol w:w="1104"/>
      </w:tblGrid>
      <w:tr w:rsidR="00BA5387">
        <w:tc>
          <w:tcPr>
            <w:tcW w:w="980" w:type="pct"/>
            <w:shd w:val="clear" w:color="auto" w:fill="BCDFFB"/>
            <w:vAlign w:val="center"/>
          </w:tcPr>
          <w:p w:rsidR="00BA5387" w:rsidRDefault="00BA5387">
            <w:pPr>
              <w:spacing w:after="0" w:line="240" w:lineRule="auto"/>
              <w:jc w:val="center"/>
            </w:pP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BA5387" w:rsidRDefault="00D83AC1">
            <w:pPr>
              <w:spacing w:after="0" w:line="240" w:lineRule="auto"/>
              <w:jc w:val="center"/>
            </w:pPr>
            <w:r>
              <w:rPr>
                <w:rFonts w:ascii="Calibri" w:hAnsi="Calibri" w:cs="Calibri"/>
                <w:b/>
                <w:sz w:val="18"/>
              </w:rPr>
              <w:t>Indeks</w:t>
            </w:r>
            <w:r>
              <w:rPr>
                <w:rFonts w:ascii="Calibri" w:hAnsi="Calibri" w:cs="Calibri"/>
                <w:b/>
                <w:sz w:val="18"/>
              </w:rPr>
              <w:br/>
              <w:t>2025./2024.</w:t>
            </w:r>
          </w:p>
        </w:tc>
      </w:tr>
      <w:tr w:rsidR="00BA5387">
        <w:tc>
          <w:tcPr>
            <w:tcW w:w="980" w:type="pct"/>
            <w:vAlign w:val="center"/>
          </w:tcPr>
          <w:p w:rsidR="00BA5387" w:rsidRDefault="00D83AC1">
            <w:pPr>
              <w:spacing w:after="0" w:line="240" w:lineRule="auto"/>
            </w:pPr>
            <w:r>
              <w:rPr>
                <w:rFonts w:ascii="Calibri" w:hAnsi="Calibri" w:cs="Calibri"/>
                <w:sz w:val="18"/>
              </w:rPr>
              <w:t>6000</w:t>
            </w:r>
          </w:p>
        </w:tc>
        <w:tc>
          <w:tcPr>
            <w:tcW w:w="690" w:type="pct"/>
            <w:vAlign w:val="bottom"/>
          </w:tcPr>
          <w:p w:rsidR="00BA5387" w:rsidRDefault="00D83AC1">
            <w:pPr>
              <w:spacing w:after="0" w:line="240" w:lineRule="auto"/>
              <w:jc w:val="right"/>
            </w:pPr>
            <w:r>
              <w:rPr>
                <w:rFonts w:ascii="Calibri" w:hAnsi="Calibri" w:cs="Calibri"/>
                <w:sz w:val="18"/>
              </w:rPr>
              <w:t>4.897.399.599</w:t>
            </w:r>
          </w:p>
        </w:tc>
        <w:tc>
          <w:tcPr>
            <w:tcW w:w="690" w:type="pct"/>
            <w:vAlign w:val="bottom"/>
          </w:tcPr>
          <w:p w:rsidR="00BA5387" w:rsidRDefault="00D83AC1">
            <w:pPr>
              <w:spacing w:after="0" w:line="240" w:lineRule="auto"/>
              <w:jc w:val="right"/>
            </w:pPr>
            <w:r>
              <w:rPr>
                <w:rFonts w:ascii="Calibri" w:hAnsi="Calibri" w:cs="Calibri"/>
                <w:sz w:val="18"/>
              </w:rPr>
              <w:t>5.741.885.752</w:t>
            </w:r>
          </w:p>
        </w:tc>
        <w:tc>
          <w:tcPr>
            <w:tcW w:w="690" w:type="pct"/>
            <w:vAlign w:val="bottom"/>
          </w:tcPr>
          <w:p w:rsidR="00BA5387" w:rsidRDefault="00D83AC1">
            <w:pPr>
              <w:spacing w:after="0" w:line="240" w:lineRule="auto"/>
              <w:jc w:val="right"/>
            </w:pPr>
            <w:r>
              <w:rPr>
                <w:rFonts w:ascii="Calibri" w:hAnsi="Calibri" w:cs="Calibri"/>
                <w:sz w:val="18"/>
              </w:rPr>
              <w:t>6.234.768.962</w:t>
            </w:r>
          </w:p>
        </w:tc>
        <w:tc>
          <w:tcPr>
            <w:tcW w:w="690" w:type="pct"/>
            <w:vAlign w:val="bottom"/>
          </w:tcPr>
          <w:p w:rsidR="00BA5387" w:rsidRDefault="00D83AC1">
            <w:pPr>
              <w:spacing w:after="0" w:line="240" w:lineRule="auto"/>
              <w:jc w:val="right"/>
            </w:pPr>
            <w:r>
              <w:rPr>
                <w:rFonts w:ascii="Calibri" w:hAnsi="Calibri" w:cs="Calibri"/>
                <w:sz w:val="18"/>
              </w:rPr>
              <w:t>6.586.564.023</w:t>
            </w:r>
          </w:p>
        </w:tc>
        <w:tc>
          <w:tcPr>
            <w:tcW w:w="690" w:type="pct"/>
            <w:vAlign w:val="bottom"/>
          </w:tcPr>
          <w:p w:rsidR="00BA5387" w:rsidRDefault="00D83AC1">
            <w:pPr>
              <w:spacing w:after="0" w:line="240" w:lineRule="auto"/>
              <w:jc w:val="right"/>
            </w:pPr>
            <w:r>
              <w:rPr>
                <w:rFonts w:ascii="Calibri" w:hAnsi="Calibri" w:cs="Calibri"/>
                <w:sz w:val="18"/>
              </w:rPr>
              <w:t>6.855.744.811</w:t>
            </w:r>
          </w:p>
        </w:tc>
        <w:tc>
          <w:tcPr>
            <w:tcW w:w="400" w:type="pct"/>
            <w:vAlign w:val="bottom"/>
          </w:tcPr>
          <w:p w:rsidR="00BA5387" w:rsidRDefault="00D83AC1">
            <w:pPr>
              <w:spacing w:after="0" w:line="240" w:lineRule="auto"/>
              <w:jc w:val="right"/>
            </w:pPr>
            <w:r>
              <w:rPr>
                <w:rFonts w:ascii="Calibri" w:hAnsi="Calibri" w:cs="Calibri"/>
                <w:sz w:val="18"/>
              </w:rPr>
              <w:t>108,6</w:t>
            </w:r>
          </w:p>
        </w:tc>
      </w:tr>
    </w:tbl>
    <w:p w:rsidR="00BA5387" w:rsidRDefault="00BA5387">
      <w:pPr>
        <w:spacing w:after="0" w:line="240" w:lineRule="auto"/>
      </w:pPr>
    </w:p>
    <w:p w:rsidR="00BA5387" w:rsidRDefault="00D83AC1">
      <w:pPr>
        <w:spacing w:line="240" w:lineRule="auto"/>
      </w:pPr>
      <w:r>
        <w:rPr>
          <w:rFonts w:ascii="Calibri" w:hAnsi="Calibri" w:cs="Calibri"/>
          <w:b/>
        </w:rPr>
        <w:t xml:space="preserve">Cilj: </w:t>
      </w:r>
      <w:r>
        <w:rPr>
          <w:rFonts w:ascii="Calibri" w:hAnsi="Calibri" w:cs="Calibri"/>
        </w:rPr>
        <w:t>Racionalno ulagati financijska sredstva osiguranih osoba u kvalitetne i efikasne zdravstvene usluge i programe kako bi osigurali bolju kvalitetu života i produljenje životnog vijeka svojih osiguranika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29"/>
        <w:gridCol w:w="1082"/>
        <w:gridCol w:w="996"/>
        <w:gridCol w:w="996"/>
        <w:gridCol w:w="996"/>
        <w:gridCol w:w="996"/>
        <w:gridCol w:w="996"/>
        <w:gridCol w:w="997"/>
      </w:tblGrid>
      <w:tr w:rsidR="00BA5387">
        <w:tc>
          <w:tcPr>
            <w:tcW w:w="950" w:type="pct"/>
            <w:shd w:val="clear" w:color="auto" w:fill="BCDFFB"/>
            <w:vAlign w:val="center"/>
          </w:tcPr>
          <w:p w:rsidR="00BA5387" w:rsidRDefault="00D83AC1">
            <w:pPr>
              <w:spacing w:after="0" w:line="240" w:lineRule="auto"/>
              <w:jc w:val="center"/>
            </w:pPr>
            <w:r>
              <w:rPr>
                <w:rFonts w:ascii="Calibri" w:hAnsi="Calibri" w:cs="Calibri"/>
                <w:b/>
                <w:sz w:val="18"/>
              </w:rPr>
              <w:t>Pokazatelj učinka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Definicija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Jedinica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Polazna vrijednost</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Izvor podataka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2027.</w:t>
            </w:r>
          </w:p>
        </w:tc>
      </w:tr>
      <w:tr w:rsidR="00BA5387">
        <w:tc>
          <w:tcPr>
            <w:tcW w:w="950" w:type="pct"/>
            <w:vAlign w:val="center"/>
          </w:tcPr>
          <w:p w:rsidR="00BA5387" w:rsidRDefault="00D83AC1">
            <w:pPr>
              <w:spacing w:after="0" w:line="240" w:lineRule="auto"/>
              <w:jc w:val="center"/>
            </w:pPr>
            <w:r>
              <w:rPr>
                <w:rFonts w:ascii="Calibri" w:hAnsi="Calibri" w:cs="Calibri"/>
                <w:sz w:val="18"/>
              </w:rPr>
              <w:t>Produljenje očekivanog trajanja života pri rođenju</w:t>
            </w:r>
          </w:p>
        </w:tc>
        <w:tc>
          <w:tcPr>
            <w:tcW w:w="550" w:type="pct"/>
            <w:vAlign w:val="center"/>
          </w:tcPr>
          <w:p w:rsidR="00BA5387" w:rsidRDefault="00D83AC1">
            <w:pPr>
              <w:spacing w:after="0" w:line="240" w:lineRule="auto"/>
              <w:jc w:val="center"/>
            </w:pPr>
            <w:r>
              <w:rPr>
                <w:rFonts w:ascii="Calibri" w:hAnsi="Calibri" w:cs="Calibri"/>
                <w:sz w:val="18"/>
              </w:rPr>
              <w:t>Očekivano trajanje života pri rođenju u direktnoj je vezi s kvalitetom sustava pružanja zdravstvene zaštite</w:t>
            </w:r>
          </w:p>
        </w:tc>
        <w:tc>
          <w:tcPr>
            <w:tcW w:w="550" w:type="pct"/>
            <w:vAlign w:val="center"/>
          </w:tcPr>
          <w:p w:rsidR="00BA5387" w:rsidRDefault="00D83AC1">
            <w:pPr>
              <w:spacing w:after="0" w:line="240" w:lineRule="auto"/>
              <w:jc w:val="center"/>
            </w:pPr>
            <w:r>
              <w:rPr>
                <w:rFonts w:ascii="Calibri" w:hAnsi="Calibri" w:cs="Calibri"/>
                <w:sz w:val="18"/>
              </w:rPr>
              <w:t>Broj godina</w:t>
            </w:r>
          </w:p>
        </w:tc>
        <w:tc>
          <w:tcPr>
            <w:tcW w:w="550" w:type="pct"/>
            <w:vAlign w:val="center"/>
          </w:tcPr>
          <w:p w:rsidR="00BA5387" w:rsidRDefault="00D83AC1">
            <w:pPr>
              <w:spacing w:after="0" w:line="240" w:lineRule="auto"/>
              <w:jc w:val="right"/>
            </w:pPr>
            <w:r>
              <w:rPr>
                <w:rFonts w:ascii="Calibri" w:hAnsi="Calibri" w:cs="Calibri"/>
                <w:sz w:val="18"/>
              </w:rPr>
              <w:t>78,6</w:t>
            </w:r>
          </w:p>
        </w:tc>
        <w:tc>
          <w:tcPr>
            <w:tcW w:w="550" w:type="pct"/>
            <w:vAlign w:val="center"/>
          </w:tcPr>
          <w:p w:rsidR="00BA5387" w:rsidRDefault="00D83AC1">
            <w:pPr>
              <w:spacing w:after="0" w:line="240" w:lineRule="auto"/>
              <w:jc w:val="center"/>
            </w:pPr>
            <w:r>
              <w:rPr>
                <w:rFonts w:ascii="Calibri" w:hAnsi="Calibri" w:cs="Calibri"/>
                <w:sz w:val="18"/>
              </w:rPr>
              <w:t xml:space="preserve">DZS/ </w:t>
            </w:r>
            <w:proofErr w:type="spellStart"/>
            <w:r>
              <w:rPr>
                <w:rFonts w:ascii="Calibri" w:hAnsi="Calibri" w:cs="Calibri"/>
                <w:sz w:val="18"/>
              </w:rPr>
              <w:t>Eurostat</w:t>
            </w:r>
            <w:proofErr w:type="spellEnd"/>
          </w:p>
        </w:tc>
        <w:tc>
          <w:tcPr>
            <w:tcW w:w="550" w:type="pct"/>
            <w:vAlign w:val="center"/>
          </w:tcPr>
          <w:p w:rsidR="00BA5387" w:rsidRDefault="00D83AC1">
            <w:pPr>
              <w:spacing w:after="0" w:line="240" w:lineRule="auto"/>
              <w:jc w:val="right"/>
            </w:pPr>
            <w:r>
              <w:rPr>
                <w:rFonts w:ascii="Calibri" w:hAnsi="Calibri" w:cs="Calibri"/>
                <w:sz w:val="18"/>
              </w:rPr>
              <w:t>78,8</w:t>
            </w:r>
          </w:p>
        </w:tc>
        <w:tc>
          <w:tcPr>
            <w:tcW w:w="550" w:type="pct"/>
            <w:vAlign w:val="center"/>
          </w:tcPr>
          <w:p w:rsidR="00BA5387" w:rsidRDefault="00D83AC1">
            <w:pPr>
              <w:spacing w:after="0" w:line="240" w:lineRule="auto"/>
              <w:jc w:val="right"/>
            </w:pPr>
            <w:r>
              <w:rPr>
                <w:rFonts w:ascii="Calibri" w:hAnsi="Calibri" w:cs="Calibri"/>
                <w:sz w:val="18"/>
              </w:rPr>
              <w:t>78,9</w:t>
            </w:r>
          </w:p>
        </w:tc>
        <w:tc>
          <w:tcPr>
            <w:tcW w:w="550" w:type="pct"/>
            <w:vAlign w:val="center"/>
          </w:tcPr>
          <w:p w:rsidR="00BA5387" w:rsidRDefault="00D83AC1">
            <w:pPr>
              <w:spacing w:after="0" w:line="240" w:lineRule="auto"/>
              <w:jc w:val="right"/>
            </w:pPr>
            <w:r>
              <w:rPr>
                <w:rFonts w:ascii="Calibri" w:hAnsi="Calibri" w:cs="Calibri"/>
                <w:sz w:val="18"/>
              </w:rPr>
              <w:t>79,0</w:t>
            </w:r>
          </w:p>
        </w:tc>
      </w:tr>
    </w:tbl>
    <w:p w:rsidR="00BA5387" w:rsidRDefault="00BA5387">
      <w:pPr>
        <w:spacing w:after="0" w:line="240" w:lineRule="auto"/>
      </w:pPr>
    </w:p>
    <w:p w:rsidR="00BA5387" w:rsidRDefault="00D83AC1">
      <w:pPr>
        <w:spacing w:line="240" w:lineRule="auto"/>
      </w:pPr>
      <w:r>
        <w:rPr>
          <w:rFonts w:ascii="Calibri" w:hAnsi="Calibri" w:cs="Calibri"/>
          <w:b/>
        </w:rPr>
        <w:br/>
        <w:t xml:space="preserve">A600000 PRIMARNA ZDRAVSTVENA ZAŠTITA </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691"/>
        <w:gridCol w:w="1165"/>
        <w:gridCol w:w="1165"/>
        <w:gridCol w:w="1165"/>
        <w:gridCol w:w="1249"/>
        <w:gridCol w:w="1249"/>
        <w:gridCol w:w="1104"/>
      </w:tblGrid>
      <w:tr w:rsidR="00BA5387">
        <w:tc>
          <w:tcPr>
            <w:tcW w:w="980" w:type="pct"/>
            <w:shd w:val="clear" w:color="auto" w:fill="BCDFFB"/>
            <w:vAlign w:val="center"/>
          </w:tcPr>
          <w:p w:rsidR="00BA5387" w:rsidRDefault="00BA5387">
            <w:pPr>
              <w:spacing w:after="0" w:line="240" w:lineRule="auto"/>
              <w:jc w:val="center"/>
            </w:pP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BA5387" w:rsidRDefault="00D83AC1">
            <w:pPr>
              <w:spacing w:after="0" w:line="240" w:lineRule="auto"/>
              <w:jc w:val="center"/>
            </w:pPr>
            <w:r>
              <w:rPr>
                <w:rFonts w:ascii="Calibri" w:hAnsi="Calibri" w:cs="Calibri"/>
                <w:b/>
                <w:sz w:val="18"/>
              </w:rPr>
              <w:t>Indeks</w:t>
            </w:r>
            <w:r>
              <w:rPr>
                <w:rFonts w:ascii="Calibri" w:hAnsi="Calibri" w:cs="Calibri"/>
                <w:b/>
                <w:sz w:val="18"/>
              </w:rPr>
              <w:br/>
              <w:t>2025./2024.</w:t>
            </w:r>
          </w:p>
        </w:tc>
      </w:tr>
      <w:tr w:rsidR="00BA5387">
        <w:tc>
          <w:tcPr>
            <w:tcW w:w="980" w:type="pct"/>
            <w:vAlign w:val="center"/>
          </w:tcPr>
          <w:p w:rsidR="00BA5387" w:rsidRDefault="00D83AC1">
            <w:pPr>
              <w:spacing w:after="0" w:line="240" w:lineRule="auto"/>
            </w:pPr>
            <w:r>
              <w:rPr>
                <w:rFonts w:ascii="Calibri" w:hAnsi="Calibri" w:cs="Calibri"/>
                <w:sz w:val="18"/>
              </w:rPr>
              <w:t>A600000</w:t>
            </w:r>
          </w:p>
        </w:tc>
        <w:tc>
          <w:tcPr>
            <w:tcW w:w="690" w:type="pct"/>
            <w:vAlign w:val="bottom"/>
          </w:tcPr>
          <w:p w:rsidR="00BA5387" w:rsidRDefault="00D83AC1">
            <w:pPr>
              <w:spacing w:after="0" w:line="240" w:lineRule="auto"/>
              <w:jc w:val="right"/>
            </w:pPr>
            <w:r>
              <w:rPr>
                <w:rFonts w:ascii="Calibri" w:hAnsi="Calibri" w:cs="Calibri"/>
                <w:sz w:val="18"/>
              </w:rPr>
              <w:t>702.810.451</w:t>
            </w:r>
          </w:p>
        </w:tc>
        <w:tc>
          <w:tcPr>
            <w:tcW w:w="690" w:type="pct"/>
            <w:vAlign w:val="bottom"/>
          </w:tcPr>
          <w:p w:rsidR="00BA5387" w:rsidRDefault="00D83AC1">
            <w:pPr>
              <w:spacing w:after="0" w:line="240" w:lineRule="auto"/>
              <w:jc w:val="right"/>
            </w:pPr>
            <w:r>
              <w:rPr>
                <w:rFonts w:ascii="Calibri" w:hAnsi="Calibri" w:cs="Calibri"/>
                <w:sz w:val="18"/>
              </w:rPr>
              <w:t>864.079.000</w:t>
            </w:r>
          </w:p>
        </w:tc>
        <w:tc>
          <w:tcPr>
            <w:tcW w:w="690" w:type="pct"/>
            <w:vAlign w:val="bottom"/>
          </w:tcPr>
          <w:p w:rsidR="00BA5387" w:rsidRDefault="00D83AC1">
            <w:pPr>
              <w:spacing w:after="0" w:line="240" w:lineRule="auto"/>
              <w:jc w:val="right"/>
            </w:pPr>
            <w:r>
              <w:rPr>
                <w:rFonts w:ascii="Calibri" w:hAnsi="Calibri" w:cs="Calibri"/>
                <w:sz w:val="18"/>
              </w:rPr>
              <w:t>996.423.720</w:t>
            </w:r>
          </w:p>
        </w:tc>
        <w:tc>
          <w:tcPr>
            <w:tcW w:w="690" w:type="pct"/>
            <w:vAlign w:val="bottom"/>
          </w:tcPr>
          <w:p w:rsidR="00BA5387" w:rsidRDefault="00D83AC1">
            <w:pPr>
              <w:spacing w:after="0" w:line="240" w:lineRule="auto"/>
              <w:jc w:val="right"/>
            </w:pPr>
            <w:r>
              <w:rPr>
                <w:rFonts w:ascii="Calibri" w:hAnsi="Calibri" w:cs="Calibri"/>
                <w:sz w:val="18"/>
              </w:rPr>
              <w:t>1.045.268.000</w:t>
            </w:r>
          </w:p>
        </w:tc>
        <w:tc>
          <w:tcPr>
            <w:tcW w:w="690" w:type="pct"/>
            <w:vAlign w:val="bottom"/>
          </w:tcPr>
          <w:p w:rsidR="00BA5387" w:rsidRDefault="00D83AC1">
            <w:pPr>
              <w:spacing w:after="0" w:line="240" w:lineRule="auto"/>
              <w:jc w:val="right"/>
            </w:pPr>
            <w:r>
              <w:rPr>
                <w:rFonts w:ascii="Calibri" w:hAnsi="Calibri" w:cs="Calibri"/>
                <w:sz w:val="18"/>
              </w:rPr>
              <w:t>1.115.000.000</w:t>
            </w:r>
          </w:p>
        </w:tc>
        <w:tc>
          <w:tcPr>
            <w:tcW w:w="400" w:type="pct"/>
            <w:vAlign w:val="bottom"/>
          </w:tcPr>
          <w:p w:rsidR="00BA5387" w:rsidRDefault="00D83AC1">
            <w:pPr>
              <w:spacing w:after="0" w:line="240" w:lineRule="auto"/>
              <w:jc w:val="right"/>
            </w:pPr>
            <w:r>
              <w:rPr>
                <w:rFonts w:ascii="Calibri" w:hAnsi="Calibri" w:cs="Calibri"/>
                <w:sz w:val="18"/>
              </w:rPr>
              <w:t>115,3</w:t>
            </w:r>
          </w:p>
        </w:tc>
      </w:tr>
    </w:tbl>
    <w:p w:rsidR="00BA5387" w:rsidRDefault="00BA5387">
      <w:pPr>
        <w:spacing w:after="0" w:line="240" w:lineRule="auto"/>
      </w:pPr>
    </w:p>
    <w:p w:rsidR="00BA5387" w:rsidRDefault="00D83AC1">
      <w:pPr>
        <w:spacing w:line="240" w:lineRule="auto"/>
        <w:jc w:val="both"/>
      </w:pPr>
      <w:r>
        <w:rPr>
          <w:rFonts w:ascii="Calibri" w:hAnsi="Calibri" w:cs="Calibri"/>
          <w:b/>
        </w:rPr>
        <w:t>Zakonske i druge pravne osnove</w:t>
      </w:r>
    </w:p>
    <w:p w:rsidR="00BA5387" w:rsidRDefault="00D83AC1">
      <w:pPr>
        <w:spacing w:line="240" w:lineRule="auto"/>
        <w:jc w:val="both"/>
      </w:pPr>
      <w:r>
        <w:rPr>
          <w:rFonts w:ascii="Calibri" w:hAnsi="Calibri" w:cs="Calibri"/>
        </w:rPr>
        <w:t>Zakon o obveznom zdravstvenom osiguranju, Zakon o zdravstvenoj zaštiti, Plan i program mjera zdravstvene zaštite iz obveznog zdravstvenog osiguranja, Mreža javne zdravstvene službe, Mreža hitne medicine i sanitetskog prijevoza, Zakon o plaćama u državnoj službi i javnim službama, Uredba o nazivima radnih mjesta, uvjetima za raspored i koeficijentima za obračun plaća u javnim službama, Kolektivni ugovor za djelatnost zdravstva i zdravstvenog osiguranja, Odluka o osnovama za sklapanje ugovora o provođenju zdravstvene zaštite iz obveznog zdravstvenog osiguranja, Odluka o posebnim standardima i mjerilima njihove primjene u provođenju zdravstvene zaštite iz obveznog zdravstvenog osiguranja</w:t>
      </w:r>
    </w:p>
    <w:p w:rsidR="00BA5387" w:rsidRDefault="00D83AC1">
      <w:pPr>
        <w:spacing w:line="240" w:lineRule="auto"/>
        <w:jc w:val="both"/>
      </w:pPr>
      <w:r>
        <w:rPr>
          <w:rFonts w:ascii="Calibri" w:hAnsi="Calibri" w:cs="Calibri"/>
        </w:rPr>
        <w:lastRenderedPageBreak/>
        <w:t xml:space="preserve">Za aktivnost Primarna zdravstvena zaštita u 2025. godini planirana su sredstva u ukupnom iznosu od 996.423.720 EUR ili 15,32 % više u odnosu na tekući plan 2024. godine. </w:t>
      </w:r>
    </w:p>
    <w:p w:rsidR="00BA5387" w:rsidRDefault="00D83AC1">
      <w:pPr>
        <w:spacing w:line="240" w:lineRule="auto"/>
        <w:jc w:val="both"/>
      </w:pPr>
      <w:r>
        <w:rPr>
          <w:rFonts w:ascii="Calibri" w:hAnsi="Calibri" w:cs="Calibri"/>
        </w:rPr>
        <w:t>Naime, od ožujka 2024. godine, u skladu s Uredbom o nazivima radnih mjesta, uvjetima za raspored i koeficijentima za obračun plaća u javnim službama (u daljnjem tekstu: Uredba) izmijenjene su vrijednosti standardnih timova i cijene zdravstvene zaštite i to u dijelu kalkulativnog iznosa koji se odnosi na vrijednost rada (plaće), dok su u svibnju i dodatno u srpnju 2024. godine prema Uputi Ministarstva zdravstva, izmjene napravljene i u dijelu kalkulativnog iznosa koji se odnosi na režijske troškove.</w:t>
      </w:r>
    </w:p>
    <w:p w:rsidR="00BA5387" w:rsidRDefault="00D83AC1">
      <w:pPr>
        <w:spacing w:line="240" w:lineRule="auto"/>
        <w:jc w:val="both"/>
      </w:pPr>
      <w:r>
        <w:rPr>
          <w:rFonts w:ascii="Calibri" w:hAnsi="Calibri" w:cs="Calibri"/>
        </w:rPr>
        <w:t xml:space="preserve">Također, na primarnoj razini zdravstvene zaštite u listopadu 2024. godine provedeno je usklađivanje odredbi koje se odnose na djelatnosti hitne medicine i sanitetskog prijevoza s odredbama novog Pravilnika o standardima i normativima u pogledu prostora, radnika i medicinsko-tehničke opreme za obavljanje djelatnosti hitne medicine i djelatnosti sanitetskog prijevoza („Narodne novine“, broj 64/2024.) i Mrežom hitne medicine i sanitetskog prijevoza („Narodne novine“, broj 134/2023.). U skladu s navedenim Pravilnikom i Mrežom hitne medicine i sanitetskog prijevoza mijenjan je kadrovski normativ kao i novčana sredstva koja timovi u navedenim djelatnostima mogu ostvariti osnovom ugovora s HZZO-om. </w:t>
      </w:r>
    </w:p>
    <w:p w:rsidR="00BA5387" w:rsidRDefault="00D83AC1">
      <w:pPr>
        <w:spacing w:line="240" w:lineRule="auto"/>
        <w:jc w:val="both"/>
      </w:pPr>
      <w:r>
        <w:rPr>
          <w:rFonts w:ascii="Calibri" w:hAnsi="Calibri" w:cs="Calibri"/>
        </w:rPr>
        <w:t xml:space="preserve">Nadalje, Ministarstvo zdravstva je u 2024. godini donijelo novu Mrežu javne zdravstvene službe („Narodne novine“, broj 49/2024.) kojom je u pojedinim djelatnostima primarne zdravstvene zaštite povećan broj timova te su na primarnoj razni zdravstvene zaštite utvrđene nove djelatnosti i novi oblici rada čija je uspostava predviđena u 2025. godini (mobilne ambulante i mobilne ljekarne, mobilni psihijatrijski timovi, logopedi, psiholozi, radna terapija, sestrinska savjetovališta, dispanzeri pri DZ) te promjena razine zdravstvene zaštite (fizikalna terapija i fizikalna terapija u kući bolesnika s razine SKZZ prelazi na primarnu razinu). </w:t>
      </w:r>
    </w:p>
    <w:p w:rsidR="00BA5387" w:rsidRDefault="00D83AC1">
      <w:pPr>
        <w:spacing w:line="240" w:lineRule="auto"/>
        <w:jc w:val="both"/>
      </w:pPr>
      <w:r>
        <w:rPr>
          <w:rFonts w:ascii="Calibri" w:hAnsi="Calibri" w:cs="Calibri"/>
        </w:rPr>
        <w:t>Radi se o vrijednostima koje su sastavni dio Ugovora sklopljenih za djelatnosti primarne zdravstvene zaštite. Zbog toga će do kraja tekuće godine doći do povećanja ovih sredstava, a time i nastavak rasta u narednom razdoblju.</w:t>
      </w:r>
    </w:p>
    <w:p w:rsidR="00BA5387" w:rsidRDefault="00D83AC1">
      <w:pPr>
        <w:spacing w:line="240" w:lineRule="auto"/>
        <w:jc w:val="both"/>
      </w:pPr>
      <w:r>
        <w:rPr>
          <w:rFonts w:ascii="Calibri" w:hAnsi="Calibri" w:cs="Calibri"/>
        </w:rPr>
        <w:t xml:space="preserve">Na primarnoj razini zdravstvene zaštite, sredstva su planirana za ukupno 16 djelatnosti, kao i za nove djelatnosti predviđene Zakonom o zdravstvenoj zaštiti, prethodno spomenute u tekstu. Za svaku djelatnost utvrđuje se godišnja vrijednost standardnog tima prema propisanim standardima vezanim uz kadrovsku strukturu tima, tehničke i prostorne standarde te ostale standarde utvrđene za obavljanje zdravstvene djelatnosti.  </w:t>
      </w:r>
    </w:p>
    <w:p w:rsidR="00BA5387" w:rsidRDefault="00D83AC1">
      <w:pPr>
        <w:spacing w:line="240" w:lineRule="auto"/>
        <w:jc w:val="both"/>
      </w:pPr>
      <w:r>
        <w:rPr>
          <w:rFonts w:ascii="Calibri" w:hAnsi="Calibri" w:cs="Calibri"/>
        </w:rPr>
        <w:t>U četiri osnovne djelatnosti Primarne zdravstvene zaštite (PZZ) - opća obiteljska medicina, zdravstvena zaštita predškolske djece, zdravstvena zaštita žena i dentalna zdravstvena zaštita (polivalentna), planira se hladni pogon i glavarina kao temeljni (fiksni) prihod ordinacije te dodatni prihod prema mogućem izvršenju dijagnostičko terapijskih postupaka (DTP), uz vrednovanje ispunjenih kriterija učinkovitosti i kvalitete te ugovorenih dodatnih mogućnosti.</w:t>
      </w:r>
    </w:p>
    <w:p w:rsidR="00BA5387" w:rsidRDefault="00D83AC1">
      <w:pPr>
        <w:spacing w:line="240" w:lineRule="auto"/>
        <w:jc w:val="both"/>
      </w:pPr>
      <w:r>
        <w:rPr>
          <w:rFonts w:ascii="Calibri" w:hAnsi="Calibri" w:cs="Calibri"/>
        </w:rPr>
        <w:t xml:space="preserve">Za djelatnost zdravstvene njege u kući bolesnika, plaćanje se provodi po principu cijena puta usluga, ali do utvrđenog maksimalno mogućeg godišnjeg izvršenja (limit). </w:t>
      </w:r>
    </w:p>
    <w:p w:rsidR="00BA5387" w:rsidRDefault="00D83AC1">
      <w:pPr>
        <w:spacing w:line="240" w:lineRule="auto"/>
        <w:jc w:val="both"/>
      </w:pPr>
      <w:r>
        <w:rPr>
          <w:rFonts w:ascii="Calibri" w:hAnsi="Calibri" w:cs="Calibri"/>
        </w:rPr>
        <w:t xml:space="preserve">Za ostale djelatnosti utvrđena je ili glavarina ili godišnja vrijednost standardnog tima koja se u Financijskom planu predviđa u iznosu potrebnom za ukupan broj timova utvrđen Mrežom javne zdravstvene službe (u daljnjem tekstu: Mreža) odnosno za ukupnu populaciju (ukupan broj osiguranih osoba ili ukupan broj stanovnika ili ukupan broj školske djece i studenata). </w:t>
      </w:r>
    </w:p>
    <w:p w:rsidR="00BA5387" w:rsidRDefault="00D83AC1">
      <w:pPr>
        <w:spacing w:line="240" w:lineRule="auto"/>
        <w:jc w:val="both"/>
      </w:pPr>
      <w:r>
        <w:rPr>
          <w:rFonts w:ascii="Calibri" w:hAnsi="Calibri" w:cs="Calibri"/>
        </w:rPr>
        <w:t xml:space="preserve">Sa stanjem na dan 30. rujna 2024. godine, na primarnoj razini zdravstvene zaštite ugovoreno je 2.314 timova opće/obiteljske medicine, 281 tim zdravstvene zaštite predškolske djece, 277 timova zdravstvene zaštite žena, 2.083 tima dentalne zdravstvene zaštite (polivalentne), 161 tim u djelatnosti preventivno-odgojnih mjera za zdravstvenu zaštitu školske djece i studenata, 137 timova primarne </w:t>
      </w:r>
      <w:r>
        <w:rPr>
          <w:rFonts w:ascii="Calibri" w:hAnsi="Calibri" w:cs="Calibri"/>
        </w:rPr>
        <w:lastRenderedPageBreak/>
        <w:t>laboratorijske dijagnostike, 872 sestre u patronažnoj zdravstvenoj zaštiti, 103 tima higijensko-epidemiološke zdravstvene zaštite, za zdravstvenu zaštitu mentalnog zdravlja, prevencije i izvanbolničkog liječenja ovisnosti ugovoreno je 47 timova, za djelatnost javnog zdravstva 38 timova, za djelatnost zdravstvene ekologije 15 timova, za djelatnost hitne medicine ugovorena je s 21 županijskim Zavodom za hitnu medicinu, a ugovara se u skladu s Mrežom hitne medicine i sanitetskog prijevoza.</w:t>
      </w:r>
    </w:p>
    <w:p w:rsidR="00BA5387" w:rsidRDefault="00D83AC1">
      <w:pPr>
        <w:spacing w:line="240" w:lineRule="auto"/>
        <w:jc w:val="both"/>
      </w:pPr>
      <w:r>
        <w:rPr>
          <w:rFonts w:ascii="Calibri" w:hAnsi="Calibri" w:cs="Calibri"/>
        </w:rPr>
        <w:t xml:space="preserve">Ugovoreno je 734 T1 i 274 T2 timova kao i 28 timova pripravnosti. Za pružanje zdravstvene njege u kući ugovori su sklopljeni s ugovornim partnerima za 1.265 medicinskih sestara, dok je u djelatnosti palijativne skrbi ugovoreno 49 koordinatora za palijativnu skrb i 45 mobilnih palijativnih timova. U djelatnosti medicine rada ugovoreno je 147 timova. </w:t>
      </w:r>
    </w:p>
    <w:p w:rsidR="00BA5387" w:rsidRDefault="00D83AC1">
      <w:pPr>
        <w:spacing w:line="240" w:lineRule="auto"/>
        <w:jc w:val="both"/>
      </w:pPr>
      <w:r>
        <w:rPr>
          <w:rFonts w:ascii="Calibri" w:hAnsi="Calibri" w:cs="Calibri"/>
        </w:rPr>
        <w:t>U projekciji plana za 2026. godinu, planirana sredstva na ovoj aktivnosti iznose 1.045.268.000 EUR, a u 2027. iznose 1.115.000.000 EUR.</w:t>
      </w:r>
    </w:p>
    <w:p w:rsidR="00BA5387" w:rsidRDefault="00D83AC1">
      <w:pPr>
        <w:spacing w:line="240" w:lineRule="auto"/>
        <w:jc w:val="both"/>
      </w:pPr>
      <w:r>
        <w:rPr>
          <w:rFonts w:ascii="Calibri" w:hAnsi="Calibri" w:cs="Calibri"/>
        </w:rPr>
        <w:t>Ova aktivnost financijskog plana HZZO-a financira se iz doprinosa i sredstava državnog proračuna.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589"/>
        <w:gridCol w:w="1172"/>
        <w:gridCol w:w="857"/>
        <w:gridCol w:w="1066"/>
        <w:gridCol w:w="906"/>
        <w:gridCol w:w="1066"/>
        <w:gridCol w:w="1066"/>
        <w:gridCol w:w="1066"/>
      </w:tblGrid>
      <w:tr w:rsidR="00BA5387">
        <w:tc>
          <w:tcPr>
            <w:tcW w:w="950" w:type="pct"/>
            <w:shd w:val="clear" w:color="auto" w:fill="BCDFFB"/>
            <w:vAlign w:val="center"/>
          </w:tcPr>
          <w:p w:rsidR="00BA5387" w:rsidRDefault="00D83AC1">
            <w:pPr>
              <w:spacing w:after="0" w:line="240" w:lineRule="auto"/>
              <w:jc w:val="center"/>
            </w:pPr>
            <w:r>
              <w:rPr>
                <w:rFonts w:ascii="Calibri" w:hAnsi="Calibri" w:cs="Calibri"/>
                <w:b/>
                <w:sz w:val="18"/>
              </w:rPr>
              <w:t>Pokazatelj rezultata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Definicija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Jedinica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Polazna vrijednost</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Izvor podataka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2027.</w:t>
            </w:r>
          </w:p>
        </w:tc>
      </w:tr>
      <w:tr w:rsidR="00BA5387">
        <w:tc>
          <w:tcPr>
            <w:tcW w:w="950" w:type="pct"/>
            <w:vAlign w:val="center"/>
          </w:tcPr>
          <w:p w:rsidR="00BA5387" w:rsidRDefault="00D83AC1">
            <w:pPr>
              <w:spacing w:after="0" w:line="240" w:lineRule="auto"/>
              <w:jc w:val="center"/>
            </w:pPr>
            <w:r>
              <w:rPr>
                <w:rFonts w:ascii="Calibri" w:hAnsi="Calibri" w:cs="Calibri"/>
                <w:sz w:val="18"/>
              </w:rPr>
              <w:t>Broj postupaka u ordinacijama opće medicine</w:t>
            </w:r>
          </w:p>
        </w:tc>
        <w:tc>
          <w:tcPr>
            <w:tcW w:w="550" w:type="pct"/>
            <w:vAlign w:val="center"/>
          </w:tcPr>
          <w:p w:rsidR="00BA5387" w:rsidRDefault="00D83AC1">
            <w:pPr>
              <w:spacing w:after="0" w:line="240" w:lineRule="auto"/>
              <w:jc w:val="center"/>
            </w:pPr>
            <w:r>
              <w:rPr>
                <w:rFonts w:ascii="Calibri" w:hAnsi="Calibri" w:cs="Calibri"/>
                <w:sz w:val="18"/>
              </w:rPr>
              <w:t>Provođenje zdravstvene zaštite u skladu s mjerama iz Plana i programa mjera zdravstvene zaštite iz obveznog zdravstvenog osiguranja</w:t>
            </w:r>
          </w:p>
        </w:tc>
        <w:tc>
          <w:tcPr>
            <w:tcW w:w="550" w:type="pct"/>
            <w:vAlign w:val="center"/>
          </w:tcPr>
          <w:p w:rsidR="00BA5387" w:rsidRDefault="00D83AC1">
            <w:pPr>
              <w:spacing w:after="0" w:line="240" w:lineRule="auto"/>
              <w:jc w:val="center"/>
            </w:pPr>
            <w:r>
              <w:rPr>
                <w:rFonts w:ascii="Calibri" w:hAnsi="Calibri" w:cs="Calibri"/>
                <w:sz w:val="18"/>
              </w:rPr>
              <w:t>broj</w:t>
            </w:r>
          </w:p>
        </w:tc>
        <w:tc>
          <w:tcPr>
            <w:tcW w:w="550" w:type="pct"/>
            <w:vAlign w:val="center"/>
          </w:tcPr>
          <w:p w:rsidR="00BA5387" w:rsidRDefault="00D83AC1">
            <w:pPr>
              <w:spacing w:after="0" w:line="240" w:lineRule="auto"/>
              <w:jc w:val="right"/>
            </w:pPr>
            <w:r>
              <w:rPr>
                <w:rFonts w:ascii="Calibri" w:hAnsi="Calibri" w:cs="Calibri"/>
                <w:sz w:val="18"/>
              </w:rPr>
              <w:t>82010263,0</w:t>
            </w:r>
          </w:p>
        </w:tc>
        <w:tc>
          <w:tcPr>
            <w:tcW w:w="550" w:type="pct"/>
            <w:vAlign w:val="center"/>
          </w:tcPr>
          <w:p w:rsidR="00BA5387" w:rsidRDefault="00D83AC1">
            <w:pPr>
              <w:spacing w:after="0" w:line="240" w:lineRule="auto"/>
              <w:jc w:val="center"/>
            </w:pPr>
            <w:r>
              <w:rPr>
                <w:rFonts w:ascii="Calibri" w:hAnsi="Calibri" w:cs="Calibri"/>
                <w:sz w:val="18"/>
              </w:rPr>
              <w:t>CEZIH</w:t>
            </w:r>
          </w:p>
        </w:tc>
        <w:tc>
          <w:tcPr>
            <w:tcW w:w="550" w:type="pct"/>
            <w:vAlign w:val="center"/>
          </w:tcPr>
          <w:p w:rsidR="00BA5387" w:rsidRDefault="00D83AC1">
            <w:pPr>
              <w:spacing w:after="0" w:line="240" w:lineRule="auto"/>
              <w:jc w:val="right"/>
            </w:pPr>
            <w:r>
              <w:rPr>
                <w:rFonts w:ascii="Calibri" w:hAnsi="Calibri" w:cs="Calibri"/>
                <w:sz w:val="18"/>
              </w:rPr>
              <w:t>82420314,0</w:t>
            </w:r>
          </w:p>
        </w:tc>
        <w:tc>
          <w:tcPr>
            <w:tcW w:w="550" w:type="pct"/>
            <w:vAlign w:val="center"/>
          </w:tcPr>
          <w:p w:rsidR="00BA5387" w:rsidRDefault="00D83AC1">
            <w:pPr>
              <w:spacing w:after="0" w:line="240" w:lineRule="auto"/>
              <w:jc w:val="right"/>
            </w:pPr>
            <w:r>
              <w:rPr>
                <w:rFonts w:ascii="Calibri" w:hAnsi="Calibri" w:cs="Calibri"/>
                <w:sz w:val="18"/>
              </w:rPr>
              <w:t>82830366,0</w:t>
            </w:r>
          </w:p>
        </w:tc>
        <w:tc>
          <w:tcPr>
            <w:tcW w:w="550" w:type="pct"/>
            <w:vAlign w:val="center"/>
          </w:tcPr>
          <w:p w:rsidR="00BA5387" w:rsidRDefault="00D83AC1">
            <w:pPr>
              <w:spacing w:after="0" w:line="240" w:lineRule="auto"/>
              <w:jc w:val="right"/>
            </w:pPr>
            <w:r>
              <w:rPr>
                <w:rFonts w:ascii="Calibri" w:hAnsi="Calibri" w:cs="Calibri"/>
                <w:sz w:val="18"/>
              </w:rPr>
              <w:t>83240417,0</w:t>
            </w:r>
          </w:p>
        </w:tc>
      </w:tr>
      <w:tr w:rsidR="00BA5387">
        <w:tc>
          <w:tcPr>
            <w:tcW w:w="950" w:type="pct"/>
            <w:vAlign w:val="center"/>
          </w:tcPr>
          <w:p w:rsidR="00BA5387" w:rsidRDefault="00D83AC1">
            <w:pPr>
              <w:spacing w:after="0" w:line="240" w:lineRule="auto"/>
              <w:jc w:val="center"/>
            </w:pPr>
            <w:r>
              <w:rPr>
                <w:rFonts w:ascii="Calibri" w:hAnsi="Calibri" w:cs="Calibri"/>
                <w:sz w:val="18"/>
              </w:rPr>
              <w:t>Broj postupaka u ordinacijama zdravstvene zaštite predškolske djece</w:t>
            </w:r>
          </w:p>
        </w:tc>
        <w:tc>
          <w:tcPr>
            <w:tcW w:w="550" w:type="pct"/>
            <w:vAlign w:val="center"/>
          </w:tcPr>
          <w:p w:rsidR="00BA5387" w:rsidRDefault="00D83AC1">
            <w:pPr>
              <w:spacing w:after="0" w:line="240" w:lineRule="auto"/>
              <w:jc w:val="center"/>
            </w:pPr>
            <w:r>
              <w:rPr>
                <w:rFonts w:ascii="Calibri" w:hAnsi="Calibri" w:cs="Calibri"/>
                <w:sz w:val="18"/>
              </w:rPr>
              <w:t>Provođenje zdravstvene zaštite u skladu s mjerama iz Plana i programa mjera zdravstvene zaštite iz obveznog zdravstvenog osiguranja</w:t>
            </w:r>
          </w:p>
        </w:tc>
        <w:tc>
          <w:tcPr>
            <w:tcW w:w="550" w:type="pct"/>
            <w:vAlign w:val="center"/>
          </w:tcPr>
          <w:p w:rsidR="00BA5387" w:rsidRDefault="00D83AC1">
            <w:pPr>
              <w:spacing w:after="0" w:line="240" w:lineRule="auto"/>
              <w:jc w:val="center"/>
            </w:pPr>
            <w:r>
              <w:rPr>
                <w:rFonts w:ascii="Calibri" w:hAnsi="Calibri" w:cs="Calibri"/>
                <w:sz w:val="18"/>
              </w:rPr>
              <w:t>broj</w:t>
            </w:r>
          </w:p>
        </w:tc>
        <w:tc>
          <w:tcPr>
            <w:tcW w:w="550" w:type="pct"/>
            <w:vAlign w:val="center"/>
          </w:tcPr>
          <w:p w:rsidR="00BA5387" w:rsidRDefault="00D83AC1">
            <w:pPr>
              <w:spacing w:after="0" w:line="240" w:lineRule="auto"/>
              <w:jc w:val="right"/>
            </w:pPr>
            <w:r>
              <w:rPr>
                <w:rFonts w:ascii="Calibri" w:hAnsi="Calibri" w:cs="Calibri"/>
                <w:sz w:val="18"/>
              </w:rPr>
              <w:t>6668311,0</w:t>
            </w:r>
          </w:p>
        </w:tc>
        <w:tc>
          <w:tcPr>
            <w:tcW w:w="550" w:type="pct"/>
            <w:vAlign w:val="center"/>
          </w:tcPr>
          <w:p w:rsidR="00BA5387" w:rsidRDefault="00D83AC1">
            <w:pPr>
              <w:spacing w:after="0" w:line="240" w:lineRule="auto"/>
              <w:jc w:val="center"/>
            </w:pPr>
            <w:r>
              <w:rPr>
                <w:rFonts w:ascii="Calibri" w:hAnsi="Calibri" w:cs="Calibri"/>
                <w:sz w:val="18"/>
              </w:rPr>
              <w:t>CEZIH</w:t>
            </w:r>
          </w:p>
        </w:tc>
        <w:tc>
          <w:tcPr>
            <w:tcW w:w="550" w:type="pct"/>
            <w:vAlign w:val="center"/>
          </w:tcPr>
          <w:p w:rsidR="00BA5387" w:rsidRDefault="00D83AC1">
            <w:pPr>
              <w:spacing w:after="0" w:line="240" w:lineRule="auto"/>
              <w:jc w:val="right"/>
            </w:pPr>
            <w:r>
              <w:rPr>
                <w:rFonts w:ascii="Calibri" w:hAnsi="Calibri" w:cs="Calibri"/>
                <w:sz w:val="18"/>
              </w:rPr>
              <w:t>6701653,0</w:t>
            </w:r>
          </w:p>
        </w:tc>
        <w:tc>
          <w:tcPr>
            <w:tcW w:w="550" w:type="pct"/>
            <w:vAlign w:val="center"/>
          </w:tcPr>
          <w:p w:rsidR="00BA5387" w:rsidRDefault="00D83AC1">
            <w:pPr>
              <w:spacing w:after="0" w:line="240" w:lineRule="auto"/>
              <w:jc w:val="right"/>
            </w:pPr>
            <w:r>
              <w:rPr>
                <w:rFonts w:ascii="Calibri" w:hAnsi="Calibri" w:cs="Calibri"/>
                <w:sz w:val="18"/>
              </w:rPr>
              <w:t>6734994,0</w:t>
            </w:r>
          </w:p>
        </w:tc>
        <w:tc>
          <w:tcPr>
            <w:tcW w:w="550" w:type="pct"/>
            <w:vAlign w:val="center"/>
          </w:tcPr>
          <w:p w:rsidR="00BA5387" w:rsidRDefault="00D83AC1">
            <w:pPr>
              <w:spacing w:after="0" w:line="240" w:lineRule="auto"/>
              <w:jc w:val="right"/>
            </w:pPr>
            <w:r>
              <w:rPr>
                <w:rFonts w:ascii="Calibri" w:hAnsi="Calibri" w:cs="Calibri"/>
                <w:sz w:val="18"/>
              </w:rPr>
              <w:t>6768336,0</w:t>
            </w:r>
          </w:p>
        </w:tc>
      </w:tr>
      <w:tr w:rsidR="00BA5387">
        <w:tc>
          <w:tcPr>
            <w:tcW w:w="950" w:type="pct"/>
            <w:vAlign w:val="center"/>
          </w:tcPr>
          <w:p w:rsidR="00BA5387" w:rsidRDefault="00D83AC1">
            <w:pPr>
              <w:spacing w:after="0" w:line="240" w:lineRule="auto"/>
              <w:jc w:val="center"/>
            </w:pPr>
            <w:r>
              <w:rPr>
                <w:rFonts w:ascii="Calibri" w:hAnsi="Calibri" w:cs="Calibri"/>
                <w:sz w:val="18"/>
              </w:rPr>
              <w:t>Broj postupaka u ordinacijama zdravstvene zaštite žena</w:t>
            </w:r>
          </w:p>
        </w:tc>
        <w:tc>
          <w:tcPr>
            <w:tcW w:w="550" w:type="pct"/>
            <w:vAlign w:val="center"/>
          </w:tcPr>
          <w:p w:rsidR="00BA5387" w:rsidRDefault="00D83AC1">
            <w:pPr>
              <w:spacing w:after="0" w:line="240" w:lineRule="auto"/>
              <w:jc w:val="center"/>
            </w:pPr>
            <w:r>
              <w:rPr>
                <w:rFonts w:ascii="Calibri" w:hAnsi="Calibri" w:cs="Calibri"/>
                <w:sz w:val="18"/>
              </w:rPr>
              <w:t>Provođenje zdravstvene zaštite u skladu s mjerama iz Plana i programa mjera zdravstvene zaštite iz obveznog zdravstvenog osiguranja</w:t>
            </w:r>
          </w:p>
        </w:tc>
        <w:tc>
          <w:tcPr>
            <w:tcW w:w="550" w:type="pct"/>
            <w:vAlign w:val="center"/>
          </w:tcPr>
          <w:p w:rsidR="00BA5387" w:rsidRDefault="00D83AC1">
            <w:pPr>
              <w:spacing w:after="0" w:line="240" w:lineRule="auto"/>
              <w:jc w:val="center"/>
            </w:pPr>
            <w:r>
              <w:rPr>
                <w:rFonts w:ascii="Calibri" w:hAnsi="Calibri" w:cs="Calibri"/>
                <w:sz w:val="18"/>
              </w:rPr>
              <w:t>broj</w:t>
            </w:r>
          </w:p>
        </w:tc>
        <w:tc>
          <w:tcPr>
            <w:tcW w:w="550" w:type="pct"/>
            <w:vAlign w:val="center"/>
          </w:tcPr>
          <w:p w:rsidR="00BA5387" w:rsidRDefault="00D83AC1">
            <w:pPr>
              <w:spacing w:after="0" w:line="240" w:lineRule="auto"/>
              <w:jc w:val="right"/>
            </w:pPr>
            <w:r>
              <w:rPr>
                <w:rFonts w:ascii="Calibri" w:hAnsi="Calibri" w:cs="Calibri"/>
                <w:sz w:val="18"/>
              </w:rPr>
              <w:t>4582910,0</w:t>
            </w:r>
          </w:p>
        </w:tc>
        <w:tc>
          <w:tcPr>
            <w:tcW w:w="550" w:type="pct"/>
            <w:vAlign w:val="center"/>
          </w:tcPr>
          <w:p w:rsidR="00BA5387" w:rsidRDefault="00D83AC1">
            <w:pPr>
              <w:spacing w:after="0" w:line="240" w:lineRule="auto"/>
              <w:jc w:val="center"/>
            </w:pPr>
            <w:r>
              <w:rPr>
                <w:rFonts w:ascii="Calibri" w:hAnsi="Calibri" w:cs="Calibri"/>
                <w:sz w:val="18"/>
              </w:rPr>
              <w:t>CEZIH</w:t>
            </w:r>
          </w:p>
        </w:tc>
        <w:tc>
          <w:tcPr>
            <w:tcW w:w="550" w:type="pct"/>
            <w:vAlign w:val="center"/>
          </w:tcPr>
          <w:p w:rsidR="00BA5387" w:rsidRDefault="00D83AC1">
            <w:pPr>
              <w:spacing w:after="0" w:line="240" w:lineRule="auto"/>
              <w:jc w:val="right"/>
            </w:pPr>
            <w:r>
              <w:rPr>
                <w:rFonts w:ascii="Calibri" w:hAnsi="Calibri" w:cs="Calibri"/>
                <w:sz w:val="18"/>
              </w:rPr>
              <w:t>4605825,0</w:t>
            </w:r>
          </w:p>
        </w:tc>
        <w:tc>
          <w:tcPr>
            <w:tcW w:w="550" w:type="pct"/>
            <w:vAlign w:val="center"/>
          </w:tcPr>
          <w:p w:rsidR="00BA5387" w:rsidRDefault="00D83AC1">
            <w:pPr>
              <w:spacing w:after="0" w:line="240" w:lineRule="auto"/>
              <w:jc w:val="right"/>
            </w:pPr>
            <w:r>
              <w:rPr>
                <w:rFonts w:ascii="Calibri" w:hAnsi="Calibri" w:cs="Calibri"/>
                <w:sz w:val="18"/>
              </w:rPr>
              <w:t>4628739,0</w:t>
            </w:r>
          </w:p>
        </w:tc>
        <w:tc>
          <w:tcPr>
            <w:tcW w:w="550" w:type="pct"/>
            <w:vAlign w:val="center"/>
          </w:tcPr>
          <w:p w:rsidR="00BA5387" w:rsidRDefault="00D83AC1">
            <w:pPr>
              <w:spacing w:after="0" w:line="240" w:lineRule="auto"/>
              <w:jc w:val="right"/>
            </w:pPr>
            <w:r>
              <w:rPr>
                <w:rFonts w:ascii="Calibri" w:hAnsi="Calibri" w:cs="Calibri"/>
                <w:sz w:val="18"/>
              </w:rPr>
              <w:t>4651654,0</w:t>
            </w:r>
          </w:p>
        </w:tc>
      </w:tr>
      <w:tr w:rsidR="00BA5387">
        <w:tc>
          <w:tcPr>
            <w:tcW w:w="950" w:type="pct"/>
            <w:vAlign w:val="center"/>
          </w:tcPr>
          <w:p w:rsidR="00BA5387" w:rsidRDefault="00D83AC1">
            <w:pPr>
              <w:spacing w:after="0" w:line="240" w:lineRule="auto"/>
              <w:jc w:val="center"/>
            </w:pPr>
            <w:r>
              <w:rPr>
                <w:rFonts w:ascii="Calibri" w:hAnsi="Calibri" w:cs="Calibri"/>
                <w:sz w:val="18"/>
              </w:rPr>
              <w:t xml:space="preserve">Broj postupaka u ordinacijama dentalne </w:t>
            </w:r>
            <w:r>
              <w:rPr>
                <w:rFonts w:ascii="Calibri" w:hAnsi="Calibri" w:cs="Calibri"/>
                <w:sz w:val="18"/>
              </w:rPr>
              <w:lastRenderedPageBreak/>
              <w:t>zdravstvene zaštite (polivalentne)</w:t>
            </w:r>
          </w:p>
        </w:tc>
        <w:tc>
          <w:tcPr>
            <w:tcW w:w="550" w:type="pct"/>
            <w:vAlign w:val="center"/>
          </w:tcPr>
          <w:p w:rsidR="00BA5387" w:rsidRDefault="00D83AC1">
            <w:pPr>
              <w:spacing w:after="0" w:line="240" w:lineRule="auto"/>
              <w:jc w:val="center"/>
            </w:pPr>
            <w:r>
              <w:rPr>
                <w:rFonts w:ascii="Calibri" w:hAnsi="Calibri" w:cs="Calibri"/>
                <w:sz w:val="18"/>
              </w:rPr>
              <w:lastRenderedPageBreak/>
              <w:t xml:space="preserve">Provođenje zdravstvene zaštite u </w:t>
            </w:r>
            <w:r>
              <w:rPr>
                <w:rFonts w:ascii="Calibri" w:hAnsi="Calibri" w:cs="Calibri"/>
                <w:sz w:val="18"/>
              </w:rPr>
              <w:lastRenderedPageBreak/>
              <w:t>skladu s mjerama iz Plana i programa mjera zdravstvene zaštite iz obveznog zdravstvenog osiguranja</w:t>
            </w:r>
          </w:p>
        </w:tc>
        <w:tc>
          <w:tcPr>
            <w:tcW w:w="550" w:type="pct"/>
            <w:vAlign w:val="center"/>
          </w:tcPr>
          <w:p w:rsidR="00BA5387" w:rsidRDefault="00D83AC1">
            <w:pPr>
              <w:spacing w:after="0" w:line="240" w:lineRule="auto"/>
              <w:jc w:val="center"/>
            </w:pPr>
            <w:r>
              <w:rPr>
                <w:rFonts w:ascii="Calibri" w:hAnsi="Calibri" w:cs="Calibri"/>
                <w:sz w:val="18"/>
              </w:rPr>
              <w:lastRenderedPageBreak/>
              <w:t>broj</w:t>
            </w:r>
          </w:p>
        </w:tc>
        <w:tc>
          <w:tcPr>
            <w:tcW w:w="550" w:type="pct"/>
            <w:vAlign w:val="center"/>
          </w:tcPr>
          <w:p w:rsidR="00BA5387" w:rsidRDefault="00D83AC1">
            <w:pPr>
              <w:spacing w:after="0" w:line="240" w:lineRule="auto"/>
              <w:jc w:val="right"/>
            </w:pPr>
            <w:r>
              <w:rPr>
                <w:rFonts w:ascii="Calibri" w:hAnsi="Calibri" w:cs="Calibri"/>
                <w:sz w:val="18"/>
              </w:rPr>
              <w:t>15712775,0</w:t>
            </w:r>
          </w:p>
        </w:tc>
        <w:tc>
          <w:tcPr>
            <w:tcW w:w="550" w:type="pct"/>
            <w:vAlign w:val="center"/>
          </w:tcPr>
          <w:p w:rsidR="00BA5387" w:rsidRDefault="00D83AC1">
            <w:pPr>
              <w:spacing w:after="0" w:line="240" w:lineRule="auto"/>
              <w:jc w:val="center"/>
            </w:pPr>
            <w:r>
              <w:rPr>
                <w:rFonts w:ascii="Calibri" w:hAnsi="Calibri" w:cs="Calibri"/>
                <w:sz w:val="18"/>
              </w:rPr>
              <w:t>CEZIH</w:t>
            </w:r>
          </w:p>
        </w:tc>
        <w:tc>
          <w:tcPr>
            <w:tcW w:w="550" w:type="pct"/>
            <w:vAlign w:val="center"/>
          </w:tcPr>
          <w:p w:rsidR="00BA5387" w:rsidRDefault="00D83AC1">
            <w:pPr>
              <w:spacing w:after="0" w:line="240" w:lineRule="auto"/>
              <w:jc w:val="right"/>
            </w:pPr>
            <w:r>
              <w:rPr>
                <w:rFonts w:ascii="Calibri" w:hAnsi="Calibri" w:cs="Calibri"/>
                <w:sz w:val="18"/>
              </w:rPr>
              <w:t>15791339,0</w:t>
            </w:r>
          </w:p>
        </w:tc>
        <w:tc>
          <w:tcPr>
            <w:tcW w:w="550" w:type="pct"/>
            <w:vAlign w:val="center"/>
          </w:tcPr>
          <w:p w:rsidR="00BA5387" w:rsidRDefault="00D83AC1">
            <w:pPr>
              <w:spacing w:after="0" w:line="240" w:lineRule="auto"/>
              <w:jc w:val="right"/>
            </w:pPr>
            <w:r>
              <w:rPr>
                <w:rFonts w:ascii="Calibri" w:hAnsi="Calibri" w:cs="Calibri"/>
                <w:sz w:val="18"/>
              </w:rPr>
              <w:t>15869903,0</w:t>
            </w:r>
          </w:p>
        </w:tc>
        <w:tc>
          <w:tcPr>
            <w:tcW w:w="550" w:type="pct"/>
            <w:vAlign w:val="center"/>
          </w:tcPr>
          <w:p w:rsidR="00BA5387" w:rsidRDefault="00D83AC1">
            <w:pPr>
              <w:spacing w:after="0" w:line="240" w:lineRule="auto"/>
              <w:jc w:val="right"/>
            </w:pPr>
            <w:r>
              <w:rPr>
                <w:rFonts w:ascii="Calibri" w:hAnsi="Calibri" w:cs="Calibri"/>
                <w:sz w:val="18"/>
              </w:rPr>
              <w:t>15948467,0</w:t>
            </w:r>
          </w:p>
        </w:tc>
      </w:tr>
    </w:tbl>
    <w:p w:rsidR="00BA5387" w:rsidRDefault="00BA5387">
      <w:pPr>
        <w:spacing w:after="0" w:line="240" w:lineRule="auto"/>
      </w:pPr>
    </w:p>
    <w:p w:rsidR="00BA5387" w:rsidRDefault="00D83AC1">
      <w:pPr>
        <w:spacing w:line="240" w:lineRule="auto"/>
      </w:pPr>
      <w:r>
        <w:rPr>
          <w:rFonts w:ascii="Calibri" w:hAnsi="Calibri" w:cs="Calibri"/>
          <w:b/>
        </w:rPr>
        <w:br/>
        <w:t>A600001 LIJEKOVI NA RECEPTE</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A5387">
        <w:tc>
          <w:tcPr>
            <w:tcW w:w="980" w:type="pct"/>
            <w:shd w:val="clear" w:color="auto" w:fill="BCDFFB"/>
            <w:vAlign w:val="center"/>
          </w:tcPr>
          <w:p w:rsidR="00BA5387" w:rsidRDefault="00BA5387">
            <w:pPr>
              <w:spacing w:after="0" w:line="240" w:lineRule="auto"/>
              <w:jc w:val="center"/>
            </w:pP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BA5387" w:rsidRDefault="00D83AC1">
            <w:pPr>
              <w:spacing w:after="0" w:line="240" w:lineRule="auto"/>
              <w:jc w:val="center"/>
            </w:pPr>
            <w:r>
              <w:rPr>
                <w:rFonts w:ascii="Calibri" w:hAnsi="Calibri" w:cs="Calibri"/>
                <w:b/>
                <w:sz w:val="18"/>
              </w:rPr>
              <w:t>Indeks</w:t>
            </w:r>
            <w:r>
              <w:rPr>
                <w:rFonts w:ascii="Calibri" w:hAnsi="Calibri" w:cs="Calibri"/>
                <w:b/>
                <w:sz w:val="18"/>
              </w:rPr>
              <w:br/>
              <w:t>2025./2024.</w:t>
            </w:r>
          </w:p>
        </w:tc>
      </w:tr>
      <w:tr w:rsidR="00BA5387">
        <w:tc>
          <w:tcPr>
            <w:tcW w:w="980" w:type="pct"/>
            <w:vAlign w:val="center"/>
          </w:tcPr>
          <w:p w:rsidR="00BA5387" w:rsidRDefault="00D83AC1">
            <w:pPr>
              <w:spacing w:after="0" w:line="240" w:lineRule="auto"/>
            </w:pPr>
            <w:r>
              <w:rPr>
                <w:rFonts w:ascii="Calibri" w:hAnsi="Calibri" w:cs="Calibri"/>
                <w:sz w:val="18"/>
              </w:rPr>
              <w:t>A600001</w:t>
            </w:r>
          </w:p>
        </w:tc>
        <w:tc>
          <w:tcPr>
            <w:tcW w:w="690" w:type="pct"/>
            <w:vAlign w:val="bottom"/>
          </w:tcPr>
          <w:p w:rsidR="00BA5387" w:rsidRDefault="00D83AC1">
            <w:pPr>
              <w:spacing w:after="0" w:line="240" w:lineRule="auto"/>
              <w:jc w:val="right"/>
            </w:pPr>
            <w:r>
              <w:rPr>
                <w:rFonts w:ascii="Calibri" w:hAnsi="Calibri" w:cs="Calibri"/>
                <w:sz w:val="18"/>
              </w:rPr>
              <w:t>644.302.994</w:t>
            </w:r>
          </w:p>
        </w:tc>
        <w:tc>
          <w:tcPr>
            <w:tcW w:w="690" w:type="pct"/>
            <w:vAlign w:val="bottom"/>
          </w:tcPr>
          <w:p w:rsidR="00BA5387" w:rsidRDefault="00D83AC1">
            <w:pPr>
              <w:spacing w:after="0" w:line="240" w:lineRule="auto"/>
              <w:jc w:val="right"/>
            </w:pPr>
            <w:r>
              <w:rPr>
                <w:rFonts w:ascii="Calibri" w:hAnsi="Calibri" w:cs="Calibri"/>
                <w:sz w:val="18"/>
              </w:rPr>
              <w:t>766.455.602</w:t>
            </w:r>
          </w:p>
        </w:tc>
        <w:tc>
          <w:tcPr>
            <w:tcW w:w="690" w:type="pct"/>
            <w:vAlign w:val="bottom"/>
          </w:tcPr>
          <w:p w:rsidR="00BA5387" w:rsidRDefault="00D83AC1">
            <w:pPr>
              <w:spacing w:after="0" w:line="240" w:lineRule="auto"/>
              <w:jc w:val="right"/>
            </w:pPr>
            <w:r>
              <w:rPr>
                <w:rFonts w:ascii="Calibri" w:hAnsi="Calibri" w:cs="Calibri"/>
                <w:sz w:val="18"/>
              </w:rPr>
              <w:t>800.000.000</w:t>
            </w:r>
          </w:p>
        </w:tc>
        <w:tc>
          <w:tcPr>
            <w:tcW w:w="690" w:type="pct"/>
            <w:vAlign w:val="bottom"/>
          </w:tcPr>
          <w:p w:rsidR="00BA5387" w:rsidRDefault="00D83AC1">
            <w:pPr>
              <w:spacing w:after="0" w:line="240" w:lineRule="auto"/>
              <w:jc w:val="right"/>
            </w:pPr>
            <w:r>
              <w:rPr>
                <w:rFonts w:ascii="Calibri" w:hAnsi="Calibri" w:cs="Calibri"/>
                <w:sz w:val="18"/>
              </w:rPr>
              <w:t>820.000.000</w:t>
            </w:r>
          </w:p>
        </w:tc>
        <w:tc>
          <w:tcPr>
            <w:tcW w:w="690" w:type="pct"/>
            <w:vAlign w:val="bottom"/>
          </w:tcPr>
          <w:p w:rsidR="00BA5387" w:rsidRDefault="00D83AC1">
            <w:pPr>
              <w:spacing w:after="0" w:line="240" w:lineRule="auto"/>
              <w:jc w:val="right"/>
            </w:pPr>
            <w:r>
              <w:rPr>
                <w:rFonts w:ascii="Calibri" w:hAnsi="Calibri" w:cs="Calibri"/>
                <w:sz w:val="18"/>
              </w:rPr>
              <w:t>845.000.000</w:t>
            </w:r>
          </w:p>
        </w:tc>
        <w:tc>
          <w:tcPr>
            <w:tcW w:w="400" w:type="pct"/>
            <w:vAlign w:val="bottom"/>
          </w:tcPr>
          <w:p w:rsidR="00BA5387" w:rsidRDefault="00D83AC1">
            <w:pPr>
              <w:spacing w:after="0" w:line="240" w:lineRule="auto"/>
              <w:jc w:val="right"/>
            </w:pPr>
            <w:r>
              <w:rPr>
                <w:rFonts w:ascii="Calibri" w:hAnsi="Calibri" w:cs="Calibri"/>
                <w:sz w:val="18"/>
              </w:rPr>
              <w:t>104,4</w:t>
            </w:r>
          </w:p>
        </w:tc>
      </w:tr>
    </w:tbl>
    <w:p w:rsidR="00BA5387" w:rsidRDefault="00BA5387">
      <w:pPr>
        <w:spacing w:after="0" w:line="240" w:lineRule="auto"/>
      </w:pPr>
    </w:p>
    <w:p w:rsidR="00BA5387" w:rsidRDefault="00D83AC1">
      <w:pPr>
        <w:spacing w:line="240" w:lineRule="auto"/>
        <w:jc w:val="both"/>
      </w:pPr>
      <w:r>
        <w:rPr>
          <w:rFonts w:ascii="Calibri" w:hAnsi="Calibri" w:cs="Calibri"/>
          <w:b/>
        </w:rPr>
        <w:t>Zakonske i druge pravne osnove</w:t>
      </w:r>
    </w:p>
    <w:p w:rsidR="00BA5387" w:rsidRDefault="00D83AC1">
      <w:pPr>
        <w:spacing w:line="240" w:lineRule="auto"/>
        <w:jc w:val="both"/>
      </w:pPr>
      <w:r>
        <w:rPr>
          <w:rFonts w:ascii="Calibri" w:hAnsi="Calibri" w:cs="Calibri"/>
        </w:rPr>
        <w:t>Zakon o obveznom zdravstvenom osiguranju, Zakon o lijekovima, Pravilnik o uvjetima i načinu ostvarivanja prava iz obveznog zdravstvenog osiguranja, Pravilnik o načinu propisivanja i izdavanja lijekova na recept, Pravilnik o mjerilima za stavljanje lijekova na listu lijekova Hrvatskog zavoda za zdravstveno osiguranje kao i načinu utvrđivanja cijena lijekova koje će plaćati Hrvatski zavod za zdravstveno osiguranje te načinu izvještavanja o njima, Odluka o utvrđivanju Osnovne liste lijekova Hrvatskog zavoda za zdravstveno osiguranje, Odluka o utvrđivanju Dopunske liste lijekova Hrvatskog zavoda za zdravstveno osiguranje, Odluka o osnovama za sklapanje ugovora o provođenju zdravstvene zaštite iz obveznog zdravstvenog osiguranja</w:t>
      </w:r>
    </w:p>
    <w:p w:rsidR="00BA5387" w:rsidRDefault="00D83AC1">
      <w:pPr>
        <w:spacing w:line="240" w:lineRule="auto"/>
        <w:jc w:val="both"/>
      </w:pPr>
      <w:r>
        <w:rPr>
          <w:rFonts w:ascii="Calibri" w:hAnsi="Calibri" w:cs="Calibri"/>
        </w:rPr>
        <w:t xml:space="preserve">Pri izradi prijedloga financijskog plana za aktivnost Lijekovi na recepte, uzete su u obzir činjenice temeljene na financijskim pokazateljima i visini utrošenih sredstava za liječenje i trendova u liječenju, kako u Republici Hrvatskoj tako i u Europskoj uniji. Dodatno treba naglasiti teže uvjete planiranja u sadašnjim okolnostima globalne situacije na tržištu zbog čega Nositelji odobrenja sve učestalije traže povećanje cijena lijekova zbog neodrživosti proizvodnje i povećanja cijene sirovina te povećanje troškova radi značajnog rasta cijena energenata, ambalaže, prijevoza i </w:t>
      </w:r>
      <w:proofErr w:type="spellStart"/>
      <w:r>
        <w:rPr>
          <w:rFonts w:ascii="Calibri" w:hAnsi="Calibri" w:cs="Calibri"/>
        </w:rPr>
        <w:t>td</w:t>
      </w:r>
      <w:proofErr w:type="spellEnd"/>
      <w:r>
        <w:rPr>
          <w:rFonts w:ascii="Calibri" w:hAnsi="Calibri" w:cs="Calibri"/>
        </w:rPr>
        <w:t>.</w:t>
      </w:r>
    </w:p>
    <w:p w:rsidR="00BA5387" w:rsidRDefault="00D83AC1">
      <w:pPr>
        <w:spacing w:line="240" w:lineRule="auto"/>
        <w:jc w:val="both"/>
      </w:pPr>
      <w:r>
        <w:rPr>
          <w:rFonts w:ascii="Calibri" w:hAnsi="Calibri" w:cs="Calibri"/>
        </w:rPr>
        <w:t xml:space="preserve">Potrošnja za lijekove koji su uvršteni na liste lijekova HZZO-a, a izdaju se na recept, kontinuirano raste, prateći trend porasta potrošnje i u drugim zemljama Europske unije (trend potrošnje na svjetskoj razini bilježi povećanje iznosa za lijekove od 8-10% godišnje). Važno je istaknuti kako su ukupni troškovi lijekova rezultat nekoliko parametara među kojima se ističu: proširenje liste lijekova, cijena lijekova, trajanje liječenja, ali i sve veća potražnja za lijekovima što je rezultat sve lošije zdravstvene slike nacije i stresnih situacija zadnjih godina uslijed COVID-19 </w:t>
      </w:r>
      <w:proofErr w:type="spellStart"/>
      <w:r>
        <w:rPr>
          <w:rFonts w:ascii="Calibri" w:hAnsi="Calibri" w:cs="Calibri"/>
        </w:rPr>
        <w:t>pandemije</w:t>
      </w:r>
      <w:proofErr w:type="spellEnd"/>
      <w:r>
        <w:rPr>
          <w:rFonts w:ascii="Calibri" w:hAnsi="Calibri" w:cs="Calibri"/>
        </w:rPr>
        <w:t>. U skladu s tim, HZZO kontinuirano prati i analizira potrošnju lijekova, usklađuje troškove liječenja po indikacijama te koristi druge modele kako bi se porast troškova zadržao u granicama predviđenog financijskog okvira.</w:t>
      </w:r>
    </w:p>
    <w:p w:rsidR="00BA5387" w:rsidRDefault="00D83AC1">
      <w:pPr>
        <w:spacing w:line="240" w:lineRule="auto"/>
        <w:jc w:val="both"/>
      </w:pPr>
      <w:r>
        <w:rPr>
          <w:rFonts w:ascii="Calibri" w:hAnsi="Calibri" w:cs="Calibri"/>
        </w:rPr>
        <w:t>Uzimajući u obzir sve gore navedene činjenice koje ukazuju na trend značajnijeg povećanja troškova liječenja, procijenjeni su iznosi potrebnih novčanih sredstava za neometano obavljanje djelatnosti u narednom planskom razdoblju.</w:t>
      </w:r>
    </w:p>
    <w:p w:rsidR="00BA5387" w:rsidRDefault="00D83AC1">
      <w:pPr>
        <w:spacing w:line="240" w:lineRule="auto"/>
        <w:jc w:val="both"/>
      </w:pPr>
      <w:r>
        <w:rPr>
          <w:rFonts w:ascii="Calibri" w:hAnsi="Calibri" w:cs="Calibri"/>
        </w:rPr>
        <w:t>Za aktivnost Lijekovi na recepte projekcija potrošnje za 2025. godinu predviđena je u iznosu od 800.000.000 EUR što je 4,38 % više od tekućeg plana za 2024. Projekcija potrebnih sredstava za 2026. je 820.000.000 EUR, a u 2027. 845.000.000 EUR i temelji se na očekivanom prosječnom međugodišnjem porastu.</w:t>
      </w:r>
    </w:p>
    <w:p w:rsidR="00BA5387" w:rsidRDefault="00D83AC1">
      <w:pPr>
        <w:spacing w:line="240" w:lineRule="auto"/>
        <w:jc w:val="both"/>
      </w:pPr>
      <w:r>
        <w:rPr>
          <w:rFonts w:ascii="Calibri" w:hAnsi="Calibri" w:cs="Calibri"/>
        </w:rPr>
        <w:t>Ova aktivnost financijskog plana HZZO-a financira se iz doprinosa i sredstava državnog proračuna.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39"/>
        <w:gridCol w:w="1007"/>
        <w:gridCol w:w="1007"/>
        <w:gridCol w:w="1007"/>
        <w:gridCol w:w="1007"/>
        <w:gridCol w:w="1007"/>
        <w:gridCol w:w="1007"/>
        <w:gridCol w:w="1007"/>
      </w:tblGrid>
      <w:tr w:rsidR="00BA5387">
        <w:tc>
          <w:tcPr>
            <w:tcW w:w="950" w:type="pct"/>
            <w:shd w:val="clear" w:color="auto" w:fill="BCDFFB"/>
            <w:vAlign w:val="center"/>
          </w:tcPr>
          <w:p w:rsidR="00BA5387" w:rsidRDefault="00D83AC1">
            <w:pPr>
              <w:spacing w:after="0" w:line="240" w:lineRule="auto"/>
              <w:jc w:val="center"/>
            </w:pPr>
            <w:r>
              <w:rPr>
                <w:rFonts w:ascii="Calibri" w:hAnsi="Calibri" w:cs="Calibri"/>
                <w:b/>
                <w:sz w:val="18"/>
              </w:rPr>
              <w:lastRenderedPageBreak/>
              <w:t>Pokazatelj rezultata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Definicija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Jedinica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Polazna vrijednost</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Izvor podataka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2027.</w:t>
            </w:r>
          </w:p>
        </w:tc>
      </w:tr>
      <w:tr w:rsidR="00BA5387">
        <w:tc>
          <w:tcPr>
            <w:tcW w:w="950" w:type="pct"/>
            <w:vAlign w:val="center"/>
          </w:tcPr>
          <w:p w:rsidR="00BA5387" w:rsidRDefault="00D83AC1">
            <w:pPr>
              <w:spacing w:after="0" w:line="240" w:lineRule="auto"/>
              <w:jc w:val="center"/>
            </w:pPr>
            <w:r>
              <w:rPr>
                <w:rFonts w:ascii="Calibri" w:hAnsi="Calibri" w:cs="Calibri"/>
                <w:sz w:val="18"/>
              </w:rPr>
              <w:t>Kretanje broja izdanih pakiranja propisanih lijekova na recept HZZO-a</w:t>
            </w:r>
          </w:p>
        </w:tc>
        <w:tc>
          <w:tcPr>
            <w:tcW w:w="550" w:type="pct"/>
            <w:vAlign w:val="center"/>
          </w:tcPr>
          <w:p w:rsidR="00BA5387" w:rsidRDefault="00D83AC1">
            <w:pPr>
              <w:spacing w:after="0" w:line="240" w:lineRule="auto"/>
              <w:jc w:val="center"/>
            </w:pPr>
            <w:r>
              <w:rPr>
                <w:rFonts w:ascii="Calibri" w:hAnsi="Calibri" w:cs="Calibri"/>
                <w:sz w:val="18"/>
              </w:rPr>
              <w:t>Izdana pakiranja propisanih lijekova na recept  HZZO-a</w:t>
            </w:r>
          </w:p>
        </w:tc>
        <w:tc>
          <w:tcPr>
            <w:tcW w:w="550" w:type="pct"/>
            <w:vAlign w:val="center"/>
          </w:tcPr>
          <w:p w:rsidR="00BA5387" w:rsidRDefault="00D83AC1">
            <w:pPr>
              <w:spacing w:after="0" w:line="240" w:lineRule="auto"/>
              <w:jc w:val="center"/>
            </w:pPr>
            <w:r>
              <w:rPr>
                <w:rFonts w:ascii="Calibri" w:hAnsi="Calibri" w:cs="Calibri"/>
                <w:sz w:val="18"/>
              </w:rPr>
              <w:t>Indeks</w:t>
            </w:r>
          </w:p>
        </w:tc>
        <w:tc>
          <w:tcPr>
            <w:tcW w:w="550" w:type="pct"/>
            <w:vAlign w:val="center"/>
          </w:tcPr>
          <w:p w:rsidR="00BA5387" w:rsidRDefault="00D83AC1">
            <w:pPr>
              <w:spacing w:after="0" w:line="240" w:lineRule="auto"/>
              <w:jc w:val="right"/>
            </w:pPr>
            <w:r>
              <w:rPr>
                <w:rFonts w:ascii="Calibri" w:hAnsi="Calibri" w:cs="Calibri"/>
                <w:sz w:val="18"/>
              </w:rPr>
              <w:t>100,0</w:t>
            </w:r>
          </w:p>
        </w:tc>
        <w:tc>
          <w:tcPr>
            <w:tcW w:w="550" w:type="pct"/>
            <w:vAlign w:val="center"/>
          </w:tcPr>
          <w:p w:rsidR="00BA5387" w:rsidRDefault="00D83AC1">
            <w:pPr>
              <w:spacing w:after="0" w:line="240" w:lineRule="auto"/>
              <w:jc w:val="center"/>
            </w:pPr>
            <w:r>
              <w:rPr>
                <w:rFonts w:ascii="Calibri" w:hAnsi="Calibri" w:cs="Calibri"/>
                <w:sz w:val="18"/>
              </w:rPr>
              <w:t>HZZO</w:t>
            </w:r>
          </w:p>
        </w:tc>
        <w:tc>
          <w:tcPr>
            <w:tcW w:w="550" w:type="pct"/>
            <w:vAlign w:val="center"/>
          </w:tcPr>
          <w:p w:rsidR="00BA5387" w:rsidRDefault="00D83AC1">
            <w:pPr>
              <w:spacing w:after="0" w:line="240" w:lineRule="auto"/>
              <w:jc w:val="right"/>
            </w:pPr>
            <w:r>
              <w:rPr>
                <w:rFonts w:ascii="Calibri" w:hAnsi="Calibri" w:cs="Calibri"/>
                <w:sz w:val="18"/>
              </w:rPr>
              <w:t>104,4</w:t>
            </w:r>
          </w:p>
        </w:tc>
        <w:tc>
          <w:tcPr>
            <w:tcW w:w="550" w:type="pct"/>
            <w:vAlign w:val="center"/>
          </w:tcPr>
          <w:p w:rsidR="00BA5387" w:rsidRDefault="00D83AC1">
            <w:pPr>
              <w:spacing w:after="0" w:line="240" w:lineRule="auto"/>
              <w:jc w:val="right"/>
            </w:pPr>
            <w:r>
              <w:rPr>
                <w:rFonts w:ascii="Calibri" w:hAnsi="Calibri" w:cs="Calibri"/>
                <w:sz w:val="18"/>
              </w:rPr>
              <w:t>102,5</w:t>
            </w:r>
          </w:p>
        </w:tc>
        <w:tc>
          <w:tcPr>
            <w:tcW w:w="550" w:type="pct"/>
            <w:vAlign w:val="center"/>
          </w:tcPr>
          <w:p w:rsidR="00BA5387" w:rsidRDefault="00D83AC1">
            <w:pPr>
              <w:spacing w:after="0" w:line="240" w:lineRule="auto"/>
              <w:jc w:val="right"/>
            </w:pPr>
            <w:r>
              <w:rPr>
                <w:rFonts w:ascii="Calibri" w:hAnsi="Calibri" w:cs="Calibri"/>
                <w:sz w:val="18"/>
              </w:rPr>
              <w:t>103,7</w:t>
            </w:r>
          </w:p>
        </w:tc>
      </w:tr>
    </w:tbl>
    <w:p w:rsidR="00BA5387" w:rsidRDefault="00BA5387">
      <w:pPr>
        <w:spacing w:after="0" w:line="240" w:lineRule="auto"/>
      </w:pPr>
    </w:p>
    <w:p w:rsidR="00BA5387" w:rsidRDefault="00D83AC1">
      <w:pPr>
        <w:spacing w:line="240" w:lineRule="auto"/>
      </w:pPr>
      <w:r>
        <w:rPr>
          <w:rFonts w:ascii="Calibri" w:hAnsi="Calibri" w:cs="Calibri"/>
          <w:b/>
        </w:rPr>
        <w:br/>
        <w:t>A600002 ORTOPEDSKI UREĐAJI I POMAGALA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A5387">
        <w:tc>
          <w:tcPr>
            <w:tcW w:w="980" w:type="pct"/>
            <w:shd w:val="clear" w:color="auto" w:fill="BCDFFB"/>
            <w:vAlign w:val="center"/>
          </w:tcPr>
          <w:p w:rsidR="00BA5387" w:rsidRDefault="00BA5387">
            <w:pPr>
              <w:spacing w:after="0" w:line="240" w:lineRule="auto"/>
              <w:jc w:val="center"/>
            </w:pP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BA5387" w:rsidRDefault="00D83AC1">
            <w:pPr>
              <w:spacing w:after="0" w:line="240" w:lineRule="auto"/>
              <w:jc w:val="center"/>
            </w:pPr>
            <w:r>
              <w:rPr>
                <w:rFonts w:ascii="Calibri" w:hAnsi="Calibri" w:cs="Calibri"/>
                <w:b/>
                <w:sz w:val="18"/>
              </w:rPr>
              <w:t>Indeks</w:t>
            </w:r>
            <w:r>
              <w:rPr>
                <w:rFonts w:ascii="Calibri" w:hAnsi="Calibri" w:cs="Calibri"/>
                <w:b/>
                <w:sz w:val="18"/>
              </w:rPr>
              <w:br/>
              <w:t>2025./2024.</w:t>
            </w:r>
          </w:p>
        </w:tc>
      </w:tr>
      <w:tr w:rsidR="00BA5387">
        <w:tc>
          <w:tcPr>
            <w:tcW w:w="980" w:type="pct"/>
            <w:vAlign w:val="center"/>
          </w:tcPr>
          <w:p w:rsidR="00BA5387" w:rsidRDefault="00D83AC1">
            <w:pPr>
              <w:spacing w:after="0" w:line="240" w:lineRule="auto"/>
            </w:pPr>
            <w:r>
              <w:rPr>
                <w:rFonts w:ascii="Calibri" w:hAnsi="Calibri" w:cs="Calibri"/>
                <w:sz w:val="18"/>
              </w:rPr>
              <w:t>A600002</w:t>
            </w:r>
          </w:p>
        </w:tc>
        <w:tc>
          <w:tcPr>
            <w:tcW w:w="690" w:type="pct"/>
            <w:vAlign w:val="bottom"/>
          </w:tcPr>
          <w:p w:rsidR="00BA5387" w:rsidRDefault="00D83AC1">
            <w:pPr>
              <w:spacing w:after="0" w:line="240" w:lineRule="auto"/>
              <w:jc w:val="right"/>
            </w:pPr>
            <w:r>
              <w:rPr>
                <w:rFonts w:ascii="Calibri" w:hAnsi="Calibri" w:cs="Calibri"/>
                <w:sz w:val="18"/>
              </w:rPr>
              <w:t>142.358.204</w:t>
            </w:r>
          </w:p>
        </w:tc>
        <w:tc>
          <w:tcPr>
            <w:tcW w:w="690" w:type="pct"/>
            <w:vAlign w:val="bottom"/>
          </w:tcPr>
          <w:p w:rsidR="00BA5387" w:rsidRDefault="00D83AC1">
            <w:pPr>
              <w:spacing w:after="0" w:line="240" w:lineRule="auto"/>
              <w:jc w:val="right"/>
            </w:pPr>
            <w:r>
              <w:rPr>
                <w:rFonts w:ascii="Calibri" w:hAnsi="Calibri" w:cs="Calibri"/>
                <w:sz w:val="18"/>
              </w:rPr>
              <w:t>200.516.000</w:t>
            </w:r>
          </w:p>
        </w:tc>
        <w:tc>
          <w:tcPr>
            <w:tcW w:w="690" w:type="pct"/>
            <w:vAlign w:val="bottom"/>
          </w:tcPr>
          <w:p w:rsidR="00BA5387" w:rsidRDefault="00D83AC1">
            <w:pPr>
              <w:spacing w:after="0" w:line="240" w:lineRule="auto"/>
              <w:jc w:val="right"/>
            </w:pPr>
            <w:r>
              <w:rPr>
                <w:rFonts w:ascii="Calibri" w:hAnsi="Calibri" w:cs="Calibri"/>
                <w:sz w:val="18"/>
              </w:rPr>
              <w:t>210.000.000</w:t>
            </w:r>
          </w:p>
        </w:tc>
        <w:tc>
          <w:tcPr>
            <w:tcW w:w="690" w:type="pct"/>
            <w:vAlign w:val="bottom"/>
          </w:tcPr>
          <w:p w:rsidR="00BA5387" w:rsidRDefault="00D83AC1">
            <w:pPr>
              <w:spacing w:after="0" w:line="240" w:lineRule="auto"/>
              <w:jc w:val="right"/>
            </w:pPr>
            <w:r>
              <w:rPr>
                <w:rFonts w:ascii="Calibri" w:hAnsi="Calibri" w:cs="Calibri"/>
                <w:sz w:val="18"/>
              </w:rPr>
              <w:t>230.000.000</w:t>
            </w:r>
          </w:p>
        </w:tc>
        <w:tc>
          <w:tcPr>
            <w:tcW w:w="690" w:type="pct"/>
            <w:vAlign w:val="bottom"/>
          </w:tcPr>
          <w:p w:rsidR="00BA5387" w:rsidRDefault="00D83AC1">
            <w:pPr>
              <w:spacing w:after="0" w:line="240" w:lineRule="auto"/>
              <w:jc w:val="right"/>
            </w:pPr>
            <w:r>
              <w:rPr>
                <w:rFonts w:ascii="Calibri" w:hAnsi="Calibri" w:cs="Calibri"/>
                <w:sz w:val="18"/>
              </w:rPr>
              <w:t>245.000.000</w:t>
            </w:r>
          </w:p>
        </w:tc>
        <w:tc>
          <w:tcPr>
            <w:tcW w:w="400" w:type="pct"/>
            <w:vAlign w:val="bottom"/>
          </w:tcPr>
          <w:p w:rsidR="00BA5387" w:rsidRDefault="00D83AC1">
            <w:pPr>
              <w:spacing w:after="0" w:line="240" w:lineRule="auto"/>
              <w:jc w:val="right"/>
            </w:pPr>
            <w:r>
              <w:rPr>
                <w:rFonts w:ascii="Calibri" w:hAnsi="Calibri" w:cs="Calibri"/>
                <w:sz w:val="18"/>
              </w:rPr>
              <w:t>104,7</w:t>
            </w:r>
          </w:p>
        </w:tc>
      </w:tr>
    </w:tbl>
    <w:p w:rsidR="00BA5387" w:rsidRDefault="00BA5387">
      <w:pPr>
        <w:spacing w:after="0" w:line="240" w:lineRule="auto"/>
      </w:pPr>
    </w:p>
    <w:p w:rsidR="00BA5387" w:rsidRDefault="00D83AC1">
      <w:pPr>
        <w:spacing w:line="240" w:lineRule="auto"/>
        <w:jc w:val="both"/>
      </w:pPr>
      <w:r>
        <w:rPr>
          <w:rFonts w:ascii="Calibri" w:hAnsi="Calibri" w:cs="Calibri"/>
          <w:b/>
        </w:rPr>
        <w:t>Zakonske i druge pravne osnove</w:t>
      </w:r>
    </w:p>
    <w:p w:rsidR="00BA5387" w:rsidRDefault="00D83AC1">
      <w:pPr>
        <w:spacing w:line="240" w:lineRule="auto"/>
        <w:jc w:val="both"/>
      </w:pPr>
      <w:r>
        <w:rPr>
          <w:rFonts w:ascii="Calibri" w:hAnsi="Calibri" w:cs="Calibri"/>
        </w:rPr>
        <w:t>Zakon o obveznom zdravstvenom osiguranju, Zakon o medicinskim proizvodima, Pravilnik o uvjetima i načinu ostvarivanja prava iz obveznog zdravstvenog osiguranja, Pravilnik o mjerilima za stavljanje medicinskih proizvoda na osnovnu i dodatnu listu medicinskih proizvoda Hrvatskog zavoda za zdravstveno osiguranje te mjerilima za određivanje cijena medicinskih proizvoda, Pravilnik o ortopedskim i drugim pomagalima, Pravilnik o postupku stavljanja ortopedskih i drugih pomagala na osnovnu i dodatnu listu ortopedskih i drugih pomagala i određivanja cijena ortopedskih i drugih pomagala, Odluka o utvrđivanju Osnovne liste ortopedskih i drugih pomagala Hrvatskog zavoda za zdravstveno osiguranje, Odluka o utvrđivanju Dodatne liste ortopedskih i drugih pomagala Hrvatskog zavoda za zdravstveno osiguranje</w:t>
      </w:r>
    </w:p>
    <w:p w:rsidR="00BA5387" w:rsidRDefault="00D83AC1">
      <w:pPr>
        <w:spacing w:line="240" w:lineRule="auto"/>
        <w:jc w:val="both"/>
      </w:pPr>
      <w:r>
        <w:rPr>
          <w:rFonts w:ascii="Calibri" w:hAnsi="Calibri" w:cs="Calibri"/>
        </w:rPr>
        <w:t>Izrada prijedloga financijskog plana za nadolazeće razdoblje za aktivnost Ortopedski uređaji i pomagala napravljena je na temelju analize podataka o potrošnji u prethodnom razdoblju te uključuje druge faktore koji će utjecati na troškove budućeg razdoblja.</w:t>
      </w:r>
    </w:p>
    <w:p w:rsidR="00BA5387" w:rsidRDefault="00D83AC1">
      <w:pPr>
        <w:spacing w:line="240" w:lineRule="auto"/>
        <w:jc w:val="both"/>
      </w:pPr>
      <w:r>
        <w:rPr>
          <w:rFonts w:ascii="Calibri" w:hAnsi="Calibri" w:cs="Calibri"/>
        </w:rPr>
        <w:t xml:space="preserve">Potrošnja za ortopedska i druga pomagala koja se nalaze na Osnovnoj i Dodatnoj listi ortopedskih i drugih pomagala (dalje u tekstu: liste pomagala) HZZO-a kontinuirano i ubrzano raste sukladno trendu porasta potrošnje i u drugim zemljama Europske unije, kako u volumenu tako i financijski. Na globalnoj razini, uslijed značajnog povećanja cijena ulaznih troškova, materijala i samih pomagala, nastavio se trend povišenja cijena pomagala, a koje je omogućeno pod određenim uvjetima sukladno </w:t>
      </w:r>
      <w:proofErr w:type="spellStart"/>
      <w:r>
        <w:rPr>
          <w:rFonts w:ascii="Calibri" w:hAnsi="Calibri" w:cs="Calibri"/>
        </w:rPr>
        <w:t>podzakonskim</w:t>
      </w:r>
      <w:proofErr w:type="spellEnd"/>
      <w:r>
        <w:rPr>
          <w:rFonts w:ascii="Calibri" w:hAnsi="Calibri" w:cs="Calibri"/>
        </w:rPr>
        <w:t xml:space="preserve"> odredbama. Slijedom rečenog, za očekivati je dodatni porast potrošnje sredstava za ortopedska i druga pomagala.</w:t>
      </w:r>
    </w:p>
    <w:p w:rsidR="00BA5387" w:rsidRDefault="00D83AC1">
      <w:pPr>
        <w:spacing w:line="240" w:lineRule="auto"/>
        <w:jc w:val="both"/>
      </w:pPr>
      <w:r>
        <w:rPr>
          <w:rFonts w:ascii="Calibri" w:hAnsi="Calibri" w:cs="Calibri"/>
        </w:rPr>
        <w:t xml:space="preserve">Osim činjenice da je na svjetskoj razini došlo do povećanja cijena svih pomagala, a koje je za posljedicu imalo porast troškova za HZZO, u okviru redovnog postupka stavljanja pomagala na liste pomagala, a na teret obveznog zdravstvenog osiguranja, stavljena su i nova pomagala iz područja </w:t>
      </w:r>
      <w:proofErr w:type="spellStart"/>
      <w:r>
        <w:rPr>
          <w:rFonts w:ascii="Calibri" w:hAnsi="Calibri" w:cs="Calibri"/>
        </w:rPr>
        <w:t>ortotike</w:t>
      </w:r>
      <w:proofErr w:type="spellEnd"/>
      <w:r>
        <w:rPr>
          <w:rFonts w:ascii="Calibri" w:hAnsi="Calibri" w:cs="Calibri"/>
        </w:rPr>
        <w:t xml:space="preserve"> i protetike, značajno sofisticiranija i modernija u odnosu na postojeće iz spomenute skupine, a čije je stavljanje rezultiralo znatno povećanim troškovima za HZZO.</w:t>
      </w:r>
    </w:p>
    <w:p w:rsidR="00BA5387" w:rsidRDefault="00D83AC1">
      <w:pPr>
        <w:spacing w:line="240" w:lineRule="auto"/>
        <w:jc w:val="both"/>
      </w:pPr>
      <w:r>
        <w:rPr>
          <w:rFonts w:ascii="Calibri" w:hAnsi="Calibri" w:cs="Calibri"/>
        </w:rPr>
        <w:t xml:space="preserve">Zbog daljnje planirane revizije skupine pomagala s Osnovne liste pomagala iz kategorije protetike i </w:t>
      </w:r>
      <w:proofErr w:type="spellStart"/>
      <w:r>
        <w:rPr>
          <w:rFonts w:ascii="Calibri" w:hAnsi="Calibri" w:cs="Calibri"/>
        </w:rPr>
        <w:t>ortotike</w:t>
      </w:r>
      <w:proofErr w:type="spellEnd"/>
      <w:r>
        <w:rPr>
          <w:rFonts w:ascii="Calibri" w:hAnsi="Calibri" w:cs="Calibri"/>
        </w:rPr>
        <w:t>, HZZO predviđa određeno povećanje potrošnje sredstava za ortopedska i druga pomagala u 2025., 2026. i 2027. godini.</w:t>
      </w:r>
    </w:p>
    <w:p w:rsidR="00BA5387" w:rsidRDefault="00D83AC1">
      <w:pPr>
        <w:spacing w:line="240" w:lineRule="auto"/>
        <w:jc w:val="both"/>
      </w:pPr>
      <w:r>
        <w:rPr>
          <w:rFonts w:ascii="Calibri" w:hAnsi="Calibri" w:cs="Calibri"/>
        </w:rPr>
        <w:t>Slijedom navedenog, možemo zaključiti kako se u narednom razdoblju očekuje porast potrošnje sredstava za ortopedska i druga pomagala zbog stavljanja većeg broja skupih novih pomagala i pomagala nove generacije na liste pomagala HZZO-a te evidentnog porasta cijena pomagala koja se već nalaze na listama pomagala.</w:t>
      </w:r>
    </w:p>
    <w:p w:rsidR="00BA5387" w:rsidRDefault="00D83AC1">
      <w:pPr>
        <w:spacing w:line="240" w:lineRule="auto"/>
        <w:jc w:val="both"/>
      </w:pPr>
      <w:r>
        <w:rPr>
          <w:rFonts w:ascii="Calibri" w:hAnsi="Calibri" w:cs="Calibri"/>
        </w:rPr>
        <w:lastRenderedPageBreak/>
        <w:t>Tako je za 2025. godinu planirani iznos sredstava za ovu aktivnost u visini od 210.000.000 EUR dok se u projekciji za 2026. očekuju troškovi od 230.000.000 EUR te za 2027. u visini od 245.000.000 EUR.</w:t>
      </w:r>
    </w:p>
    <w:p w:rsidR="00BA5387" w:rsidRDefault="00D83AC1">
      <w:pPr>
        <w:spacing w:line="240" w:lineRule="auto"/>
        <w:jc w:val="both"/>
      </w:pPr>
      <w:r>
        <w:rPr>
          <w:rFonts w:ascii="Calibri" w:hAnsi="Calibri" w:cs="Calibri"/>
        </w:rPr>
        <w:t>Ova aktivnost financijskog plana HZZO-a financira se iz doprinosa i sredstava državnog proračuna.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24"/>
        <w:gridCol w:w="1117"/>
        <w:gridCol w:w="991"/>
        <w:gridCol w:w="991"/>
        <w:gridCol w:w="991"/>
        <w:gridCol w:w="991"/>
        <w:gridCol w:w="991"/>
        <w:gridCol w:w="992"/>
      </w:tblGrid>
      <w:tr w:rsidR="00BA5387">
        <w:tc>
          <w:tcPr>
            <w:tcW w:w="950" w:type="pct"/>
            <w:shd w:val="clear" w:color="auto" w:fill="BCDFFB"/>
            <w:vAlign w:val="center"/>
          </w:tcPr>
          <w:p w:rsidR="00BA5387" w:rsidRDefault="00D83AC1">
            <w:pPr>
              <w:spacing w:after="0" w:line="240" w:lineRule="auto"/>
              <w:jc w:val="center"/>
            </w:pPr>
            <w:r>
              <w:rPr>
                <w:rFonts w:ascii="Calibri" w:hAnsi="Calibri" w:cs="Calibri"/>
                <w:b/>
                <w:sz w:val="18"/>
              </w:rPr>
              <w:t>Pokazatelj rezultata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Definicija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Jedinica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Polazna vrijednost</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Izvor podataka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2027.</w:t>
            </w:r>
          </w:p>
        </w:tc>
      </w:tr>
      <w:tr w:rsidR="00BA5387">
        <w:tc>
          <w:tcPr>
            <w:tcW w:w="950" w:type="pct"/>
            <w:vAlign w:val="center"/>
          </w:tcPr>
          <w:p w:rsidR="00BA5387" w:rsidRDefault="00D83AC1">
            <w:pPr>
              <w:spacing w:after="0" w:line="240" w:lineRule="auto"/>
              <w:jc w:val="center"/>
            </w:pPr>
            <w:r>
              <w:rPr>
                <w:rFonts w:ascii="Calibri" w:hAnsi="Calibri" w:cs="Calibri"/>
                <w:sz w:val="18"/>
              </w:rPr>
              <w:t>Broj ovjerenih potvrda za ortopedske uređaje i pomagala</w:t>
            </w:r>
          </w:p>
        </w:tc>
        <w:tc>
          <w:tcPr>
            <w:tcW w:w="550" w:type="pct"/>
            <w:vAlign w:val="center"/>
          </w:tcPr>
          <w:p w:rsidR="00BA5387" w:rsidRDefault="00D83AC1">
            <w:pPr>
              <w:spacing w:after="0" w:line="240" w:lineRule="auto"/>
              <w:jc w:val="center"/>
            </w:pPr>
            <w:r>
              <w:rPr>
                <w:rFonts w:ascii="Calibri" w:hAnsi="Calibri" w:cs="Calibri"/>
                <w:sz w:val="18"/>
              </w:rPr>
              <w:t>Ostvarivanje prava na ortopedska i druga pomagala koja su utvrđena osnovnom i dodatnom listom ortopedskih i drugih pomagala HZZO-a</w:t>
            </w:r>
          </w:p>
        </w:tc>
        <w:tc>
          <w:tcPr>
            <w:tcW w:w="550" w:type="pct"/>
            <w:vAlign w:val="center"/>
          </w:tcPr>
          <w:p w:rsidR="00BA5387" w:rsidRDefault="00D83AC1">
            <w:pPr>
              <w:spacing w:after="0" w:line="240" w:lineRule="auto"/>
              <w:jc w:val="center"/>
            </w:pPr>
            <w:r>
              <w:rPr>
                <w:rFonts w:ascii="Calibri" w:hAnsi="Calibri" w:cs="Calibri"/>
                <w:sz w:val="18"/>
              </w:rPr>
              <w:t>Broj</w:t>
            </w:r>
          </w:p>
        </w:tc>
        <w:tc>
          <w:tcPr>
            <w:tcW w:w="550" w:type="pct"/>
            <w:vAlign w:val="center"/>
          </w:tcPr>
          <w:p w:rsidR="00BA5387" w:rsidRDefault="00D83AC1">
            <w:pPr>
              <w:spacing w:after="0" w:line="240" w:lineRule="auto"/>
              <w:jc w:val="right"/>
            </w:pPr>
            <w:r>
              <w:rPr>
                <w:rFonts w:ascii="Calibri" w:hAnsi="Calibri" w:cs="Calibri"/>
                <w:sz w:val="18"/>
              </w:rPr>
              <w:t>1280000,0</w:t>
            </w:r>
          </w:p>
        </w:tc>
        <w:tc>
          <w:tcPr>
            <w:tcW w:w="550" w:type="pct"/>
            <w:vAlign w:val="center"/>
          </w:tcPr>
          <w:p w:rsidR="00BA5387" w:rsidRDefault="00D83AC1">
            <w:pPr>
              <w:spacing w:after="0" w:line="240" w:lineRule="auto"/>
              <w:jc w:val="center"/>
            </w:pPr>
            <w:r>
              <w:rPr>
                <w:rFonts w:ascii="Calibri" w:hAnsi="Calibri" w:cs="Calibri"/>
                <w:sz w:val="18"/>
              </w:rPr>
              <w:t>CEZIH</w:t>
            </w:r>
          </w:p>
        </w:tc>
        <w:tc>
          <w:tcPr>
            <w:tcW w:w="550" w:type="pct"/>
            <w:vAlign w:val="center"/>
          </w:tcPr>
          <w:p w:rsidR="00BA5387" w:rsidRDefault="00D83AC1">
            <w:pPr>
              <w:spacing w:after="0" w:line="240" w:lineRule="auto"/>
              <w:jc w:val="right"/>
            </w:pPr>
            <w:r>
              <w:rPr>
                <w:rFonts w:ascii="Calibri" w:hAnsi="Calibri" w:cs="Calibri"/>
                <w:sz w:val="18"/>
              </w:rPr>
              <w:t>1310000,0</w:t>
            </w:r>
          </w:p>
        </w:tc>
        <w:tc>
          <w:tcPr>
            <w:tcW w:w="550" w:type="pct"/>
            <w:vAlign w:val="center"/>
          </w:tcPr>
          <w:p w:rsidR="00BA5387" w:rsidRDefault="00D83AC1">
            <w:pPr>
              <w:spacing w:after="0" w:line="240" w:lineRule="auto"/>
              <w:jc w:val="right"/>
            </w:pPr>
            <w:r>
              <w:rPr>
                <w:rFonts w:ascii="Calibri" w:hAnsi="Calibri" w:cs="Calibri"/>
                <w:sz w:val="18"/>
              </w:rPr>
              <w:t>1350000,0</w:t>
            </w:r>
          </w:p>
        </w:tc>
        <w:tc>
          <w:tcPr>
            <w:tcW w:w="550" w:type="pct"/>
            <w:vAlign w:val="center"/>
          </w:tcPr>
          <w:p w:rsidR="00BA5387" w:rsidRDefault="00D83AC1">
            <w:pPr>
              <w:spacing w:after="0" w:line="240" w:lineRule="auto"/>
              <w:jc w:val="right"/>
            </w:pPr>
            <w:r>
              <w:rPr>
                <w:rFonts w:ascii="Calibri" w:hAnsi="Calibri" w:cs="Calibri"/>
                <w:sz w:val="18"/>
              </w:rPr>
              <w:t>1400000,0</w:t>
            </w:r>
          </w:p>
        </w:tc>
      </w:tr>
    </w:tbl>
    <w:p w:rsidR="00BA5387" w:rsidRDefault="00BA5387">
      <w:pPr>
        <w:spacing w:after="0" w:line="240" w:lineRule="auto"/>
      </w:pPr>
    </w:p>
    <w:p w:rsidR="00BA5387" w:rsidRDefault="00D83AC1">
      <w:pPr>
        <w:spacing w:line="240" w:lineRule="auto"/>
      </w:pPr>
      <w:r>
        <w:rPr>
          <w:rFonts w:ascii="Calibri" w:hAnsi="Calibri" w:cs="Calibri"/>
          <w:b/>
        </w:rPr>
        <w:br/>
        <w:t>A600003 BOLNIČKA ZDRAVSTVENA ZAŠTITA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439"/>
        <w:gridCol w:w="1249"/>
        <w:gridCol w:w="1249"/>
        <w:gridCol w:w="1249"/>
        <w:gridCol w:w="1249"/>
        <w:gridCol w:w="1249"/>
        <w:gridCol w:w="1104"/>
      </w:tblGrid>
      <w:tr w:rsidR="00BA5387">
        <w:tc>
          <w:tcPr>
            <w:tcW w:w="980" w:type="pct"/>
            <w:shd w:val="clear" w:color="auto" w:fill="BCDFFB"/>
            <w:vAlign w:val="center"/>
          </w:tcPr>
          <w:p w:rsidR="00BA5387" w:rsidRDefault="00BA5387">
            <w:pPr>
              <w:spacing w:after="0" w:line="240" w:lineRule="auto"/>
              <w:jc w:val="center"/>
            </w:pP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BA5387" w:rsidRDefault="00D83AC1">
            <w:pPr>
              <w:spacing w:after="0" w:line="240" w:lineRule="auto"/>
              <w:jc w:val="center"/>
            </w:pPr>
            <w:r>
              <w:rPr>
                <w:rFonts w:ascii="Calibri" w:hAnsi="Calibri" w:cs="Calibri"/>
                <w:b/>
                <w:sz w:val="18"/>
              </w:rPr>
              <w:t>Indeks</w:t>
            </w:r>
            <w:r>
              <w:rPr>
                <w:rFonts w:ascii="Calibri" w:hAnsi="Calibri" w:cs="Calibri"/>
                <w:b/>
                <w:sz w:val="18"/>
              </w:rPr>
              <w:br/>
              <w:t>2025./2024.</w:t>
            </w:r>
          </w:p>
        </w:tc>
      </w:tr>
      <w:tr w:rsidR="00BA5387">
        <w:tc>
          <w:tcPr>
            <w:tcW w:w="980" w:type="pct"/>
            <w:vAlign w:val="center"/>
          </w:tcPr>
          <w:p w:rsidR="00BA5387" w:rsidRDefault="00D83AC1">
            <w:pPr>
              <w:spacing w:after="0" w:line="240" w:lineRule="auto"/>
            </w:pPr>
            <w:r>
              <w:rPr>
                <w:rFonts w:ascii="Calibri" w:hAnsi="Calibri" w:cs="Calibri"/>
                <w:sz w:val="18"/>
              </w:rPr>
              <w:t>A600003</w:t>
            </w:r>
          </w:p>
        </w:tc>
        <w:tc>
          <w:tcPr>
            <w:tcW w:w="690" w:type="pct"/>
            <w:vAlign w:val="bottom"/>
          </w:tcPr>
          <w:p w:rsidR="00BA5387" w:rsidRDefault="00D83AC1">
            <w:pPr>
              <w:spacing w:after="0" w:line="240" w:lineRule="auto"/>
              <w:jc w:val="right"/>
            </w:pPr>
            <w:r>
              <w:rPr>
                <w:rFonts w:ascii="Calibri" w:hAnsi="Calibri" w:cs="Calibri"/>
                <w:sz w:val="18"/>
              </w:rPr>
              <w:t>2.086.541.049</w:t>
            </w:r>
          </w:p>
        </w:tc>
        <w:tc>
          <w:tcPr>
            <w:tcW w:w="690" w:type="pct"/>
            <w:vAlign w:val="bottom"/>
          </w:tcPr>
          <w:p w:rsidR="00BA5387" w:rsidRDefault="00D83AC1">
            <w:pPr>
              <w:spacing w:after="0" w:line="240" w:lineRule="auto"/>
              <w:jc w:val="right"/>
            </w:pPr>
            <w:r>
              <w:rPr>
                <w:rFonts w:ascii="Calibri" w:hAnsi="Calibri" w:cs="Calibri"/>
                <w:sz w:val="18"/>
              </w:rPr>
              <w:t>2.438.119.000</w:t>
            </w:r>
          </w:p>
        </w:tc>
        <w:tc>
          <w:tcPr>
            <w:tcW w:w="690" w:type="pct"/>
            <w:vAlign w:val="bottom"/>
          </w:tcPr>
          <w:p w:rsidR="00BA5387" w:rsidRDefault="00D83AC1">
            <w:pPr>
              <w:spacing w:after="0" w:line="240" w:lineRule="auto"/>
              <w:jc w:val="right"/>
            </w:pPr>
            <w:r>
              <w:rPr>
                <w:rFonts w:ascii="Calibri" w:hAnsi="Calibri" w:cs="Calibri"/>
                <w:sz w:val="18"/>
              </w:rPr>
              <w:t>2.712.401.633</w:t>
            </w:r>
          </w:p>
        </w:tc>
        <w:tc>
          <w:tcPr>
            <w:tcW w:w="690" w:type="pct"/>
            <w:vAlign w:val="bottom"/>
          </w:tcPr>
          <w:p w:rsidR="00BA5387" w:rsidRDefault="00D83AC1">
            <w:pPr>
              <w:spacing w:after="0" w:line="240" w:lineRule="auto"/>
              <w:jc w:val="right"/>
            </w:pPr>
            <w:r>
              <w:rPr>
                <w:rFonts w:ascii="Calibri" w:hAnsi="Calibri" w:cs="Calibri"/>
                <w:sz w:val="18"/>
              </w:rPr>
              <w:t>2.932.402.165</w:t>
            </w:r>
          </w:p>
        </w:tc>
        <w:tc>
          <w:tcPr>
            <w:tcW w:w="690" w:type="pct"/>
            <w:vAlign w:val="bottom"/>
          </w:tcPr>
          <w:p w:rsidR="00BA5387" w:rsidRDefault="00D83AC1">
            <w:pPr>
              <w:spacing w:after="0" w:line="240" w:lineRule="auto"/>
              <w:jc w:val="right"/>
            </w:pPr>
            <w:r>
              <w:rPr>
                <w:rFonts w:ascii="Calibri" w:hAnsi="Calibri" w:cs="Calibri"/>
                <w:sz w:val="18"/>
              </w:rPr>
              <w:t>3.060.881.854</w:t>
            </w:r>
          </w:p>
        </w:tc>
        <w:tc>
          <w:tcPr>
            <w:tcW w:w="400" w:type="pct"/>
            <w:vAlign w:val="bottom"/>
          </w:tcPr>
          <w:p w:rsidR="00BA5387" w:rsidRDefault="00D83AC1">
            <w:pPr>
              <w:spacing w:after="0" w:line="240" w:lineRule="auto"/>
              <w:jc w:val="right"/>
            </w:pPr>
            <w:r>
              <w:rPr>
                <w:rFonts w:ascii="Calibri" w:hAnsi="Calibri" w:cs="Calibri"/>
                <w:sz w:val="18"/>
              </w:rPr>
              <w:t>111,2</w:t>
            </w:r>
          </w:p>
        </w:tc>
      </w:tr>
    </w:tbl>
    <w:p w:rsidR="00BA5387" w:rsidRDefault="00BA5387">
      <w:pPr>
        <w:spacing w:after="0" w:line="240" w:lineRule="auto"/>
      </w:pPr>
    </w:p>
    <w:p w:rsidR="00BA5387" w:rsidRDefault="00D83AC1">
      <w:pPr>
        <w:spacing w:line="240" w:lineRule="auto"/>
        <w:jc w:val="both"/>
      </w:pPr>
      <w:r>
        <w:rPr>
          <w:rFonts w:ascii="Calibri" w:hAnsi="Calibri" w:cs="Calibri"/>
          <w:b/>
        </w:rPr>
        <w:t>Zakonske i druge pravne osnove</w:t>
      </w:r>
    </w:p>
    <w:p w:rsidR="00BA5387" w:rsidRDefault="00D83AC1">
      <w:pPr>
        <w:spacing w:line="240" w:lineRule="auto"/>
        <w:jc w:val="both"/>
      </w:pPr>
      <w:r>
        <w:rPr>
          <w:rFonts w:ascii="Calibri" w:hAnsi="Calibri" w:cs="Calibri"/>
        </w:rPr>
        <w:t>Zakon o obveznom zdravstvenom osiguranju, Zakon o zdravstvenoj zaštiti, Zakon o plaćama u javnim službama, Uredba o nazivima radnih mjesta i koeficijentima složenosti poslova u javnim službama, Temeljni kolektivni ugovor za službenike i namještenike u javnim službama, Mreža javne zdravstvene službe, Zakon o osnovici plaće u javnim službama, Odluka o materijalnim i nematerijalnim pravima, drugim naknadama te visini osnovice za obračun plaće službenika i namještenika u javnim službama, Odluka o osnovama za sklapanje ugovora o provođenju zdravstvene zaštite iz obveznog zdravstvenog osiguranja</w:t>
      </w:r>
    </w:p>
    <w:p w:rsidR="00BA5387" w:rsidRDefault="00D83AC1">
      <w:pPr>
        <w:spacing w:line="240" w:lineRule="auto"/>
        <w:jc w:val="both"/>
      </w:pPr>
      <w:r>
        <w:rPr>
          <w:rFonts w:ascii="Calibri" w:hAnsi="Calibri" w:cs="Calibri"/>
        </w:rPr>
        <w:t xml:space="preserve">U procesu provođenja zdravstvene zaštite obveznog zdravstvenog osiguranja, vrijednosno najznačajnija stavka u financijskom planu HZZO-a je aktivnost Bolnička zdravstvena zaštita kojom se financira provođenje bolničke zdravstvene zaštite te bolničke specijalističko-konzilijarne i dijagnostičke zdravstvene zaštite. Proporcionalno mogućnostima ostvarenja prihoda HZZO-a i predviđenog povećanja mjesečnih „limita“ bolnicama (očekivano povećanje cijena rada i materijala), ostalih ugovorenih sadržaja, kao i povećanja cijena zdravstvenih usluga, planirani iznos sredstava u 2025. godini predviđen je u ukupnom iznosu od 2.712.401.633 EUR što je 11,25 % više u odnosu na tekući plan 2024. godine. Potrebno je posebno naglasiti da su u okviru ove aktivnosti predviđena sredstva za tzv. bolničke limite u iznosu od 2.327.107.283 EUR što je povećanje od 7,18 % u odnosu na ugovorene u 2024. godini. Međutim, isplata namjenske pomoći bolničkim ustanovama tijekom 2023. godine u ukupnom iznosu od 166.554.139 EUR (koja se ne planiraju u 2024. godini), povećala je ukupna sredstva u 2023. godini te se na ovoj aktivnosti pokazuje prividno manji rast sredstava u odnosu na tekući plan nego što to u stvari jeste. U 2024. godini provedena je Odluka Vlade Republike Hrvatske o isplati namjenske pomoći bolničkim zdravstvenim ustanovama za podmirivanje dijela dospjelih obveza prema dobavljačima lijekova, potrošnog i </w:t>
      </w:r>
      <w:proofErr w:type="spellStart"/>
      <w:r>
        <w:rPr>
          <w:rFonts w:ascii="Calibri" w:hAnsi="Calibri" w:cs="Calibri"/>
        </w:rPr>
        <w:t>ugradbenog</w:t>
      </w:r>
      <w:proofErr w:type="spellEnd"/>
      <w:r>
        <w:rPr>
          <w:rFonts w:ascii="Calibri" w:hAnsi="Calibri" w:cs="Calibri"/>
        </w:rPr>
        <w:t xml:space="preserve"> medicinskog materijala u iznosu od 80.935.744 EUR.</w:t>
      </w:r>
    </w:p>
    <w:p w:rsidR="00BA5387" w:rsidRDefault="00D83AC1">
      <w:pPr>
        <w:spacing w:line="240" w:lineRule="auto"/>
        <w:jc w:val="both"/>
      </w:pPr>
      <w:r>
        <w:rPr>
          <w:rFonts w:ascii="Calibri" w:hAnsi="Calibri" w:cs="Calibri"/>
        </w:rPr>
        <w:lastRenderedPageBreak/>
        <w:t xml:space="preserve">HZZO ima zaključene ugovore sa 63 bolničke zdravstvene ustanove. Prema Mreži javne zdravstvene službe i uputama Ministarstva zdravstva o izmjenama i dopuni Mreže javne zdravstvene službe ugovoreno je 12.030 akutnih postelja, 1.648 postelja za produženo liječenje te 6.446 postelja za liječenje kroničnih bolesti kao i 4.887 postelja/stolica u sklopu dnevne bolnice. </w:t>
      </w:r>
    </w:p>
    <w:p w:rsidR="00BA5387" w:rsidRDefault="00D83AC1">
      <w:pPr>
        <w:spacing w:line="240" w:lineRule="auto"/>
        <w:jc w:val="both"/>
      </w:pPr>
      <w:r>
        <w:rPr>
          <w:rFonts w:ascii="Calibri" w:hAnsi="Calibri" w:cs="Calibri"/>
        </w:rPr>
        <w:t xml:space="preserve">U okviru ove aktivnosti prikazana su i sredstva za tzv. „izvan limitne“ stavke kojima se financiraju najsloženiji postupci transplantacijske medicine, eksplantacije, intervencijska kardiologija, neurologija, </w:t>
      </w:r>
      <w:proofErr w:type="spellStart"/>
      <w:r>
        <w:rPr>
          <w:rFonts w:ascii="Calibri" w:hAnsi="Calibri" w:cs="Calibri"/>
        </w:rPr>
        <w:t>neuroradiologija</w:t>
      </w:r>
      <w:proofErr w:type="spellEnd"/>
      <w:r>
        <w:rPr>
          <w:rFonts w:ascii="Calibri" w:hAnsi="Calibri" w:cs="Calibri"/>
        </w:rPr>
        <w:t xml:space="preserve"> i </w:t>
      </w:r>
      <w:proofErr w:type="spellStart"/>
      <w:r>
        <w:rPr>
          <w:rFonts w:ascii="Calibri" w:hAnsi="Calibri" w:cs="Calibri"/>
        </w:rPr>
        <w:t>gastroeneterologija</w:t>
      </w:r>
      <w:proofErr w:type="spellEnd"/>
      <w:r>
        <w:rPr>
          <w:rFonts w:ascii="Calibri" w:hAnsi="Calibri" w:cs="Calibri"/>
        </w:rPr>
        <w:t xml:space="preserve">, trošak posebnih materijala te potpomognuta medicinska oplodnja kao i namjensko financiranje sveobuhvatnog genskog profiliranja i trošak primijenjenih lijekova koji su pokazali učinak u liječenju bolesnika. Isto tako, u okviru ove aktivnosti obuhvaćena su i dodatna sredstva koje HZZO ugovara prema uputi Ministarstva zdravstva veteranskim bolnicama radi osiguravanja dostupnosti zdravstvene zaštite za hrvatske branitelje iz Domovinskog rata i članove njihovih obitelji te preventivne preglede ove populacije, sredstva Klinici za infektivne bolesti za provođenje posebnih postupaka u liječenju bolesnika oboljelih od HIV-a kao i najsloženijih oblika zaraznih bolesti s područja cijele Republike Hrvatske te obvezu osiguranja pripravnosti u slučaju opasnosti od epidemije u Republici Hrvatskoj i susjednim zemljama i Nacionalni respiratorni </w:t>
      </w:r>
      <w:proofErr w:type="spellStart"/>
      <w:r>
        <w:rPr>
          <w:rFonts w:ascii="Calibri" w:hAnsi="Calibri" w:cs="Calibri"/>
        </w:rPr>
        <w:t>adultni</w:t>
      </w:r>
      <w:proofErr w:type="spellEnd"/>
      <w:r>
        <w:rPr>
          <w:rFonts w:ascii="Calibri" w:hAnsi="Calibri" w:cs="Calibri"/>
        </w:rPr>
        <w:t xml:space="preserve"> ECMO centar zadužen za organizaciju stalne pripravnosti, odnosno 24 satne stručne službe koja sudjeluje u transportu pacijenata iz drugih bolnica u Republici Hrvatskoj te dodatna sredstva Klinici za dječje bolesti za provođenje posebnih postupaka kao i najsloženijih dijagnostičkih i terapijskih postupaka u liječenju djece iz cijele Republike Hrvatske te za poboljšanje uvjeta njihovog smještaja i hospitalizacije kao i smještaja roditelja za vrijeme bolničkog liječenja djece na području sjedišta Ustanove i na lokaciji Zavoda za pedijatrijsku onkologiju i hematologiju koji se nalazi u prostorima Klinike za tumore Kliničkog bolničkog centra „Sestre milosrdnice“. </w:t>
      </w:r>
    </w:p>
    <w:p w:rsidR="00BA5387" w:rsidRDefault="00D83AC1">
      <w:pPr>
        <w:spacing w:line="240" w:lineRule="auto"/>
        <w:jc w:val="both"/>
      </w:pPr>
      <w:r>
        <w:rPr>
          <w:rFonts w:ascii="Calibri" w:hAnsi="Calibri" w:cs="Calibri"/>
        </w:rPr>
        <w:t>Projekcijom plana za 2025. godinu, sredstva na ovoj aktivnosti planirana su u iznosu od 2.712.401.633 EUR. Projekcija potrebnih sredstava za 2026. godinu, sukladno očekivanim prihodima iznosi 2.932.402.165 EUR, a u 2027. iznosi 3.060.881.854 EUR.</w:t>
      </w:r>
    </w:p>
    <w:p w:rsidR="00BA5387" w:rsidRDefault="00D83AC1">
      <w:pPr>
        <w:spacing w:line="240" w:lineRule="auto"/>
        <w:jc w:val="both"/>
      </w:pPr>
      <w:r>
        <w:rPr>
          <w:rFonts w:ascii="Calibri" w:hAnsi="Calibri" w:cs="Calibri"/>
        </w:rPr>
        <w:t>Ova aktivnost financijskog plana HZZO-a financira se iz doprinosa i sredstava državnog proračuna.</w:t>
      </w:r>
    </w:p>
    <w:p w:rsidR="00BA5387" w:rsidRDefault="00D83AC1">
      <w:pPr>
        <w:spacing w:line="240" w:lineRule="auto"/>
        <w:jc w:val="both"/>
      </w:pPr>
      <w:r>
        <w:rPr>
          <w:rFonts w:ascii="Calibri" w:hAnsi="Calibri" w:cs="Calibri"/>
          <w:color w:val="FF0000"/>
        </w:rPr>
        <w:t> </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634"/>
        <w:gridCol w:w="1685"/>
        <w:gridCol w:w="864"/>
        <w:gridCol w:w="969"/>
        <w:gridCol w:w="901"/>
        <w:gridCol w:w="969"/>
        <w:gridCol w:w="969"/>
        <w:gridCol w:w="969"/>
      </w:tblGrid>
      <w:tr w:rsidR="00BA5387">
        <w:tc>
          <w:tcPr>
            <w:tcW w:w="950" w:type="pct"/>
            <w:shd w:val="clear" w:color="auto" w:fill="BCDFFB"/>
            <w:vAlign w:val="center"/>
          </w:tcPr>
          <w:p w:rsidR="00BA5387" w:rsidRDefault="00D83AC1">
            <w:pPr>
              <w:spacing w:after="0" w:line="240" w:lineRule="auto"/>
              <w:jc w:val="center"/>
            </w:pPr>
            <w:r>
              <w:rPr>
                <w:rFonts w:ascii="Calibri" w:hAnsi="Calibri" w:cs="Calibri"/>
                <w:b/>
                <w:sz w:val="18"/>
              </w:rPr>
              <w:t>Pokazatelj rezultata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Definicija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Jedinica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Polazna vrijednost</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Izvor podataka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2027.</w:t>
            </w:r>
          </w:p>
        </w:tc>
      </w:tr>
      <w:tr w:rsidR="00BA5387">
        <w:tc>
          <w:tcPr>
            <w:tcW w:w="950" w:type="pct"/>
            <w:vAlign w:val="center"/>
          </w:tcPr>
          <w:p w:rsidR="00BA5387" w:rsidRDefault="00D83AC1">
            <w:pPr>
              <w:spacing w:after="0" w:line="240" w:lineRule="auto"/>
              <w:jc w:val="center"/>
            </w:pPr>
            <w:r>
              <w:rPr>
                <w:rFonts w:ascii="Calibri" w:hAnsi="Calibri" w:cs="Calibri"/>
                <w:sz w:val="18"/>
              </w:rPr>
              <w:t>Broj dana liječenja (</w:t>
            </w:r>
            <w:proofErr w:type="spellStart"/>
            <w:r>
              <w:rPr>
                <w:rFonts w:ascii="Calibri" w:hAnsi="Calibri" w:cs="Calibri"/>
                <w:sz w:val="18"/>
              </w:rPr>
              <w:t>akutne+produženo</w:t>
            </w:r>
            <w:proofErr w:type="spellEnd"/>
            <w:r>
              <w:rPr>
                <w:rFonts w:ascii="Calibri" w:hAnsi="Calibri" w:cs="Calibri"/>
                <w:sz w:val="18"/>
              </w:rPr>
              <w:t xml:space="preserve"> liječenje, dijagnostičko terapijske skupine + dani bolničkog liječenja, bez kroničnih)</w:t>
            </w:r>
          </w:p>
        </w:tc>
        <w:tc>
          <w:tcPr>
            <w:tcW w:w="550" w:type="pct"/>
            <w:vAlign w:val="center"/>
          </w:tcPr>
          <w:p w:rsidR="00BA5387" w:rsidRDefault="00D83AC1">
            <w:pPr>
              <w:spacing w:after="0" w:line="240" w:lineRule="auto"/>
              <w:jc w:val="center"/>
            </w:pPr>
            <w:r>
              <w:rPr>
                <w:rFonts w:ascii="Calibri" w:hAnsi="Calibri" w:cs="Calibri"/>
                <w:sz w:val="18"/>
              </w:rPr>
              <w:t xml:space="preserve">Ukupan broj dana liječenja pacijenata na posteljama za akutno i produženo liječenje, čime se dolazi do stope popunjenosti postelja. Želi se racionalizirati popunjenost kapacitete radi dostupnosti i sveobuhvatnosti zdravstvene zaštite. Cilj je smanjiti broj slučajeva, godišnje za 5% na akutnim i za produženo liječenje i povećati broj pacijenata na stolcima/posteljama dnevne bolnice i poticanje </w:t>
            </w:r>
            <w:r>
              <w:rPr>
                <w:rFonts w:ascii="Calibri" w:hAnsi="Calibri" w:cs="Calibri"/>
                <w:sz w:val="18"/>
              </w:rPr>
              <w:lastRenderedPageBreak/>
              <w:t>jednodnevne kirurgije</w:t>
            </w:r>
          </w:p>
        </w:tc>
        <w:tc>
          <w:tcPr>
            <w:tcW w:w="550" w:type="pct"/>
            <w:vAlign w:val="center"/>
          </w:tcPr>
          <w:p w:rsidR="00BA5387" w:rsidRDefault="00D83AC1">
            <w:pPr>
              <w:spacing w:after="0" w:line="240" w:lineRule="auto"/>
              <w:jc w:val="center"/>
            </w:pPr>
            <w:r>
              <w:rPr>
                <w:rFonts w:ascii="Calibri" w:hAnsi="Calibri" w:cs="Calibri"/>
                <w:sz w:val="18"/>
              </w:rPr>
              <w:lastRenderedPageBreak/>
              <w:t>broj dana</w:t>
            </w:r>
          </w:p>
        </w:tc>
        <w:tc>
          <w:tcPr>
            <w:tcW w:w="550" w:type="pct"/>
            <w:vAlign w:val="center"/>
          </w:tcPr>
          <w:p w:rsidR="00BA5387" w:rsidRDefault="00D83AC1">
            <w:pPr>
              <w:spacing w:after="0" w:line="240" w:lineRule="auto"/>
              <w:jc w:val="right"/>
            </w:pPr>
            <w:r>
              <w:rPr>
                <w:rFonts w:ascii="Calibri" w:hAnsi="Calibri" w:cs="Calibri"/>
                <w:sz w:val="18"/>
              </w:rPr>
              <w:t>3006224,0</w:t>
            </w:r>
          </w:p>
        </w:tc>
        <w:tc>
          <w:tcPr>
            <w:tcW w:w="550" w:type="pct"/>
            <w:vAlign w:val="center"/>
          </w:tcPr>
          <w:p w:rsidR="00BA5387" w:rsidRDefault="00D83AC1">
            <w:pPr>
              <w:spacing w:after="0" w:line="240" w:lineRule="auto"/>
              <w:jc w:val="center"/>
            </w:pPr>
            <w:r>
              <w:rPr>
                <w:rFonts w:ascii="Calibri" w:hAnsi="Calibri" w:cs="Calibri"/>
                <w:sz w:val="18"/>
              </w:rPr>
              <w:t>CEZIH</w:t>
            </w:r>
          </w:p>
        </w:tc>
        <w:tc>
          <w:tcPr>
            <w:tcW w:w="550" w:type="pct"/>
            <w:vAlign w:val="center"/>
          </w:tcPr>
          <w:p w:rsidR="00BA5387" w:rsidRDefault="00D83AC1">
            <w:pPr>
              <w:spacing w:after="0" w:line="240" w:lineRule="auto"/>
              <w:jc w:val="right"/>
            </w:pPr>
            <w:r>
              <w:rPr>
                <w:rFonts w:ascii="Calibri" w:hAnsi="Calibri" w:cs="Calibri"/>
                <w:sz w:val="18"/>
              </w:rPr>
              <w:t>2855912,0</w:t>
            </w:r>
          </w:p>
        </w:tc>
        <w:tc>
          <w:tcPr>
            <w:tcW w:w="550" w:type="pct"/>
            <w:vAlign w:val="center"/>
          </w:tcPr>
          <w:p w:rsidR="00BA5387" w:rsidRDefault="00D83AC1">
            <w:pPr>
              <w:spacing w:after="0" w:line="240" w:lineRule="auto"/>
              <w:jc w:val="right"/>
            </w:pPr>
            <w:r>
              <w:rPr>
                <w:rFonts w:ascii="Calibri" w:hAnsi="Calibri" w:cs="Calibri"/>
                <w:sz w:val="18"/>
              </w:rPr>
              <w:t>2713117,0</w:t>
            </w:r>
          </w:p>
        </w:tc>
        <w:tc>
          <w:tcPr>
            <w:tcW w:w="550" w:type="pct"/>
            <w:vAlign w:val="center"/>
          </w:tcPr>
          <w:p w:rsidR="00BA5387" w:rsidRDefault="00D83AC1">
            <w:pPr>
              <w:spacing w:after="0" w:line="240" w:lineRule="auto"/>
              <w:jc w:val="right"/>
            </w:pPr>
            <w:r>
              <w:rPr>
                <w:rFonts w:ascii="Calibri" w:hAnsi="Calibri" w:cs="Calibri"/>
                <w:sz w:val="18"/>
              </w:rPr>
              <w:t>2577461,0</w:t>
            </w:r>
          </w:p>
        </w:tc>
      </w:tr>
      <w:tr w:rsidR="00BA5387">
        <w:tc>
          <w:tcPr>
            <w:tcW w:w="950" w:type="pct"/>
            <w:vAlign w:val="center"/>
          </w:tcPr>
          <w:p w:rsidR="00BA5387" w:rsidRDefault="00D83AC1">
            <w:pPr>
              <w:spacing w:after="0" w:line="240" w:lineRule="auto"/>
              <w:jc w:val="center"/>
            </w:pPr>
            <w:r>
              <w:rPr>
                <w:rFonts w:ascii="Calibri" w:hAnsi="Calibri" w:cs="Calibri"/>
                <w:sz w:val="18"/>
              </w:rPr>
              <w:t>Prosječna duljina boravka u bolnici</w:t>
            </w:r>
          </w:p>
        </w:tc>
        <w:tc>
          <w:tcPr>
            <w:tcW w:w="550" w:type="pct"/>
            <w:vAlign w:val="center"/>
          </w:tcPr>
          <w:p w:rsidR="00BA5387" w:rsidRDefault="00D83AC1">
            <w:pPr>
              <w:spacing w:after="0" w:line="240" w:lineRule="auto"/>
              <w:jc w:val="center"/>
            </w:pPr>
            <w:r>
              <w:rPr>
                <w:rFonts w:ascii="Calibri" w:hAnsi="Calibri" w:cs="Calibri"/>
                <w:sz w:val="18"/>
              </w:rPr>
              <w:t>Prosječnom duljinom boravka se mjeri koliko iznosi liječenje u broju dana na pojedinoj postelji po pojedinom slučaju. Želi se smanjiti nepotrebno zadržavanje pacijenata na bolničkom liječenju, jer se samim time povećava trošak bolničkog liječenja. Broj dana/slučajeva na stacionarnom liječenju, odnosno koji su se liječili u pojedinoj ustanovi - naturalni pokazatelj (DTS), za 3%</w:t>
            </w:r>
          </w:p>
        </w:tc>
        <w:tc>
          <w:tcPr>
            <w:tcW w:w="550" w:type="pct"/>
            <w:vAlign w:val="center"/>
          </w:tcPr>
          <w:p w:rsidR="00BA5387" w:rsidRDefault="00D83AC1">
            <w:pPr>
              <w:spacing w:after="0" w:line="240" w:lineRule="auto"/>
              <w:jc w:val="center"/>
            </w:pPr>
            <w:r>
              <w:rPr>
                <w:rFonts w:ascii="Calibri" w:hAnsi="Calibri" w:cs="Calibri"/>
                <w:sz w:val="18"/>
              </w:rPr>
              <w:t>broj dana</w:t>
            </w:r>
          </w:p>
        </w:tc>
        <w:tc>
          <w:tcPr>
            <w:tcW w:w="550" w:type="pct"/>
            <w:vAlign w:val="center"/>
          </w:tcPr>
          <w:p w:rsidR="00BA5387" w:rsidRDefault="00D83AC1">
            <w:pPr>
              <w:spacing w:after="0" w:line="240" w:lineRule="auto"/>
              <w:jc w:val="right"/>
            </w:pPr>
            <w:r>
              <w:rPr>
                <w:rFonts w:ascii="Calibri" w:hAnsi="Calibri" w:cs="Calibri"/>
                <w:sz w:val="18"/>
              </w:rPr>
              <w:t>6,0</w:t>
            </w:r>
          </w:p>
        </w:tc>
        <w:tc>
          <w:tcPr>
            <w:tcW w:w="550" w:type="pct"/>
            <w:vAlign w:val="center"/>
          </w:tcPr>
          <w:p w:rsidR="00BA5387" w:rsidRDefault="00D83AC1">
            <w:pPr>
              <w:spacing w:after="0" w:line="240" w:lineRule="auto"/>
              <w:jc w:val="center"/>
            </w:pPr>
            <w:r>
              <w:rPr>
                <w:rFonts w:ascii="Calibri" w:hAnsi="Calibri" w:cs="Calibri"/>
                <w:sz w:val="18"/>
              </w:rPr>
              <w:t>CEZIH</w:t>
            </w:r>
          </w:p>
        </w:tc>
        <w:tc>
          <w:tcPr>
            <w:tcW w:w="550" w:type="pct"/>
            <w:vAlign w:val="center"/>
          </w:tcPr>
          <w:p w:rsidR="00BA5387" w:rsidRDefault="00D83AC1">
            <w:pPr>
              <w:spacing w:after="0" w:line="240" w:lineRule="auto"/>
              <w:jc w:val="right"/>
            </w:pPr>
            <w:r>
              <w:rPr>
                <w:rFonts w:ascii="Calibri" w:hAnsi="Calibri" w:cs="Calibri"/>
                <w:sz w:val="18"/>
              </w:rPr>
              <w:t>5,8</w:t>
            </w:r>
          </w:p>
        </w:tc>
        <w:tc>
          <w:tcPr>
            <w:tcW w:w="550" w:type="pct"/>
            <w:vAlign w:val="center"/>
          </w:tcPr>
          <w:p w:rsidR="00BA5387" w:rsidRDefault="00D83AC1">
            <w:pPr>
              <w:spacing w:after="0" w:line="240" w:lineRule="auto"/>
              <w:jc w:val="right"/>
            </w:pPr>
            <w:r>
              <w:rPr>
                <w:rFonts w:ascii="Calibri" w:hAnsi="Calibri" w:cs="Calibri"/>
                <w:sz w:val="18"/>
              </w:rPr>
              <w:t>5,7</w:t>
            </w:r>
          </w:p>
        </w:tc>
        <w:tc>
          <w:tcPr>
            <w:tcW w:w="550" w:type="pct"/>
            <w:vAlign w:val="center"/>
          </w:tcPr>
          <w:p w:rsidR="00BA5387" w:rsidRDefault="00D83AC1">
            <w:pPr>
              <w:spacing w:after="0" w:line="240" w:lineRule="auto"/>
              <w:jc w:val="right"/>
            </w:pPr>
            <w:r>
              <w:rPr>
                <w:rFonts w:ascii="Calibri" w:hAnsi="Calibri" w:cs="Calibri"/>
                <w:sz w:val="18"/>
              </w:rPr>
              <w:t>5,5</w:t>
            </w:r>
          </w:p>
        </w:tc>
      </w:tr>
      <w:tr w:rsidR="00BA5387">
        <w:tc>
          <w:tcPr>
            <w:tcW w:w="950" w:type="pct"/>
            <w:vAlign w:val="center"/>
          </w:tcPr>
          <w:p w:rsidR="00BA5387" w:rsidRDefault="00D83AC1">
            <w:pPr>
              <w:spacing w:after="0" w:line="240" w:lineRule="auto"/>
              <w:jc w:val="center"/>
            </w:pPr>
            <w:r>
              <w:rPr>
                <w:rFonts w:ascii="Calibri" w:hAnsi="Calibri" w:cs="Calibri"/>
                <w:sz w:val="18"/>
              </w:rPr>
              <w:t>Broj slučajeva dnevne bolnice</w:t>
            </w:r>
          </w:p>
        </w:tc>
        <w:tc>
          <w:tcPr>
            <w:tcW w:w="550" w:type="pct"/>
            <w:vAlign w:val="center"/>
          </w:tcPr>
          <w:p w:rsidR="00BA5387" w:rsidRDefault="00D83AC1">
            <w:pPr>
              <w:spacing w:after="0" w:line="240" w:lineRule="auto"/>
              <w:jc w:val="center"/>
            </w:pPr>
            <w:r>
              <w:rPr>
                <w:rFonts w:ascii="Calibri" w:hAnsi="Calibri" w:cs="Calibri"/>
                <w:sz w:val="18"/>
              </w:rPr>
              <w:t xml:space="preserve">Prateći najnovije preporuke  i način liječenja u bolnicama, želi se smanjiti pritisak na akutne postelje i opterećivanje bolničkog sustava za operacijske zahvate koji ne zahtijevaju zadržavanje pacijenata duže od 24 h. Cilj je poticanjem dnevne bolnice i jednodnevne kirurgije, racionalizaciju raspoloživih resursa i adekvatno zbrinjavanje pacijenta u realnom vremenu bez stvaranja lista čekanja (npr. operacije katarakti i </w:t>
            </w:r>
            <w:proofErr w:type="spellStart"/>
            <w:r>
              <w:rPr>
                <w:rFonts w:ascii="Calibri" w:hAnsi="Calibri" w:cs="Calibri"/>
                <w:sz w:val="18"/>
              </w:rPr>
              <w:t>sl</w:t>
            </w:r>
            <w:proofErr w:type="spellEnd"/>
            <w:r>
              <w:rPr>
                <w:rFonts w:ascii="Calibri" w:hAnsi="Calibri" w:cs="Calibri"/>
                <w:sz w:val="18"/>
              </w:rPr>
              <w:t>).  Cilj je povećati zbrinjavanje u dnevnim bolnicama, a ne stacionaru, 10%</w:t>
            </w:r>
          </w:p>
        </w:tc>
        <w:tc>
          <w:tcPr>
            <w:tcW w:w="550" w:type="pct"/>
            <w:vAlign w:val="center"/>
          </w:tcPr>
          <w:p w:rsidR="00BA5387" w:rsidRDefault="00D83AC1">
            <w:pPr>
              <w:spacing w:after="0" w:line="240" w:lineRule="auto"/>
              <w:jc w:val="center"/>
            </w:pPr>
            <w:r>
              <w:rPr>
                <w:rFonts w:ascii="Calibri" w:hAnsi="Calibri" w:cs="Calibri"/>
                <w:sz w:val="18"/>
              </w:rPr>
              <w:t>broj slučajeva</w:t>
            </w:r>
          </w:p>
        </w:tc>
        <w:tc>
          <w:tcPr>
            <w:tcW w:w="550" w:type="pct"/>
            <w:vAlign w:val="center"/>
          </w:tcPr>
          <w:p w:rsidR="00BA5387" w:rsidRDefault="00D83AC1">
            <w:pPr>
              <w:spacing w:after="0" w:line="240" w:lineRule="auto"/>
              <w:jc w:val="right"/>
            </w:pPr>
            <w:r>
              <w:rPr>
                <w:rFonts w:ascii="Calibri" w:hAnsi="Calibri" w:cs="Calibri"/>
                <w:sz w:val="18"/>
              </w:rPr>
              <w:t>728753,0</w:t>
            </w:r>
          </w:p>
        </w:tc>
        <w:tc>
          <w:tcPr>
            <w:tcW w:w="550" w:type="pct"/>
            <w:vAlign w:val="center"/>
          </w:tcPr>
          <w:p w:rsidR="00BA5387" w:rsidRDefault="00D83AC1">
            <w:pPr>
              <w:spacing w:after="0" w:line="240" w:lineRule="auto"/>
              <w:jc w:val="center"/>
            </w:pPr>
            <w:r>
              <w:rPr>
                <w:rFonts w:ascii="Calibri" w:hAnsi="Calibri" w:cs="Calibri"/>
                <w:sz w:val="18"/>
              </w:rPr>
              <w:t>CEZIH</w:t>
            </w:r>
          </w:p>
        </w:tc>
        <w:tc>
          <w:tcPr>
            <w:tcW w:w="550" w:type="pct"/>
            <w:vAlign w:val="center"/>
          </w:tcPr>
          <w:p w:rsidR="00BA5387" w:rsidRDefault="00D83AC1">
            <w:pPr>
              <w:spacing w:after="0" w:line="240" w:lineRule="auto"/>
              <w:jc w:val="right"/>
            </w:pPr>
            <w:r>
              <w:rPr>
                <w:rFonts w:ascii="Calibri" w:hAnsi="Calibri" w:cs="Calibri"/>
                <w:sz w:val="18"/>
              </w:rPr>
              <w:t>801628,0</w:t>
            </w:r>
          </w:p>
        </w:tc>
        <w:tc>
          <w:tcPr>
            <w:tcW w:w="550" w:type="pct"/>
            <w:vAlign w:val="center"/>
          </w:tcPr>
          <w:p w:rsidR="00BA5387" w:rsidRDefault="00D83AC1">
            <w:pPr>
              <w:spacing w:after="0" w:line="240" w:lineRule="auto"/>
              <w:jc w:val="right"/>
            </w:pPr>
            <w:r>
              <w:rPr>
                <w:rFonts w:ascii="Calibri" w:hAnsi="Calibri" w:cs="Calibri"/>
                <w:sz w:val="18"/>
              </w:rPr>
              <w:t>881791,0</w:t>
            </w:r>
          </w:p>
        </w:tc>
        <w:tc>
          <w:tcPr>
            <w:tcW w:w="550" w:type="pct"/>
            <w:vAlign w:val="center"/>
          </w:tcPr>
          <w:p w:rsidR="00BA5387" w:rsidRDefault="00D83AC1">
            <w:pPr>
              <w:spacing w:after="0" w:line="240" w:lineRule="auto"/>
              <w:jc w:val="right"/>
            </w:pPr>
            <w:r>
              <w:rPr>
                <w:rFonts w:ascii="Calibri" w:hAnsi="Calibri" w:cs="Calibri"/>
                <w:sz w:val="18"/>
              </w:rPr>
              <w:t>969970,0</w:t>
            </w:r>
          </w:p>
        </w:tc>
      </w:tr>
    </w:tbl>
    <w:p w:rsidR="00BA5387" w:rsidRDefault="00BA5387">
      <w:pPr>
        <w:spacing w:after="0" w:line="240" w:lineRule="auto"/>
      </w:pPr>
    </w:p>
    <w:p w:rsidR="00BA5387" w:rsidRDefault="00D83AC1">
      <w:pPr>
        <w:spacing w:line="240" w:lineRule="auto"/>
      </w:pPr>
      <w:r>
        <w:rPr>
          <w:rFonts w:ascii="Calibri" w:hAnsi="Calibri" w:cs="Calibri"/>
          <w:b/>
        </w:rPr>
        <w:br/>
        <w:t xml:space="preserve">A600004 SPECIJALISTIČKO - KONZILIJARNA ZDRAVSTVENA ZAŠTITA </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A5387">
        <w:tc>
          <w:tcPr>
            <w:tcW w:w="980" w:type="pct"/>
            <w:shd w:val="clear" w:color="auto" w:fill="BCDFFB"/>
            <w:vAlign w:val="center"/>
          </w:tcPr>
          <w:p w:rsidR="00BA5387" w:rsidRDefault="00BA5387">
            <w:pPr>
              <w:spacing w:after="0" w:line="240" w:lineRule="auto"/>
              <w:jc w:val="center"/>
            </w:pP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BA5387" w:rsidRDefault="00D83AC1">
            <w:pPr>
              <w:spacing w:after="0" w:line="240" w:lineRule="auto"/>
              <w:jc w:val="center"/>
            </w:pPr>
            <w:r>
              <w:rPr>
                <w:rFonts w:ascii="Calibri" w:hAnsi="Calibri" w:cs="Calibri"/>
                <w:b/>
                <w:sz w:val="18"/>
              </w:rPr>
              <w:t>Indeks</w:t>
            </w:r>
            <w:r>
              <w:rPr>
                <w:rFonts w:ascii="Calibri" w:hAnsi="Calibri" w:cs="Calibri"/>
                <w:b/>
                <w:sz w:val="18"/>
              </w:rPr>
              <w:br/>
              <w:t>2025./2024.</w:t>
            </w:r>
          </w:p>
        </w:tc>
      </w:tr>
      <w:tr w:rsidR="00BA5387">
        <w:tc>
          <w:tcPr>
            <w:tcW w:w="980" w:type="pct"/>
            <w:vAlign w:val="center"/>
          </w:tcPr>
          <w:p w:rsidR="00BA5387" w:rsidRDefault="00D83AC1">
            <w:pPr>
              <w:spacing w:after="0" w:line="240" w:lineRule="auto"/>
            </w:pPr>
            <w:r>
              <w:rPr>
                <w:rFonts w:ascii="Calibri" w:hAnsi="Calibri" w:cs="Calibri"/>
                <w:sz w:val="18"/>
              </w:rPr>
              <w:lastRenderedPageBreak/>
              <w:t>A600004</w:t>
            </w:r>
          </w:p>
        </w:tc>
        <w:tc>
          <w:tcPr>
            <w:tcW w:w="690" w:type="pct"/>
            <w:vAlign w:val="bottom"/>
          </w:tcPr>
          <w:p w:rsidR="00BA5387" w:rsidRDefault="00D83AC1">
            <w:pPr>
              <w:spacing w:after="0" w:line="240" w:lineRule="auto"/>
              <w:jc w:val="right"/>
            </w:pPr>
            <w:r>
              <w:rPr>
                <w:rFonts w:ascii="Calibri" w:hAnsi="Calibri" w:cs="Calibri"/>
                <w:sz w:val="18"/>
              </w:rPr>
              <w:t>162.056.806</w:t>
            </w:r>
          </w:p>
        </w:tc>
        <w:tc>
          <w:tcPr>
            <w:tcW w:w="690" w:type="pct"/>
            <w:vAlign w:val="bottom"/>
          </w:tcPr>
          <w:p w:rsidR="00BA5387" w:rsidRDefault="00D83AC1">
            <w:pPr>
              <w:spacing w:after="0" w:line="240" w:lineRule="auto"/>
              <w:jc w:val="right"/>
            </w:pPr>
            <w:r>
              <w:rPr>
                <w:rFonts w:ascii="Calibri" w:hAnsi="Calibri" w:cs="Calibri"/>
                <w:sz w:val="18"/>
              </w:rPr>
              <w:t>231.806.000</w:t>
            </w:r>
          </w:p>
        </w:tc>
        <w:tc>
          <w:tcPr>
            <w:tcW w:w="690" w:type="pct"/>
            <w:vAlign w:val="bottom"/>
          </w:tcPr>
          <w:p w:rsidR="00BA5387" w:rsidRDefault="00D83AC1">
            <w:pPr>
              <w:spacing w:after="0" w:line="240" w:lineRule="auto"/>
              <w:jc w:val="right"/>
            </w:pPr>
            <w:r>
              <w:rPr>
                <w:rFonts w:ascii="Calibri" w:hAnsi="Calibri" w:cs="Calibri"/>
                <w:sz w:val="18"/>
              </w:rPr>
              <w:t>235.000.000</w:t>
            </w:r>
          </w:p>
        </w:tc>
        <w:tc>
          <w:tcPr>
            <w:tcW w:w="690" w:type="pct"/>
            <w:vAlign w:val="bottom"/>
          </w:tcPr>
          <w:p w:rsidR="00BA5387" w:rsidRDefault="00D83AC1">
            <w:pPr>
              <w:spacing w:after="0" w:line="240" w:lineRule="auto"/>
              <w:jc w:val="right"/>
            </w:pPr>
            <w:r>
              <w:rPr>
                <w:rFonts w:ascii="Calibri" w:hAnsi="Calibri" w:cs="Calibri"/>
                <w:sz w:val="18"/>
              </w:rPr>
              <w:t>245.000.000</w:t>
            </w:r>
          </w:p>
        </w:tc>
        <w:tc>
          <w:tcPr>
            <w:tcW w:w="690" w:type="pct"/>
            <w:vAlign w:val="bottom"/>
          </w:tcPr>
          <w:p w:rsidR="00BA5387" w:rsidRDefault="00D83AC1">
            <w:pPr>
              <w:spacing w:after="0" w:line="240" w:lineRule="auto"/>
              <w:jc w:val="right"/>
            </w:pPr>
            <w:r>
              <w:rPr>
                <w:rFonts w:ascii="Calibri" w:hAnsi="Calibri" w:cs="Calibri"/>
                <w:sz w:val="18"/>
              </w:rPr>
              <w:t>250.000.000</w:t>
            </w:r>
          </w:p>
        </w:tc>
        <w:tc>
          <w:tcPr>
            <w:tcW w:w="400" w:type="pct"/>
            <w:vAlign w:val="bottom"/>
          </w:tcPr>
          <w:p w:rsidR="00BA5387" w:rsidRDefault="00D83AC1">
            <w:pPr>
              <w:spacing w:after="0" w:line="240" w:lineRule="auto"/>
              <w:jc w:val="right"/>
            </w:pPr>
            <w:r>
              <w:rPr>
                <w:rFonts w:ascii="Calibri" w:hAnsi="Calibri" w:cs="Calibri"/>
                <w:sz w:val="18"/>
              </w:rPr>
              <w:t>101,4</w:t>
            </w:r>
          </w:p>
        </w:tc>
      </w:tr>
    </w:tbl>
    <w:p w:rsidR="00BA5387" w:rsidRDefault="00BA5387">
      <w:pPr>
        <w:spacing w:after="0" w:line="240" w:lineRule="auto"/>
      </w:pPr>
    </w:p>
    <w:p w:rsidR="00BA5387" w:rsidRDefault="00D83AC1">
      <w:pPr>
        <w:spacing w:line="240" w:lineRule="auto"/>
        <w:jc w:val="both"/>
      </w:pPr>
      <w:r>
        <w:rPr>
          <w:rFonts w:ascii="Calibri" w:hAnsi="Calibri" w:cs="Calibri"/>
          <w:b/>
        </w:rPr>
        <w:t>Zakonske i druge pravne osnove</w:t>
      </w:r>
    </w:p>
    <w:p w:rsidR="00BA5387" w:rsidRDefault="00D83AC1">
      <w:pPr>
        <w:spacing w:line="240" w:lineRule="auto"/>
        <w:jc w:val="both"/>
      </w:pPr>
      <w:r>
        <w:rPr>
          <w:rFonts w:ascii="Calibri" w:hAnsi="Calibri" w:cs="Calibri"/>
        </w:rPr>
        <w:t>Zakon o obveznom zdravstvenom osiguranju, Zakon o zdravstvenoj zaštiti, Zakon o plaćama u javnim službama, Uredba o nazivima radnih mjesta i koeficijentima složenosti poslova u javnim službama, Temeljni kolektivni ugovor za službenike i namještenike u javnim službama, Mreža javne zdravstvene službe, Zakon o osnovici plaće u javnim službama, Odluka o materijalnim i nematerijalnim pravima, drugim naknadama te visini osnovice za obračun plaće službenika i namještenika u javnim službama, Odluka o osnovama za sklapanje ugovora o provođenju zdravstvene zaštite iz obveznog zdravstvenog osiguranja</w:t>
      </w:r>
    </w:p>
    <w:p w:rsidR="00BA5387" w:rsidRDefault="00D83AC1">
      <w:pPr>
        <w:spacing w:line="240" w:lineRule="auto"/>
        <w:jc w:val="both"/>
      </w:pPr>
      <w:r>
        <w:rPr>
          <w:rFonts w:ascii="Calibri" w:hAnsi="Calibri" w:cs="Calibri"/>
        </w:rPr>
        <w:t>Aktivnost Specijalističko-konzilijarna zdravstvena zaštita u 2025. godini planirana je u visini od 235.000.000 EUR, a u projekciji plana za 2026. u iznosu od 245.000.000 EUR te u 2027. u iznosu od 250.000.000 EUR. </w:t>
      </w:r>
    </w:p>
    <w:p w:rsidR="00BA5387" w:rsidRDefault="00D83AC1">
      <w:pPr>
        <w:spacing w:line="240" w:lineRule="auto"/>
        <w:jc w:val="both"/>
      </w:pPr>
      <w:r>
        <w:rPr>
          <w:rFonts w:ascii="Calibri" w:hAnsi="Calibri" w:cs="Calibri"/>
        </w:rPr>
        <w:t>Specijalističko-konzilijarna zdravstvena zaštita u izvanbolničkim ordinacijama, poliklinikama i domovima zdravlja provodi se prema djelatnostima utvrđenim Mrežom javne zdravstvene službe. Nadalje, u 2025. godini očekuje se raspisivanje Natječaja za popunu Mreže javne zdravstvene službe što će svakako utjecati na ugovoreni broj timova u specijalističko-konzilijarnoj zdravstvenoj zaštiti. U skladu s uputom Ministarstva zdravstva, obuhvaćena su i sredstva za određene postupke u cilju smanjenja nacionalne liste čekanja što iziskuje povećanje potrebnih sredstava. Aktivnost specijalističko-konzilijarne zdravstvene zaštite obuhvaća posebne programe vezane za zdravstvenu zaštitu djece i mladeži te programe vezane za unaprjeđenje zdravstvene zaštite. </w:t>
      </w:r>
    </w:p>
    <w:p w:rsidR="00BA5387" w:rsidRDefault="00D83AC1">
      <w:pPr>
        <w:spacing w:line="240" w:lineRule="auto"/>
        <w:jc w:val="both"/>
      </w:pPr>
      <w:r>
        <w:rPr>
          <w:rFonts w:ascii="Calibri" w:hAnsi="Calibri" w:cs="Calibri"/>
        </w:rPr>
        <w:t xml:space="preserve">Potrebno je napomenuti da je zbog prestanka </w:t>
      </w:r>
      <w:proofErr w:type="spellStart"/>
      <w:r>
        <w:rPr>
          <w:rFonts w:ascii="Calibri" w:hAnsi="Calibri" w:cs="Calibri"/>
        </w:rPr>
        <w:t>pandemije</w:t>
      </w:r>
      <w:proofErr w:type="spellEnd"/>
      <w:r>
        <w:rPr>
          <w:rFonts w:ascii="Calibri" w:hAnsi="Calibri" w:cs="Calibri"/>
        </w:rPr>
        <w:t xml:space="preserve"> bolesti COVID-19 značajno smanjen broj slučajeva koje smo koristili kao mjernu jedinicu za pokazatelje rezultata zbog čega smo za polaznu vrijednost stavili procjenu broja slučajeva specijalističko-konzilijarne zdravstvene zaštite do kraja 2023. godine.</w:t>
      </w:r>
    </w:p>
    <w:p w:rsidR="00BA5387" w:rsidRDefault="00D83AC1">
      <w:pPr>
        <w:spacing w:line="240" w:lineRule="auto"/>
        <w:jc w:val="both"/>
      </w:pPr>
      <w:r>
        <w:rPr>
          <w:rFonts w:ascii="Calibri" w:hAnsi="Calibri" w:cs="Calibri"/>
        </w:rPr>
        <w:t>Ova aktivnost financijskog plana HZZO-a financira se iz doprinosa i sredstava državnog proračuna.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02"/>
        <w:gridCol w:w="1250"/>
        <w:gridCol w:w="969"/>
        <w:gridCol w:w="975"/>
        <w:gridCol w:w="967"/>
        <w:gridCol w:w="975"/>
        <w:gridCol w:w="975"/>
        <w:gridCol w:w="975"/>
      </w:tblGrid>
      <w:tr w:rsidR="00BA5387">
        <w:tc>
          <w:tcPr>
            <w:tcW w:w="950" w:type="pct"/>
            <w:shd w:val="clear" w:color="auto" w:fill="BCDFFB"/>
            <w:vAlign w:val="center"/>
          </w:tcPr>
          <w:p w:rsidR="00BA5387" w:rsidRDefault="00D83AC1">
            <w:pPr>
              <w:spacing w:after="0" w:line="240" w:lineRule="auto"/>
              <w:jc w:val="center"/>
            </w:pPr>
            <w:r>
              <w:rPr>
                <w:rFonts w:ascii="Calibri" w:hAnsi="Calibri" w:cs="Calibri"/>
                <w:b/>
                <w:sz w:val="18"/>
              </w:rPr>
              <w:t>Pokazatelj rezultata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Definicija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Jedinica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Polazna vrijednost</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Izvor podataka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2027.</w:t>
            </w:r>
          </w:p>
        </w:tc>
      </w:tr>
      <w:tr w:rsidR="00BA5387">
        <w:tc>
          <w:tcPr>
            <w:tcW w:w="950" w:type="pct"/>
            <w:vAlign w:val="center"/>
          </w:tcPr>
          <w:p w:rsidR="00BA5387" w:rsidRDefault="00D83AC1">
            <w:pPr>
              <w:spacing w:after="0" w:line="240" w:lineRule="auto"/>
              <w:jc w:val="center"/>
            </w:pPr>
            <w:r>
              <w:rPr>
                <w:rFonts w:ascii="Calibri" w:hAnsi="Calibri" w:cs="Calibri"/>
                <w:sz w:val="18"/>
              </w:rPr>
              <w:t>Broj slučajeva SKZZ u izvanbolničkim ustanovama</w:t>
            </w:r>
          </w:p>
        </w:tc>
        <w:tc>
          <w:tcPr>
            <w:tcW w:w="550" w:type="pct"/>
            <w:vAlign w:val="center"/>
          </w:tcPr>
          <w:p w:rsidR="00BA5387" w:rsidRDefault="00D83AC1">
            <w:pPr>
              <w:spacing w:after="0" w:line="240" w:lineRule="auto"/>
              <w:jc w:val="center"/>
            </w:pPr>
            <w:r>
              <w:rPr>
                <w:rFonts w:ascii="Calibri" w:hAnsi="Calibri" w:cs="Calibri"/>
                <w:sz w:val="18"/>
              </w:rPr>
              <w:t xml:space="preserve">U SKZZ tendencija je smanjiti opterećenje bolničkog sustava te povećati broj specijalističkih pregleda i dijagnostičkih pretraga u vanbolničkom zdravstvenom sustavu (domovi zdravlja, poliklinike, specijalističke ordinacije, laboratoriji....) u svrhu smanjenja listi čekanja i pružanja </w:t>
            </w:r>
            <w:r>
              <w:rPr>
                <w:rFonts w:ascii="Calibri" w:hAnsi="Calibri" w:cs="Calibri"/>
                <w:sz w:val="18"/>
              </w:rPr>
              <w:lastRenderedPageBreak/>
              <w:t>pravodobne adekvatne zdravstvene zaštite</w:t>
            </w:r>
          </w:p>
        </w:tc>
        <w:tc>
          <w:tcPr>
            <w:tcW w:w="550" w:type="pct"/>
            <w:vAlign w:val="center"/>
          </w:tcPr>
          <w:p w:rsidR="00BA5387" w:rsidRDefault="00D83AC1">
            <w:pPr>
              <w:spacing w:after="0" w:line="240" w:lineRule="auto"/>
              <w:jc w:val="center"/>
            </w:pPr>
            <w:r>
              <w:rPr>
                <w:rFonts w:ascii="Calibri" w:hAnsi="Calibri" w:cs="Calibri"/>
                <w:sz w:val="18"/>
              </w:rPr>
              <w:lastRenderedPageBreak/>
              <w:t>broj slučajeva</w:t>
            </w:r>
          </w:p>
        </w:tc>
        <w:tc>
          <w:tcPr>
            <w:tcW w:w="550" w:type="pct"/>
            <w:vAlign w:val="center"/>
          </w:tcPr>
          <w:p w:rsidR="00BA5387" w:rsidRDefault="00D83AC1">
            <w:pPr>
              <w:spacing w:after="0" w:line="240" w:lineRule="auto"/>
              <w:jc w:val="right"/>
            </w:pPr>
            <w:r>
              <w:rPr>
                <w:rFonts w:ascii="Calibri" w:hAnsi="Calibri" w:cs="Calibri"/>
                <w:sz w:val="18"/>
              </w:rPr>
              <w:t>3088985,0</w:t>
            </w:r>
          </w:p>
        </w:tc>
        <w:tc>
          <w:tcPr>
            <w:tcW w:w="550" w:type="pct"/>
            <w:vAlign w:val="center"/>
          </w:tcPr>
          <w:p w:rsidR="00BA5387" w:rsidRDefault="00D83AC1">
            <w:pPr>
              <w:spacing w:after="0" w:line="240" w:lineRule="auto"/>
              <w:jc w:val="center"/>
            </w:pPr>
            <w:r>
              <w:rPr>
                <w:rFonts w:ascii="Calibri" w:hAnsi="Calibri" w:cs="Calibri"/>
                <w:sz w:val="18"/>
              </w:rPr>
              <w:t>CEZIH</w:t>
            </w:r>
          </w:p>
        </w:tc>
        <w:tc>
          <w:tcPr>
            <w:tcW w:w="550" w:type="pct"/>
            <w:vAlign w:val="center"/>
          </w:tcPr>
          <w:p w:rsidR="00BA5387" w:rsidRDefault="00D83AC1">
            <w:pPr>
              <w:spacing w:after="0" w:line="240" w:lineRule="auto"/>
              <w:jc w:val="right"/>
            </w:pPr>
            <w:r>
              <w:rPr>
                <w:rFonts w:ascii="Calibri" w:hAnsi="Calibri" w:cs="Calibri"/>
                <w:sz w:val="18"/>
              </w:rPr>
              <w:t>3243434,0</w:t>
            </w:r>
          </w:p>
        </w:tc>
        <w:tc>
          <w:tcPr>
            <w:tcW w:w="550" w:type="pct"/>
            <w:vAlign w:val="center"/>
          </w:tcPr>
          <w:p w:rsidR="00BA5387" w:rsidRDefault="00D83AC1">
            <w:pPr>
              <w:spacing w:after="0" w:line="240" w:lineRule="auto"/>
              <w:jc w:val="right"/>
            </w:pPr>
            <w:r>
              <w:rPr>
                <w:rFonts w:ascii="Calibri" w:hAnsi="Calibri" w:cs="Calibri"/>
                <w:sz w:val="18"/>
              </w:rPr>
              <w:t>3405606,0</w:t>
            </w:r>
          </w:p>
        </w:tc>
        <w:tc>
          <w:tcPr>
            <w:tcW w:w="550" w:type="pct"/>
            <w:vAlign w:val="center"/>
          </w:tcPr>
          <w:p w:rsidR="00BA5387" w:rsidRDefault="00D83AC1">
            <w:pPr>
              <w:spacing w:after="0" w:line="240" w:lineRule="auto"/>
              <w:jc w:val="right"/>
            </w:pPr>
            <w:r>
              <w:rPr>
                <w:rFonts w:ascii="Calibri" w:hAnsi="Calibri" w:cs="Calibri"/>
                <w:sz w:val="18"/>
              </w:rPr>
              <w:t>3575886,0</w:t>
            </w:r>
          </w:p>
        </w:tc>
      </w:tr>
    </w:tbl>
    <w:p w:rsidR="00BA5387" w:rsidRDefault="00BA5387">
      <w:pPr>
        <w:spacing w:after="0" w:line="240" w:lineRule="auto"/>
      </w:pPr>
    </w:p>
    <w:p w:rsidR="00BA5387" w:rsidRDefault="00D83AC1">
      <w:pPr>
        <w:spacing w:line="240" w:lineRule="auto"/>
      </w:pPr>
      <w:r>
        <w:rPr>
          <w:rFonts w:ascii="Calibri" w:hAnsi="Calibri" w:cs="Calibri"/>
          <w:b/>
        </w:rPr>
        <w:br/>
        <w:t>A600005 POSEBNO SKUPI LIJEKOVI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A5387">
        <w:tc>
          <w:tcPr>
            <w:tcW w:w="980" w:type="pct"/>
            <w:shd w:val="clear" w:color="auto" w:fill="BCDFFB"/>
            <w:vAlign w:val="center"/>
          </w:tcPr>
          <w:p w:rsidR="00BA5387" w:rsidRDefault="00BA5387">
            <w:pPr>
              <w:spacing w:after="0" w:line="240" w:lineRule="auto"/>
              <w:jc w:val="center"/>
            </w:pP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BA5387" w:rsidRDefault="00D83AC1">
            <w:pPr>
              <w:spacing w:after="0" w:line="240" w:lineRule="auto"/>
              <w:jc w:val="center"/>
            </w:pPr>
            <w:r>
              <w:rPr>
                <w:rFonts w:ascii="Calibri" w:hAnsi="Calibri" w:cs="Calibri"/>
                <w:b/>
                <w:sz w:val="18"/>
              </w:rPr>
              <w:t>Indeks</w:t>
            </w:r>
            <w:r>
              <w:rPr>
                <w:rFonts w:ascii="Calibri" w:hAnsi="Calibri" w:cs="Calibri"/>
                <w:b/>
                <w:sz w:val="18"/>
              </w:rPr>
              <w:br/>
              <w:t>2025./2024.</w:t>
            </w:r>
          </w:p>
        </w:tc>
      </w:tr>
      <w:tr w:rsidR="00BA5387">
        <w:tc>
          <w:tcPr>
            <w:tcW w:w="980" w:type="pct"/>
            <w:vAlign w:val="center"/>
          </w:tcPr>
          <w:p w:rsidR="00BA5387" w:rsidRDefault="00D83AC1">
            <w:pPr>
              <w:spacing w:after="0" w:line="240" w:lineRule="auto"/>
            </w:pPr>
            <w:r>
              <w:rPr>
                <w:rFonts w:ascii="Calibri" w:hAnsi="Calibri" w:cs="Calibri"/>
                <w:sz w:val="18"/>
              </w:rPr>
              <w:t>A600005</w:t>
            </w:r>
          </w:p>
        </w:tc>
        <w:tc>
          <w:tcPr>
            <w:tcW w:w="690" w:type="pct"/>
            <w:vAlign w:val="bottom"/>
          </w:tcPr>
          <w:p w:rsidR="00BA5387" w:rsidRDefault="00D83AC1">
            <w:pPr>
              <w:spacing w:after="0" w:line="240" w:lineRule="auto"/>
              <w:jc w:val="right"/>
            </w:pPr>
            <w:r>
              <w:rPr>
                <w:rFonts w:ascii="Calibri" w:hAnsi="Calibri" w:cs="Calibri"/>
                <w:sz w:val="18"/>
              </w:rPr>
              <w:t>383.598.175</w:t>
            </w:r>
          </w:p>
        </w:tc>
        <w:tc>
          <w:tcPr>
            <w:tcW w:w="690" w:type="pct"/>
            <w:vAlign w:val="bottom"/>
          </w:tcPr>
          <w:p w:rsidR="00BA5387" w:rsidRDefault="00D83AC1">
            <w:pPr>
              <w:spacing w:after="0" w:line="240" w:lineRule="auto"/>
              <w:jc w:val="right"/>
            </w:pPr>
            <w:r>
              <w:rPr>
                <w:rFonts w:ascii="Calibri" w:hAnsi="Calibri" w:cs="Calibri"/>
                <w:sz w:val="18"/>
              </w:rPr>
              <w:t>411.706.000</w:t>
            </w:r>
          </w:p>
        </w:tc>
        <w:tc>
          <w:tcPr>
            <w:tcW w:w="690" w:type="pct"/>
            <w:vAlign w:val="bottom"/>
          </w:tcPr>
          <w:p w:rsidR="00BA5387" w:rsidRDefault="00D83AC1">
            <w:pPr>
              <w:spacing w:after="0" w:line="240" w:lineRule="auto"/>
              <w:jc w:val="right"/>
            </w:pPr>
            <w:r>
              <w:rPr>
                <w:rFonts w:ascii="Calibri" w:hAnsi="Calibri" w:cs="Calibri"/>
                <w:sz w:val="18"/>
              </w:rPr>
              <w:t>420.946.000</w:t>
            </w:r>
          </w:p>
        </w:tc>
        <w:tc>
          <w:tcPr>
            <w:tcW w:w="690" w:type="pct"/>
            <w:vAlign w:val="bottom"/>
          </w:tcPr>
          <w:p w:rsidR="00BA5387" w:rsidRDefault="00D83AC1">
            <w:pPr>
              <w:spacing w:after="0" w:line="240" w:lineRule="auto"/>
              <w:jc w:val="right"/>
            </w:pPr>
            <w:r>
              <w:rPr>
                <w:rFonts w:ascii="Calibri" w:hAnsi="Calibri" w:cs="Calibri"/>
                <w:sz w:val="18"/>
              </w:rPr>
              <w:t>430.000.000</w:t>
            </w:r>
          </w:p>
        </w:tc>
        <w:tc>
          <w:tcPr>
            <w:tcW w:w="690" w:type="pct"/>
            <w:vAlign w:val="bottom"/>
          </w:tcPr>
          <w:p w:rsidR="00BA5387" w:rsidRDefault="00D83AC1">
            <w:pPr>
              <w:spacing w:after="0" w:line="240" w:lineRule="auto"/>
              <w:jc w:val="right"/>
            </w:pPr>
            <w:r>
              <w:rPr>
                <w:rFonts w:ascii="Calibri" w:hAnsi="Calibri" w:cs="Calibri"/>
                <w:sz w:val="18"/>
              </w:rPr>
              <w:t>440.000.000</w:t>
            </w:r>
          </w:p>
        </w:tc>
        <w:tc>
          <w:tcPr>
            <w:tcW w:w="400" w:type="pct"/>
            <w:vAlign w:val="bottom"/>
          </w:tcPr>
          <w:p w:rsidR="00BA5387" w:rsidRDefault="00D83AC1">
            <w:pPr>
              <w:spacing w:after="0" w:line="240" w:lineRule="auto"/>
              <w:jc w:val="right"/>
            </w:pPr>
            <w:r>
              <w:rPr>
                <w:rFonts w:ascii="Calibri" w:hAnsi="Calibri" w:cs="Calibri"/>
                <w:sz w:val="18"/>
              </w:rPr>
              <w:t>102,2</w:t>
            </w:r>
          </w:p>
        </w:tc>
      </w:tr>
    </w:tbl>
    <w:p w:rsidR="00BA5387" w:rsidRDefault="00BA5387">
      <w:pPr>
        <w:spacing w:after="0" w:line="240" w:lineRule="auto"/>
      </w:pPr>
    </w:p>
    <w:p w:rsidR="00BA5387" w:rsidRDefault="00D83AC1">
      <w:pPr>
        <w:spacing w:line="240" w:lineRule="auto"/>
        <w:jc w:val="both"/>
      </w:pPr>
      <w:r>
        <w:rPr>
          <w:rFonts w:ascii="Calibri" w:hAnsi="Calibri" w:cs="Calibri"/>
          <w:b/>
        </w:rPr>
        <w:t>Zakonske i druge pravne osnove</w:t>
      </w:r>
    </w:p>
    <w:p w:rsidR="00BA5387" w:rsidRDefault="00D83AC1">
      <w:pPr>
        <w:spacing w:line="240" w:lineRule="auto"/>
        <w:jc w:val="both"/>
      </w:pPr>
      <w:r>
        <w:rPr>
          <w:rFonts w:ascii="Calibri" w:hAnsi="Calibri" w:cs="Calibri"/>
        </w:rPr>
        <w:t>Zakon o obveznom zdravstvenom osiguranju, Zakon o lijekovima, Pravilnik o mjerilima za stavljanje lijekova na listu lijekova Hrvatskog zavoda za zdravstveno osiguranje kao i načinu utvrđivanja cijena lijekova koje će plaćati Hrvatski zavod za zdravstveno osiguranje te načinu izvještavanja o njima, Odluka o utvrđivanju Osnovne liste lijekova Hrvatskog zavoda za zdravstveno osiguranje, Odluka o cijenama posebno skupih lijekova, Odluka o osnovama za sklapanje ugovora o provođenju zdravstvene zaštite iz obveznog zdravstvenog osiguranja</w:t>
      </w:r>
    </w:p>
    <w:p w:rsidR="00BA5387" w:rsidRDefault="00D83AC1">
      <w:pPr>
        <w:spacing w:line="240" w:lineRule="auto"/>
        <w:jc w:val="both"/>
      </w:pPr>
      <w:r>
        <w:rPr>
          <w:rFonts w:ascii="Calibri" w:hAnsi="Calibri" w:cs="Calibri"/>
        </w:rPr>
        <w:t>Za aktivnost A600005 Posebno skupi lijekovi u 2025. godini planirana su sredstva u visini od 420.946.000 EUR, odnosno 2,24 % više u odnosu na financijski plan za 2024. godinu. Procjena je napravljena prema podacima realne potrošnje 2022. i 2023. godine i projekcijama potrošnje za 2024. (na temelju dostupnih podataka za prvih 9 mjeseci) kao i očekivanjima većih troškova zbog povećanja cijena lijekova i uvrštenju novih lijekova/indikacija na Popis posebno skupih lijekova.</w:t>
      </w:r>
    </w:p>
    <w:p w:rsidR="00BA5387" w:rsidRDefault="00D83AC1">
      <w:pPr>
        <w:spacing w:line="240" w:lineRule="auto"/>
        <w:jc w:val="both"/>
      </w:pPr>
      <w:r>
        <w:rPr>
          <w:rFonts w:ascii="Calibri" w:hAnsi="Calibri" w:cs="Calibri"/>
        </w:rPr>
        <w:t>Potrebno je istaknuti da Služba za lijekove i medicinske proizvode HZZO-a raznim aktivnostima koje provodi u području regulacije cijena (usklađivanjem/snižavanjem cijena lijekova s Godišnjim izračunom cijena koje provodi HALMED, usklađivanje/sniženje cijena za iste indikacije liječenja) te kroz postupke pregovaranja i poboljšanje uvjeta sklopljenih financijskih ugovora s Nositeljima odobrenja, ostvaruje određenu uštedu na troškovima za lijekove (unatoč povećanju količinske potrošnje lijekova). Također, prateći kratkoročne ishode liječenja odnosno učinak lijekova, kontinuirano se razmatra status i cijena pojedinog lijeka na listi lijekova odnosno na Popisu posebno skupih lijekova.</w:t>
      </w:r>
    </w:p>
    <w:p w:rsidR="00BA5387" w:rsidRDefault="00D83AC1">
      <w:pPr>
        <w:spacing w:line="240" w:lineRule="auto"/>
        <w:jc w:val="both"/>
      </w:pPr>
      <w:r>
        <w:rPr>
          <w:rFonts w:ascii="Calibri" w:hAnsi="Calibri" w:cs="Calibri"/>
        </w:rPr>
        <w:t>S Nositeljima odobrenja sklapaju se posebni financijski ugovori kojim se ili utvrđuje niža cijena za HZZO ili se utvrđuju odnosi financiranja pojedinog lijeka između Nositelja odobrenja i obveznog zdravstvenog osiguranja. Tijekom zadnjih godina implementiran je novi model sklapanja financijskih ugovora kojima se od Nositelja odobrenja zahtjeva da u većoj mjeri nego ranije sudjeluju u troškovima liječenja koje se u konačnici pokaže kao neučinkovito liječenje. HZZO sklapa financijske ugovore na način da Nositelji odobrenja vraćaju HZZO određena sredstva, bilo da se vraća iznos preko ugovorenog financijskog limita ili npr. određeni postotak od ukupne potrošnje koji se kreće od 10% - 40%. Dodatno je uveden i model plaćanja skupih lijekova na rate (kroz duži vremenski period) te praćenje ishoda liječenja uz obustavu plaćanja nedospjelih rata ukoliko se pri evaluaciji utvrdi da liječenje nije bilo učinkovito.</w:t>
      </w:r>
    </w:p>
    <w:p w:rsidR="00BA5387" w:rsidRDefault="00D83AC1">
      <w:pPr>
        <w:spacing w:line="240" w:lineRule="auto"/>
        <w:jc w:val="both"/>
      </w:pPr>
      <w:r>
        <w:rPr>
          <w:rFonts w:ascii="Calibri" w:hAnsi="Calibri" w:cs="Calibri"/>
        </w:rPr>
        <w:t xml:space="preserve">Liječenje posebno skupim lijekovima provodi se u ugovornim bolničkim zdravstvenim ustanovama na osnovi odobrenja Povjerenstva za lijekove bolničke zdravstvene ustanove u kojoj se osigurana osoba liječi. Direkcija HZZO-a utvrđuje limite potrošnje, kao i je li primjena određenog lijeka u skladu sa smjernicama utvrđenim Osnovnom listom lijekova za primjenu posebno skupog lijeka, a sve s ciljem kako bi se uz primjenu novih pametnih lijekova ostvarili bolji ishodi u liječenju bolesti (dulje preživljavanje i produženo vrijeme do progresije bolesti, manje nuspojava, bolja kvaliteta života i </w:t>
      </w:r>
      <w:proofErr w:type="spellStart"/>
      <w:r>
        <w:rPr>
          <w:rFonts w:ascii="Calibri" w:hAnsi="Calibri" w:cs="Calibri"/>
        </w:rPr>
        <w:t>td</w:t>
      </w:r>
      <w:proofErr w:type="spellEnd"/>
      <w:r>
        <w:rPr>
          <w:rFonts w:ascii="Calibri" w:hAnsi="Calibri" w:cs="Calibri"/>
        </w:rPr>
        <w:t>.).</w:t>
      </w:r>
    </w:p>
    <w:p w:rsidR="00BA5387" w:rsidRDefault="00D83AC1">
      <w:pPr>
        <w:spacing w:line="240" w:lineRule="auto"/>
        <w:jc w:val="both"/>
      </w:pPr>
      <w:r>
        <w:rPr>
          <w:rFonts w:ascii="Calibri" w:hAnsi="Calibri" w:cs="Calibri"/>
        </w:rPr>
        <w:t>Povećanje troškova za Posebno skupe lijekove za sljedeća razdoblja može se opravdati sve većim brojem novoregistriranih lijekova koji se predlažu, jednako kao i u drugim državama članicama EU za stavljanje na listu lijekova, a na što HZZO ne može bitno utjecati zbog zakonom propisanog prava na liječenje bolesnika i nepostojanju opravdanih razloga za odbijanje visokoučinkovitih lijekova.</w:t>
      </w:r>
    </w:p>
    <w:p w:rsidR="00BA5387" w:rsidRDefault="00D83AC1">
      <w:pPr>
        <w:spacing w:line="240" w:lineRule="auto"/>
        <w:jc w:val="both"/>
      </w:pPr>
      <w:r>
        <w:rPr>
          <w:rFonts w:ascii="Calibri" w:hAnsi="Calibri" w:cs="Calibri"/>
        </w:rPr>
        <w:lastRenderedPageBreak/>
        <w:t>U projekciji plana za 2026. godinu planirana sredstva na ovoj aktivnosti iznose 430.000.000 EUR ili 2,15 % više u odnosu na 2025., a u 2027. planirana sredstva iznose 440.000.000 EUR, odnosno 2,33 % više u odnosu na prethodnu godinu.</w:t>
      </w:r>
    </w:p>
    <w:p w:rsidR="00BA5387" w:rsidRDefault="00D83AC1">
      <w:pPr>
        <w:spacing w:line="240" w:lineRule="auto"/>
        <w:jc w:val="both"/>
      </w:pPr>
      <w:r>
        <w:rPr>
          <w:rFonts w:ascii="Calibri" w:hAnsi="Calibri" w:cs="Calibri"/>
        </w:rPr>
        <w:t>Ova aktivnost financijskog plana HZZO-a financira se iz doprinosa i sredstava državnog proračuna.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37"/>
        <w:gridCol w:w="1004"/>
        <w:gridCol w:w="1004"/>
        <w:gridCol w:w="1004"/>
        <w:gridCol w:w="1024"/>
        <w:gridCol w:w="1005"/>
        <w:gridCol w:w="1005"/>
        <w:gridCol w:w="1005"/>
      </w:tblGrid>
      <w:tr w:rsidR="00BA5387">
        <w:tc>
          <w:tcPr>
            <w:tcW w:w="950" w:type="pct"/>
            <w:shd w:val="clear" w:color="auto" w:fill="BCDFFB"/>
            <w:vAlign w:val="center"/>
          </w:tcPr>
          <w:p w:rsidR="00BA5387" w:rsidRDefault="00D83AC1">
            <w:pPr>
              <w:spacing w:after="0" w:line="240" w:lineRule="auto"/>
              <w:jc w:val="center"/>
            </w:pPr>
            <w:r>
              <w:rPr>
                <w:rFonts w:ascii="Calibri" w:hAnsi="Calibri" w:cs="Calibri"/>
                <w:b/>
                <w:sz w:val="18"/>
              </w:rPr>
              <w:t>Pokazatelj rezultata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Definicija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Jedinica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Polazna vrijednost</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Izvor podataka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2027.</w:t>
            </w:r>
          </w:p>
        </w:tc>
      </w:tr>
      <w:tr w:rsidR="00BA5387">
        <w:tc>
          <w:tcPr>
            <w:tcW w:w="950" w:type="pct"/>
            <w:vAlign w:val="center"/>
          </w:tcPr>
          <w:p w:rsidR="00BA5387" w:rsidRDefault="00D83AC1">
            <w:pPr>
              <w:spacing w:after="0" w:line="240" w:lineRule="auto"/>
              <w:jc w:val="center"/>
            </w:pPr>
            <w:r>
              <w:rPr>
                <w:rFonts w:ascii="Calibri" w:hAnsi="Calibri" w:cs="Calibri"/>
                <w:sz w:val="18"/>
              </w:rPr>
              <w:t>Kretanje broja pacijenata koji se liječe posebno skupim lijekovima</w:t>
            </w:r>
          </w:p>
        </w:tc>
        <w:tc>
          <w:tcPr>
            <w:tcW w:w="550" w:type="pct"/>
            <w:vAlign w:val="center"/>
          </w:tcPr>
          <w:p w:rsidR="00BA5387" w:rsidRDefault="00D83AC1">
            <w:pPr>
              <w:spacing w:after="0" w:line="240" w:lineRule="auto"/>
              <w:jc w:val="center"/>
            </w:pPr>
            <w:r>
              <w:rPr>
                <w:rFonts w:ascii="Calibri" w:hAnsi="Calibri" w:cs="Calibri"/>
                <w:sz w:val="18"/>
              </w:rPr>
              <w:t>Pacijenti koji se liječe posebno skupim lijekovima na teret HZZO-a</w:t>
            </w:r>
          </w:p>
        </w:tc>
        <w:tc>
          <w:tcPr>
            <w:tcW w:w="550" w:type="pct"/>
            <w:vAlign w:val="center"/>
          </w:tcPr>
          <w:p w:rsidR="00BA5387" w:rsidRDefault="00D83AC1">
            <w:pPr>
              <w:spacing w:after="0" w:line="240" w:lineRule="auto"/>
              <w:jc w:val="center"/>
            </w:pPr>
            <w:r>
              <w:rPr>
                <w:rFonts w:ascii="Calibri" w:hAnsi="Calibri" w:cs="Calibri"/>
                <w:sz w:val="18"/>
              </w:rPr>
              <w:t>Indeks</w:t>
            </w:r>
          </w:p>
        </w:tc>
        <w:tc>
          <w:tcPr>
            <w:tcW w:w="550" w:type="pct"/>
            <w:vAlign w:val="center"/>
          </w:tcPr>
          <w:p w:rsidR="00BA5387" w:rsidRDefault="00D83AC1">
            <w:pPr>
              <w:spacing w:after="0" w:line="240" w:lineRule="auto"/>
              <w:jc w:val="right"/>
            </w:pPr>
            <w:r>
              <w:rPr>
                <w:rFonts w:ascii="Calibri" w:hAnsi="Calibri" w:cs="Calibri"/>
                <w:sz w:val="18"/>
              </w:rPr>
              <w:t>100,0</w:t>
            </w:r>
          </w:p>
        </w:tc>
        <w:tc>
          <w:tcPr>
            <w:tcW w:w="550" w:type="pct"/>
            <w:vAlign w:val="center"/>
          </w:tcPr>
          <w:p w:rsidR="00BA5387" w:rsidRDefault="00D83AC1">
            <w:pPr>
              <w:spacing w:after="0" w:line="240" w:lineRule="auto"/>
              <w:jc w:val="center"/>
            </w:pPr>
            <w:r>
              <w:rPr>
                <w:rFonts w:ascii="Calibri" w:hAnsi="Calibri" w:cs="Calibri"/>
                <w:sz w:val="18"/>
              </w:rPr>
              <w:t>HZZO, Služba za lijekove i medicinske proizvode</w:t>
            </w:r>
          </w:p>
        </w:tc>
        <w:tc>
          <w:tcPr>
            <w:tcW w:w="550" w:type="pct"/>
            <w:vAlign w:val="center"/>
          </w:tcPr>
          <w:p w:rsidR="00BA5387" w:rsidRDefault="00D83AC1">
            <w:pPr>
              <w:spacing w:after="0" w:line="240" w:lineRule="auto"/>
              <w:jc w:val="right"/>
            </w:pPr>
            <w:r>
              <w:rPr>
                <w:rFonts w:ascii="Calibri" w:hAnsi="Calibri" w:cs="Calibri"/>
                <w:sz w:val="18"/>
              </w:rPr>
              <w:t>102,2</w:t>
            </w:r>
          </w:p>
        </w:tc>
        <w:tc>
          <w:tcPr>
            <w:tcW w:w="550" w:type="pct"/>
            <w:vAlign w:val="center"/>
          </w:tcPr>
          <w:p w:rsidR="00BA5387" w:rsidRDefault="00D83AC1">
            <w:pPr>
              <w:spacing w:after="0" w:line="240" w:lineRule="auto"/>
              <w:jc w:val="right"/>
            </w:pPr>
            <w:r>
              <w:rPr>
                <w:rFonts w:ascii="Calibri" w:hAnsi="Calibri" w:cs="Calibri"/>
                <w:sz w:val="18"/>
              </w:rPr>
              <w:t>102,1</w:t>
            </w:r>
          </w:p>
        </w:tc>
        <w:tc>
          <w:tcPr>
            <w:tcW w:w="550" w:type="pct"/>
            <w:vAlign w:val="center"/>
          </w:tcPr>
          <w:p w:rsidR="00BA5387" w:rsidRDefault="00D83AC1">
            <w:pPr>
              <w:spacing w:after="0" w:line="240" w:lineRule="auto"/>
              <w:jc w:val="right"/>
            </w:pPr>
            <w:r>
              <w:rPr>
                <w:rFonts w:ascii="Calibri" w:hAnsi="Calibri" w:cs="Calibri"/>
                <w:sz w:val="18"/>
              </w:rPr>
              <w:t>102,3</w:t>
            </w:r>
          </w:p>
        </w:tc>
      </w:tr>
    </w:tbl>
    <w:p w:rsidR="00BA5387" w:rsidRDefault="00BA5387">
      <w:pPr>
        <w:spacing w:after="0" w:line="240" w:lineRule="auto"/>
      </w:pPr>
    </w:p>
    <w:p w:rsidR="00BA5387" w:rsidRDefault="00D83AC1">
      <w:pPr>
        <w:spacing w:line="240" w:lineRule="auto"/>
      </w:pPr>
      <w:r>
        <w:rPr>
          <w:rFonts w:ascii="Calibri" w:hAnsi="Calibri" w:cs="Calibri"/>
          <w:b/>
        </w:rPr>
        <w:br/>
        <w:t>A600006 OSTALA ZDRAVSTVENA ZAŠTITA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A5387">
        <w:tc>
          <w:tcPr>
            <w:tcW w:w="980" w:type="pct"/>
            <w:shd w:val="clear" w:color="auto" w:fill="BCDFFB"/>
            <w:vAlign w:val="center"/>
          </w:tcPr>
          <w:p w:rsidR="00BA5387" w:rsidRDefault="00BA5387">
            <w:pPr>
              <w:spacing w:after="0" w:line="240" w:lineRule="auto"/>
              <w:jc w:val="center"/>
            </w:pP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BA5387" w:rsidRDefault="00D83AC1">
            <w:pPr>
              <w:spacing w:after="0" w:line="240" w:lineRule="auto"/>
              <w:jc w:val="center"/>
            </w:pPr>
            <w:r>
              <w:rPr>
                <w:rFonts w:ascii="Calibri" w:hAnsi="Calibri" w:cs="Calibri"/>
                <w:b/>
                <w:sz w:val="18"/>
              </w:rPr>
              <w:t>Indeks</w:t>
            </w:r>
            <w:r>
              <w:rPr>
                <w:rFonts w:ascii="Calibri" w:hAnsi="Calibri" w:cs="Calibri"/>
                <w:b/>
                <w:sz w:val="18"/>
              </w:rPr>
              <w:br/>
              <w:t>2025./2024.</w:t>
            </w:r>
          </w:p>
        </w:tc>
      </w:tr>
      <w:tr w:rsidR="00BA5387">
        <w:tc>
          <w:tcPr>
            <w:tcW w:w="980" w:type="pct"/>
            <w:vAlign w:val="center"/>
          </w:tcPr>
          <w:p w:rsidR="00BA5387" w:rsidRDefault="00D83AC1">
            <w:pPr>
              <w:spacing w:after="0" w:line="240" w:lineRule="auto"/>
            </w:pPr>
            <w:r>
              <w:rPr>
                <w:rFonts w:ascii="Calibri" w:hAnsi="Calibri" w:cs="Calibri"/>
                <w:sz w:val="18"/>
              </w:rPr>
              <w:t>A600006</w:t>
            </w:r>
          </w:p>
        </w:tc>
        <w:tc>
          <w:tcPr>
            <w:tcW w:w="690" w:type="pct"/>
            <w:vAlign w:val="bottom"/>
          </w:tcPr>
          <w:p w:rsidR="00BA5387" w:rsidRDefault="00D83AC1">
            <w:pPr>
              <w:spacing w:after="0" w:line="240" w:lineRule="auto"/>
              <w:jc w:val="right"/>
            </w:pPr>
            <w:r>
              <w:rPr>
                <w:rFonts w:ascii="Calibri" w:hAnsi="Calibri" w:cs="Calibri"/>
                <w:sz w:val="18"/>
              </w:rPr>
              <w:t>160.064.995</w:t>
            </w:r>
          </w:p>
        </w:tc>
        <w:tc>
          <w:tcPr>
            <w:tcW w:w="690" w:type="pct"/>
            <w:vAlign w:val="bottom"/>
          </w:tcPr>
          <w:p w:rsidR="00BA5387" w:rsidRDefault="00D83AC1">
            <w:pPr>
              <w:spacing w:after="0" w:line="240" w:lineRule="auto"/>
              <w:jc w:val="right"/>
            </w:pPr>
            <w:r>
              <w:rPr>
                <w:rFonts w:ascii="Calibri" w:hAnsi="Calibri" w:cs="Calibri"/>
                <w:sz w:val="18"/>
              </w:rPr>
              <w:t>115.664.626</w:t>
            </w:r>
          </w:p>
        </w:tc>
        <w:tc>
          <w:tcPr>
            <w:tcW w:w="690" w:type="pct"/>
            <w:vAlign w:val="bottom"/>
          </w:tcPr>
          <w:p w:rsidR="00BA5387" w:rsidRDefault="00D83AC1">
            <w:pPr>
              <w:spacing w:after="0" w:line="240" w:lineRule="auto"/>
              <w:jc w:val="right"/>
            </w:pPr>
            <w:r>
              <w:rPr>
                <w:rFonts w:ascii="Calibri" w:hAnsi="Calibri" w:cs="Calibri"/>
                <w:sz w:val="18"/>
              </w:rPr>
              <w:t>130.549.945</w:t>
            </w:r>
          </w:p>
        </w:tc>
        <w:tc>
          <w:tcPr>
            <w:tcW w:w="690" w:type="pct"/>
            <w:vAlign w:val="bottom"/>
          </w:tcPr>
          <w:p w:rsidR="00BA5387" w:rsidRDefault="00D83AC1">
            <w:pPr>
              <w:spacing w:after="0" w:line="240" w:lineRule="auto"/>
              <w:jc w:val="right"/>
            </w:pPr>
            <w:r>
              <w:rPr>
                <w:rFonts w:ascii="Calibri" w:hAnsi="Calibri" w:cs="Calibri"/>
                <w:sz w:val="18"/>
              </w:rPr>
              <w:t>137.105.870</w:t>
            </w:r>
          </w:p>
        </w:tc>
        <w:tc>
          <w:tcPr>
            <w:tcW w:w="690" w:type="pct"/>
            <w:vAlign w:val="bottom"/>
          </w:tcPr>
          <w:p w:rsidR="00BA5387" w:rsidRDefault="00D83AC1">
            <w:pPr>
              <w:spacing w:after="0" w:line="240" w:lineRule="auto"/>
              <w:jc w:val="right"/>
            </w:pPr>
            <w:r>
              <w:rPr>
                <w:rFonts w:ascii="Calibri" w:hAnsi="Calibri" w:cs="Calibri"/>
                <w:sz w:val="18"/>
              </w:rPr>
              <w:t>142.757.070</w:t>
            </w:r>
          </w:p>
        </w:tc>
        <w:tc>
          <w:tcPr>
            <w:tcW w:w="400" w:type="pct"/>
            <w:vAlign w:val="bottom"/>
          </w:tcPr>
          <w:p w:rsidR="00BA5387" w:rsidRDefault="00D83AC1">
            <w:pPr>
              <w:spacing w:after="0" w:line="240" w:lineRule="auto"/>
              <w:jc w:val="right"/>
            </w:pPr>
            <w:r>
              <w:rPr>
                <w:rFonts w:ascii="Calibri" w:hAnsi="Calibri" w:cs="Calibri"/>
                <w:sz w:val="18"/>
              </w:rPr>
              <w:t>112,9</w:t>
            </w:r>
          </w:p>
        </w:tc>
      </w:tr>
    </w:tbl>
    <w:p w:rsidR="00BA5387" w:rsidRDefault="00BA5387">
      <w:pPr>
        <w:spacing w:after="0" w:line="240" w:lineRule="auto"/>
      </w:pPr>
    </w:p>
    <w:p w:rsidR="00BA5387" w:rsidRDefault="00D83AC1">
      <w:pPr>
        <w:spacing w:line="240" w:lineRule="auto"/>
        <w:jc w:val="both"/>
      </w:pPr>
      <w:r>
        <w:rPr>
          <w:rFonts w:ascii="Calibri" w:hAnsi="Calibri" w:cs="Calibri"/>
          <w:b/>
        </w:rPr>
        <w:t>Zakonske i druge pravne osnove</w:t>
      </w:r>
    </w:p>
    <w:p w:rsidR="00BA5387" w:rsidRDefault="00D83AC1">
      <w:pPr>
        <w:spacing w:line="240" w:lineRule="auto"/>
        <w:jc w:val="both"/>
      </w:pPr>
      <w:r>
        <w:rPr>
          <w:rFonts w:ascii="Calibri" w:hAnsi="Calibri" w:cs="Calibri"/>
        </w:rPr>
        <w:t>Zakon o obveznom zdravstvenom osiguranju, Zakon o zdravstvenoj zaštiti, Uredba (EZ) br. 883/2004 Europskog parlamenta i Vijeća od 29. travnja 2004. o koordinaciji sustava socijalne sigurnost, Uredba (EZ) br. 987/2009 Europskog parlamenta i Vijeća od 16. rujna 2009. o utvrđivanju postupka provedbe Uredbe (EZ) br. 883/2004 o koordinaciji sustava socijalne sigurnosti, Ugovor o socijalnom osiguranju između Republike Hrvatske i Bosne i Hercegovine, Ugovor između Republike Hrvatske i Savezne Republike Jugoslavije o socijalnom osiguranju (u primjeni s Republikom Srbijom), Ugovor između Republike Hrvatske i Crne Gore o socijalnom osiguranju, Ugovor između Republike Hrvatske i Republike Makedonije o socijalnom osiguranju Ugovor između Republike Hrvatske i Republike Turske o socijalnom osiguranju, Ugovor o provođenju Nacionalnog programa prevencije raka dojke s Ministarstvom zdravstva, Ugovor o provođenju Nacionalnog programa ranog otkrivanja raka debelog crijeva s Ministarstvom zdravstva, Ugovor o provođenju Nacionalnog preventivnog programa ranog otkrivanja slabovidnosti s Ministarstvom zdravstva i  Ugovor o provođenju Nacionalnog programa za probir i rano otkrivanje raka pluća s Ministarstvom zdravstva, Uputa MZ o potrebi uspostave određenog broja dodatnih timova i punktova dežurstva, Zakon o zaštiti pučanstva od zaraznih bolesti u Republici Hrvatskoj</w:t>
      </w:r>
    </w:p>
    <w:p w:rsidR="00BA5387" w:rsidRDefault="00D83AC1">
      <w:pPr>
        <w:spacing w:line="240" w:lineRule="auto"/>
        <w:jc w:val="both"/>
      </w:pPr>
      <w:r>
        <w:rPr>
          <w:rFonts w:ascii="Calibri" w:hAnsi="Calibri" w:cs="Calibri"/>
        </w:rPr>
        <w:t xml:space="preserve">U okviru ove aktivnosti iskazuju se sredstva za liječenje osiguranih osoba HZZO-a u inozemstvu, sredstva za nabavu cjepiva, preventivni programi ranog otkrivanja zloćudnih bolesti, program dobrovoljnog </w:t>
      </w:r>
      <w:proofErr w:type="spellStart"/>
      <w:r>
        <w:rPr>
          <w:rFonts w:ascii="Calibri" w:hAnsi="Calibri" w:cs="Calibri"/>
        </w:rPr>
        <w:t>davalaštva</w:t>
      </w:r>
      <w:proofErr w:type="spellEnd"/>
      <w:r>
        <w:rPr>
          <w:rFonts w:ascii="Calibri" w:hAnsi="Calibri" w:cs="Calibri"/>
        </w:rPr>
        <w:t xml:space="preserve"> krvi, organizacija dežurstva dodatnih timova hitne medicinske pomoći na državnim cestama tijekom turističke sezone, zdravstvena zaštita osoba čije prebivalište nije poznato, transfuzijska medicina (krv i krvni pripravci) te zdravstvena zaštita hrvatskih državljana s prebivalištem u BiH. </w:t>
      </w:r>
    </w:p>
    <w:p w:rsidR="00BA5387" w:rsidRDefault="00D83AC1">
      <w:pPr>
        <w:spacing w:line="240" w:lineRule="auto"/>
        <w:jc w:val="both"/>
      </w:pPr>
      <w:r>
        <w:rPr>
          <w:rFonts w:ascii="Calibri" w:hAnsi="Calibri" w:cs="Calibri"/>
        </w:rPr>
        <w:t xml:space="preserve">Sredstva za liječenje osiguranih osoba HZZO-a u inozemstvu na osnovi korištenja zdravstvene zaštite osnovom Uredbe (EZ) 883/04 o koordinaciji sustava socijalne sigurnosti i provedbene Uredbe (EZ) 987/09 (primjenjuju se u odnosima sa svim državama članicama EU, EEP i Švicarskom), Ugovora između EU i UK, bilateralnih ugovora o socijalnom osiguranju (s Bosnom i Hercegovinom, Republikom Srbijom, Crnom Gorom, Republikom Sjevernom Makedonijom i Turskom), a obuhvaćena su i liječenja u </w:t>
      </w:r>
      <w:r>
        <w:rPr>
          <w:rFonts w:ascii="Calibri" w:hAnsi="Calibri" w:cs="Calibri"/>
        </w:rPr>
        <w:lastRenderedPageBreak/>
        <w:t>inozemstvu po rješenjima HZZO-a čiji se troškovi podmiruju u okviru obračuna troškova zdravstvene zaštite s drugim državama.</w:t>
      </w:r>
    </w:p>
    <w:p w:rsidR="00BA5387" w:rsidRDefault="00D83AC1">
      <w:pPr>
        <w:spacing w:line="240" w:lineRule="auto"/>
        <w:jc w:val="both"/>
      </w:pPr>
      <w:r>
        <w:rPr>
          <w:rFonts w:ascii="Calibri" w:hAnsi="Calibri" w:cs="Calibri"/>
        </w:rPr>
        <w:t>Vezano uz provedbu Ugovora o socijalnom osiguranju između Republike Hrvatske i Savezne Republike Jugoslavije (koji se primjenjuje s Republikom Srbijom) te uz provedbu Sporazuma o naknadi troškova zdravstvene zaštite kojim je utvrđeno da se troškovi davanja u naravi nadoknađuju u stvarnim iznosima i nadalje primjećujemo očekivani uzlazni trend rashoda. Dominantno se radi o korisnicima hrvatske mirovine koji žive u Republici Srbiji, točnije o starijoj populaciji koja kontinuirano koristi zdravstvenu zaštitu. Polagano dolazi do stabilizacije rashoda po ovoj osnovi, ali i nadalje se očekuje da će troškovi po ovoj osnovi rasti.</w:t>
      </w:r>
    </w:p>
    <w:p w:rsidR="00BA5387" w:rsidRDefault="00D83AC1">
      <w:pPr>
        <w:spacing w:line="240" w:lineRule="auto"/>
        <w:jc w:val="both"/>
      </w:pPr>
      <w:r>
        <w:rPr>
          <w:rFonts w:ascii="Calibri" w:hAnsi="Calibri" w:cs="Calibri"/>
        </w:rPr>
        <w:t>Iz Izvješća Europske komisije o međusobnim obračunima troškova između država članica EU, vidljiv je efekt inflacije na porast cijena zdravstvenih usluga, a samim time i na naša dugovanja/rashode koji očekivano rastu. Isto je primijećeno i u ugovornim državama, u kojima je također došlo do porasta cijena zdravstvenih usluga. Stoga je npr. mjesečni paušalni iznos koji se izračunava sukladno Ugovoru o socijalnom osiguranju s Bosnom i Hercegovinom na temelju ukupnih godišnjih izdataka u sustavu obveznog zdravstvenog osiguranja na razini države porastao.</w:t>
      </w:r>
    </w:p>
    <w:p w:rsidR="00BA5387" w:rsidRDefault="00D83AC1">
      <w:pPr>
        <w:spacing w:line="240" w:lineRule="auto"/>
        <w:jc w:val="both"/>
      </w:pPr>
      <w:r>
        <w:rPr>
          <w:rFonts w:ascii="Calibri" w:hAnsi="Calibri" w:cs="Calibri"/>
        </w:rPr>
        <w:t xml:space="preserve">Procjena sredstava za program cjepiva napravljena je na temelju Trogodišnjeg programa obveznog cijepljenja u Republici Hrvatskoj u 2025.-2027. godini protiv difterije, tetanusa, hripavca, dječje paralize, ospica, zaušnjaka, </w:t>
      </w:r>
      <w:proofErr w:type="spellStart"/>
      <w:r>
        <w:rPr>
          <w:rFonts w:ascii="Calibri" w:hAnsi="Calibri" w:cs="Calibri"/>
        </w:rPr>
        <w:t>rubele</w:t>
      </w:r>
      <w:proofErr w:type="spellEnd"/>
      <w:r>
        <w:rPr>
          <w:rFonts w:ascii="Calibri" w:hAnsi="Calibri" w:cs="Calibri"/>
        </w:rPr>
        <w:t xml:space="preserve">, tuberkuloze, hepatitisa B, bolesti izazvanih s </w:t>
      </w:r>
      <w:proofErr w:type="spellStart"/>
      <w:r>
        <w:rPr>
          <w:rFonts w:ascii="Calibri" w:hAnsi="Calibri" w:cs="Calibri"/>
        </w:rPr>
        <w:t>haemophilus</w:t>
      </w:r>
      <w:proofErr w:type="spellEnd"/>
      <w:r>
        <w:rPr>
          <w:rFonts w:ascii="Calibri" w:hAnsi="Calibri" w:cs="Calibri"/>
        </w:rPr>
        <w:t xml:space="preserve"> </w:t>
      </w:r>
      <w:proofErr w:type="spellStart"/>
      <w:r>
        <w:rPr>
          <w:rFonts w:ascii="Calibri" w:hAnsi="Calibri" w:cs="Calibri"/>
        </w:rPr>
        <w:t>influenzae</w:t>
      </w:r>
      <w:proofErr w:type="spellEnd"/>
      <w:r>
        <w:rPr>
          <w:rFonts w:ascii="Calibri" w:hAnsi="Calibri" w:cs="Calibri"/>
        </w:rPr>
        <w:t xml:space="preserve"> tipa B i </w:t>
      </w:r>
      <w:proofErr w:type="spellStart"/>
      <w:r>
        <w:rPr>
          <w:rFonts w:ascii="Calibri" w:hAnsi="Calibri" w:cs="Calibri"/>
        </w:rPr>
        <w:t>pneumokokne</w:t>
      </w:r>
      <w:proofErr w:type="spellEnd"/>
      <w:r>
        <w:rPr>
          <w:rFonts w:ascii="Calibri" w:hAnsi="Calibri" w:cs="Calibri"/>
        </w:rPr>
        <w:t xml:space="preserve"> bolesti (Program I) i Trogodišnjem programu imunizacije, </w:t>
      </w:r>
      <w:proofErr w:type="spellStart"/>
      <w:r>
        <w:rPr>
          <w:rFonts w:ascii="Calibri" w:hAnsi="Calibri" w:cs="Calibri"/>
        </w:rPr>
        <w:t>seroprofilakse</w:t>
      </w:r>
      <w:proofErr w:type="spellEnd"/>
      <w:r>
        <w:rPr>
          <w:rFonts w:ascii="Calibri" w:hAnsi="Calibri" w:cs="Calibri"/>
        </w:rPr>
        <w:t xml:space="preserve"> i </w:t>
      </w:r>
      <w:proofErr w:type="spellStart"/>
      <w:r>
        <w:rPr>
          <w:rFonts w:ascii="Calibri" w:hAnsi="Calibri" w:cs="Calibri"/>
        </w:rPr>
        <w:t>kemoprofilakse</w:t>
      </w:r>
      <w:proofErr w:type="spellEnd"/>
      <w:r>
        <w:rPr>
          <w:rFonts w:ascii="Calibri" w:hAnsi="Calibri" w:cs="Calibri"/>
        </w:rPr>
        <w:t xml:space="preserve"> za posebne skupine stanovništva i pojedince pod povećanim rizikom od: tuberkuloze, hepatitisa A i B, bjesnoće, žute groznice, kolere, trbušnog tifusa, tetanusa, ospica, teške bolesti donjeg dišnog sustava prouzrokovane infekcijom respiratornim </w:t>
      </w:r>
      <w:proofErr w:type="spellStart"/>
      <w:r>
        <w:rPr>
          <w:rFonts w:ascii="Calibri" w:hAnsi="Calibri" w:cs="Calibri"/>
        </w:rPr>
        <w:t>sincicijskim</w:t>
      </w:r>
      <w:proofErr w:type="spellEnd"/>
      <w:r>
        <w:rPr>
          <w:rFonts w:ascii="Calibri" w:hAnsi="Calibri" w:cs="Calibri"/>
        </w:rPr>
        <w:t xml:space="preserve"> virusom, </w:t>
      </w:r>
      <w:proofErr w:type="spellStart"/>
      <w:r>
        <w:rPr>
          <w:rFonts w:ascii="Calibri" w:hAnsi="Calibri" w:cs="Calibri"/>
        </w:rPr>
        <w:t>krpeljnog</w:t>
      </w:r>
      <w:proofErr w:type="spellEnd"/>
      <w:r>
        <w:rPr>
          <w:rFonts w:ascii="Calibri" w:hAnsi="Calibri" w:cs="Calibri"/>
        </w:rPr>
        <w:t xml:space="preserve"> </w:t>
      </w:r>
      <w:proofErr w:type="spellStart"/>
      <w:r>
        <w:rPr>
          <w:rFonts w:ascii="Calibri" w:hAnsi="Calibri" w:cs="Calibri"/>
        </w:rPr>
        <w:t>meningoencefalitisa</w:t>
      </w:r>
      <w:proofErr w:type="spellEnd"/>
      <w:r>
        <w:rPr>
          <w:rFonts w:ascii="Calibri" w:hAnsi="Calibri" w:cs="Calibri"/>
        </w:rPr>
        <w:t xml:space="preserve">, vodenih kozica, </w:t>
      </w:r>
      <w:proofErr w:type="spellStart"/>
      <w:r>
        <w:rPr>
          <w:rFonts w:ascii="Calibri" w:hAnsi="Calibri" w:cs="Calibri"/>
        </w:rPr>
        <w:t>rotavirusnog</w:t>
      </w:r>
      <w:proofErr w:type="spellEnd"/>
      <w:r>
        <w:rPr>
          <w:rFonts w:ascii="Calibri" w:hAnsi="Calibri" w:cs="Calibri"/>
        </w:rPr>
        <w:t xml:space="preserve"> </w:t>
      </w:r>
      <w:proofErr w:type="spellStart"/>
      <w:r>
        <w:rPr>
          <w:rFonts w:ascii="Calibri" w:hAnsi="Calibri" w:cs="Calibri"/>
        </w:rPr>
        <w:t>gastroenterokolitisa</w:t>
      </w:r>
      <w:proofErr w:type="spellEnd"/>
      <w:r>
        <w:rPr>
          <w:rFonts w:ascii="Calibri" w:hAnsi="Calibri" w:cs="Calibri"/>
        </w:rPr>
        <w:t xml:space="preserve">, malarije, streptokokne bolesti (uključujući invazivnu </w:t>
      </w:r>
      <w:proofErr w:type="spellStart"/>
      <w:r>
        <w:rPr>
          <w:rFonts w:ascii="Calibri" w:hAnsi="Calibri" w:cs="Calibri"/>
        </w:rPr>
        <w:t>pneumokoknu</w:t>
      </w:r>
      <w:proofErr w:type="spellEnd"/>
      <w:r>
        <w:rPr>
          <w:rFonts w:ascii="Calibri" w:hAnsi="Calibri" w:cs="Calibri"/>
        </w:rPr>
        <w:t xml:space="preserve"> bolest), </w:t>
      </w:r>
      <w:proofErr w:type="spellStart"/>
      <w:r>
        <w:rPr>
          <w:rFonts w:ascii="Calibri" w:hAnsi="Calibri" w:cs="Calibri"/>
        </w:rPr>
        <w:t>haemophilus</w:t>
      </w:r>
      <w:proofErr w:type="spellEnd"/>
      <w:r>
        <w:rPr>
          <w:rFonts w:ascii="Calibri" w:hAnsi="Calibri" w:cs="Calibri"/>
        </w:rPr>
        <w:t xml:space="preserve"> </w:t>
      </w:r>
      <w:proofErr w:type="spellStart"/>
      <w:r>
        <w:rPr>
          <w:rFonts w:ascii="Calibri" w:hAnsi="Calibri" w:cs="Calibri"/>
        </w:rPr>
        <w:t>influenzae</w:t>
      </w:r>
      <w:proofErr w:type="spellEnd"/>
      <w:r>
        <w:rPr>
          <w:rFonts w:ascii="Calibri" w:hAnsi="Calibri" w:cs="Calibri"/>
        </w:rPr>
        <w:t xml:space="preserve"> – invazivne bolesti, invazivne </w:t>
      </w:r>
      <w:proofErr w:type="spellStart"/>
      <w:r>
        <w:rPr>
          <w:rFonts w:ascii="Calibri" w:hAnsi="Calibri" w:cs="Calibri"/>
        </w:rPr>
        <w:t>meningokokne</w:t>
      </w:r>
      <w:proofErr w:type="spellEnd"/>
      <w:r>
        <w:rPr>
          <w:rFonts w:ascii="Calibri" w:hAnsi="Calibri" w:cs="Calibri"/>
        </w:rPr>
        <w:t xml:space="preserve"> bolesti, HPV infekcije i bolesti COVID-19 i bolesti majmunskih boginja uzrokovane virusom majmunskih boginja u 2025. – 2027. godini  (Program II).</w:t>
      </w:r>
      <w:r>
        <w:rPr>
          <w:rFonts w:ascii="Calibri" w:hAnsi="Calibri" w:cs="Calibri"/>
          <w:color w:val="FF0000"/>
        </w:rPr>
        <w:t xml:space="preserve"> </w:t>
      </w:r>
    </w:p>
    <w:p w:rsidR="00BA5387" w:rsidRDefault="00D83AC1">
      <w:pPr>
        <w:spacing w:line="240" w:lineRule="auto"/>
        <w:jc w:val="both"/>
      </w:pPr>
      <w:r>
        <w:rPr>
          <w:rFonts w:ascii="Calibri" w:hAnsi="Calibri" w:cs="Calibri"/>
        </w:rPr>
        <w:t xml:space="preserve">Na ovoj aktivnosti su također osigurana sredstva za provođenje četiri preventivna programa (NPP ranog otkrivanja slabovidnosti, NPP ranog otkrivanja raka debelog crijeva, NPP ranog otkrivanja raka dojke i NPP ranog otkrivanja raka pluća) u svrhu ranog otkrivanja zloćudnih bolesti te se očekuje ponovna uspostava/reaktivacija Ugovora o provođenju Nacionalnog programa ranog otkrivanja raka vrata maternice s Ministarstvom zdravstva (trenutno se program izvodi kao pilot projekt) kao i uvođenje novih programa (NPP rano otkrivanje raka prostate i NPP prevencije i ranog otkrivanja </w:t>
      </w:r>
      <w:proofErr w:type="spellStart"/>
      <w:r>
        <w:rPr>
          <w:rFonts w:ascii="Calibri" w:hAnsi="Calibri" w:cs="Calibri"/>
        </w:rPr>
        <w:t>melanoma</w:t>
      </w:r>
      <w:proofErr w:type="spellEnd"/>
      <w:r>
        <w:rPr>
          <w:rFonts w:ascii="Calibri" w:hAnsi="Calibri" w:cs="Calibri"/>
        </w:rPr>
        <w:t xml:space="preserve">) u narednom razdoblju. </w:t>
      </w:r>
    </w:p>
    <w:p w:rsidR="00BA5387" w:rsidRDefault="00D83AC1">
      <w:pPr>
        <w:spacing w:line="240" w:lineRule="auto"/>
        <w:jc w:val="both"/>
      </w:pPr>
      <w:r>
        <w:rPr>
          <w:rFonts w:ascii="Calibri" w:hAnsi="Calibri" w:cs="Calibri"/>
        </w:rPr>
        <w:t xml:space="preserve">Potrebno je napomenuti da je nositelj spomenutih programa Ministarstvo zdravstva, a koordinator Hrvatski zavod za javno zdravstvo dok HZZO podmiruje dio troškova koji se odnose na zdravstvene usluge vezane uz te programe. Naime, HZZO u većini stavaka ostale zdravstvene zaštite nije nositelj niti koordinator programa, već samo plaća zdravstvene usluge za korisnike programa. </w:t>
      </w:r>
    </w:p>
    <w:p w:rsidR="00BA5387" w:rsidRDefault="00D83AC1">
      <w:pPr>
        <w:spacing w:line="240" w:lineRule="auto"/>
        <w:jc w:val="both"/>
      </w:pPr>
      <w:r>
        <w:rPr>
          <w:rFonts w:ascii="Calibri" w:hAnsi="Calibri" w:cs="Calibri"/>
        </w:rPr>
        <w:t xml:space="preserve">Financiranjem dobrovoljnog </w:t>
      </w:r>
      <w:proofErr w:type="spellStart"/>
      <w:r>
        <w:rPr>
          <w:rFonts w:ascii="Calibri" w:hAnsi="Calibri" w:cs="Calibri"/>
        </w:rPr>
        <w:t>davalaštva</w:t>
      </w:r>
      <w:proofErr w:type="spellEnd"/>
      <w:r>
        <w:rPr>
          <w:rFonts w:ascii="Calibri" w:hAnsi="Calibri" w:cs="Calibri"/>
        </w:rPr>
        <w:t xml:space="preserve"> krvi osigurava se razvoj dobrovoljnog </w:t>
      </w:r>
      <w:proofErr w:type="spellStart"/>
      <w:r>
        <w:rPr>
          <w:rFonts w:ascii="Calibri" w:hAnsi="Calibri" w:cs="Calibri"/>
        </w:rPr>
        <w:t>davalaštva</w:t>
      </w:r>
      <w:proofErr w:type="spellEnd"/>
      <w:r>
        <w:rPr>
          <w:rFonts w:ascii="Calibri" w:hAnsi="Calibri" w:cs="Calibri"/>
        </w:rPr>
        <w:t xml:space="preserve"> krvi i osiguranja krvi za potrebe zdravstva, imajući pri tome u vidu definiciju krvi kao lijeka i važnog strateškog materijala.</w:t>
      </w:r>
    </w:p>
    <w:p w:rsidR="00BA5387" w:rsidRDefault="00D83AC1">
      <w:pPr>
        <w:spacing w:line="240" w:lineRule="auto"/>
        <w:jc w:val="both"/>
      </w:pPr>
      <w:r>
        <w:rPr>
          <w:rFonts w:ascii="Calibri" w:hAnsi="Calibri" w:cs="Calibri"/>
        </w:rPr>
        <w:t>Nadalje, u skladu s uputom Ministarstva zdravstva o organizaciji dežurstva dodatnih timova hitne medicinske pomoći na državnim cestama tijekom turističke sezone, utvrđuje se potreba organiziranja dežurstva dodatnih timova na državnim cestama uz sudjelovanje radnika županijskih zavoda za hitnu medicinu koji gravitiraju pojedinim dionicama. HZZO osnovom spomenute upute Ministarstva zdravstva zadužuje zdravstvene ustanove da tijekom utvrđenog razdoblja trajanja turističke sezone, osiguraju dodatne timove dežurstva za provođenje stručno-medicinskog dijela hitne medicinske pomoći te za isto osigurava financijska sredstva.</w:t>
      </w:r>
    </w:p>
    <w:p w:rsidR="00BA5387" w:rsidRDefault="00D83AC1">
      <w:pPr>
        <w:spacing w:line="240" w:lineRule="auto"/>
        <w:jc w:val="both"/>
      </w:pPr>
      <w:r>
        <w:rPr>
          <w:rFonts w:ascii="Calibri" w:hAnsi="Calibri" w:cs="Calibri"/>
        </w:rPr>
        <w:lastRenderedPageBreak/>
        <w:t>Sredstva za pružanje zdravstvene zaštite hrvatskim državljanima s prebivalištem u BiH planirana su za 2025. godinu  u iznosu od 3.170.300 EUR, uz predviđeni trend rasta za 2026. i 2027. godinu od 5 %.</w:t>
      </w:r>
    </w:p>
    <w:p w:rsidR="00BA5387" w:rsidRDefault="00D83AC1">
      <w:pPr>
        <w:spacing w:line="240" w:lineRule="auto"/>
        <w:jc w:val="both"/>
      </w:pPr>
      <w:r>
        <w:rPr>
          <w:rFonts w:ascii="Calibri" w:hAnsi="Calibri" w:cs="Calibri"/>
        </w:rPr>
        <w:t>Sredstva za prethodno spomenute stavke predviđena su u okviru aktivnosti A600006 Ostala zdravstvena zaštita za 2025. godinu u iznosu od 130.549.945 EUR, u projekciji plana za 2026. u iznosu od 137.105.870 EUR te za 2027. godinu u iznosu od 142.757.070 EUR.</w:t>
      </w:r>
    </w:p>
    <w:p w:rsidR="00BA5387" w:rsidRDefault="00D83AC1">
      <w:pPr>
        <w:spacing w:line="240" w:lineRule="auto"/>
        <w:jc w:val="both"/>
      </w:pPr>
      <w:r>
        <w:rPr>
          <w:rFonts w:ascii="Calibri" w:hAnsi="Calibri" w:cs="Calibri"/>
        </w:rPr>
        <w:t>Ova aktivnost financijskog plana HZZO-a financira se iz doprinosa.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08"/>
        <w:gridCol w:w="1093"/>
        <w:gridCol w:w="975"/>
        <w:gridCol w:w="975"/>
        <w:gridCol w:w="1109"/>
        <w:gridCol w:w="976"/>
        <w:gridCol w:w="976"/>
        <w:gridCol w:w="976"/>
      </w:tblGrid>
      <w:tr w:rsidR="00BA5387">
        <w:tc>
          <w:tcPr>
            <w:tcW w:w="950" w:type="pct"/>
            <w:shd w:val="clear" w:color="auto" w:fill="BCDFFB"/>
            <w:vAlign w:val="center"/>
          </w:tcPr>
          <w:p w:rsidR="00BA5387" w:rsidRDefault="00D83AC1">
            <w:pPr>
              <w:spacing w:after="0" w:line="240" w:lineRule="auto"/>
              <w:jc w:val="center"/>
            </w:pPr>
            <w:r>
              <w:rPr>
                <w:rFonts w:ascii="Calibri" w:hAnsi="Calibri" w:cs="Calibri"/>
                <w:b/>
                <w:sz w:val="18"/>
              </w:rPr>
              <w:t>Pokazatelj rezultata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Definicija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Jedinica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Polazna vrijednost</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Izvor podataka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2027.</w:t>
            </w:r>
          </w:p>
        </w:tc>
      </w:tr>
      <w:tr w:rsidR="00BA5387">
        <w:tc>
          <w:tcPr>
            <w:tcW w:w="950" w:type="pct"/>
            <w:vAlign w:val="center"/>
          </w:tcPr>
          <w:p w:rsidR="00BA5387" w:rsidRDefault="00D83AC1">
            <w:pPr>
              <w:spacing w:after="0" w:line="240" w:lineRule="auto"/>
              <w:jc w:val="center"/>
            </w:pPr>
            <w:r>
              <w:rPr>
                <w:rFonts w:ascii="Calibri" w:hAnsi="Calibri" w:cs="Calibri"/>
                <w:sz w:val="18"/>
              </w:rPr>
              <w:t>Postotak odaziva na probir za nacionalne preventivne programe: rak dojke</w:t>
            </w:r>
          </w:p>
        </w:tc>
        <w:tc>
          <w:tcPr>
            <w:tcW w:w="550" w:type="pct"/>
            <w:vAlign w:val="center"/>
          </w:tcPr>
          <w:p w:rsidR="00BA5387" w:rsidRDefault="00D83AC1">
            <w:pPr>
              <w:spacing w:after="0" w:line="240" w:lineRule="auto"/>
              <w:jc w:val="center"/>
            </w:pPr>
            <w:r>
              <w:rPr>
                <w:rFonts w:ascii="Calibri" w:hAnsi="Calibri" w:cs="Calibri"/>
                <w:sz w:val="18"/>
              </w:rPr>
              <w:t>Realizirani pregledi</w:t>
            </w:r>
          </w:p>
        </w:tc>
        <w:tc>
          <w:tcPr>
            <w:tcW w:w="550" w:type="pct"/>
            <w:vAlign w:val="center"/>
          </w:tcPr>
          <w:p w:rsidR="00BA5387" w:rsidRDefault="00D83AC1">
            <w:pPr>
              <w:spacing w:after="0" w:line="240" w:lineRule="auto"/>
              <w:jc w:val="center"/>
            </w:pPr>
            <w:r>
              <w:rPr>
                <w:rFonts w:ascii="Calibri" w:hAnsi="Calibri" w:cs="Calibri"/>
                <w:sz w:val="18"/>
              </w:rPr>
              <w:t>%</w:t>
            </w:r>
          </w:p>
        </w:tc>
        <w:tc>
          <w:tcPr>
            <w:tcW w:w="550" w:type="pct"/>
            <w:vAlign w:val="center"/>
          </w:tcPr>
          <w:p w:rsidR="00BA5387" w:rsidRDefault="00D83AC1">
            <w:pPr>
              <w:spacing w:after="0" w:line="240" w:lineRule="auto"/>
              <w:jc w:val="right"/>
            </w:pPr>
            <w:r>
              <w:rPr>
                <w:rFonts w:ascii="Calibri" w:hAnsi="Calibri" w:cs="Calibri"/>
                <w:sz w:val="18"/>
              </w:rPr>
              <w:t>62,0</w:t>
            </w:r>
          </w:p>
        </w:tc>
        <w:tc>
          <w:tcPr>
            <w:tcW w:w="550" w:type="pct"/>
            <w:vAlign w:val="center"/>
          </w:tcPr>
          <w:p w:rsidR="00BA5387" w:rsidRDefault="00D83AC1">
            <w:pPr>
              <w:spacing w:after="0" w:line="240" w:lineRule="auto"/>
              <w:jc w:val="center"/>
            </w:pPr>
            <w:r>
              <w:rPr>
                <w:rFonts w:ascii="Calibri" w:hAnsi="Calibri" w:cs="Calibri"/>
                <w:sz w:val="18"/>
              </w:rPr>
              <w:t>Hrvatski zavod za javno zdravstvo</w:t>
            </w:r>
          </w:p>
        </w:tc>
        <w:tc>
          <w:tcPr>
            <w:tcW w:w="550" w:type="pct"/>
            <w:vAlign w:val="center"/>
          </w:tcPr>
          <w:p w:rsidR="00BA5387" w:rsidRDefault="00D83AC1">
            <w:pPr>
              <w:spacing w:after="0" w:line="240" w:lineRule="auto"/>
              <w:jc w:val="right"/>
            </w:pPr>
            <w:r>
              <w:rPr>
                <w:rFonts w:ascii="Calibri" w:hAnsi="Calibri" w:cs="Calibri"/>
                <w:sz w:val="18"/>
              </w:rPr>
              <w:t>63,0</w:t>
            </w:r>
          </w:p>
        </w:tc>
        <w:tc>
          <w:tcPr>
            <w:tcW w:w="550" w:type="pct"/>
            <w:vAlign w:val="center"/>
          </w:tcPr>
          <w:p w:rsidR="00BA5387" w:rsidRDefault="00D83AC1">
            <w:pPr>
              <w:spacing w:after="0" w:line="240" w:lineRule="auto"/>
              <w:jc w:val="right"/>
            </w:pPr>
            <w:r>
              <w:rPr>
                <w:rFonts w:ascii="Calibri" w:hAnsi="Calibri" w:cs="Calibri"/>
                <w:sz w:val="18"/>
              </w:rPr>
              <w:t>64,0</w:t>
            </w:r>
          </w:p>
        </w:tc>
        <w:tc>
          <w:tcPr>
            <w:tcW w:w="550" w:type="pct"/>
            <w:vAlign w:val="center"/>
          </w:tcPr>
          <w:p w:rsidR="00BA5387" w:rsidRDefault="00D83AC1">
            <w:pPr>
              <w:spacing w:after="0" w:line="240" w:lineRule="auto"/>
              <w:jc w:val="right"/>
            </w:pPr>
            <w:r>
              <w:rPr>
                <w:rFonts w:ascii="Calibri" w:hAnsi="Calibri" w:cs="Calibri"/>
                <w:sz w:val="18"/>
              </w:rPr>
              <w:t>65,0</w:t>
            </w:r>
          </w:p>
        </w:tc>
      </w:tr>
      <w:tr w:rsidR="00BA5387">
        <w:tc>
          <w:tcPr>
            <w:tcW w:w="950" w:type="pct"/>
            <w:vAlign w:val="center"/>
          </w:tcPr>
          <w:p w:rsidR="00BA5387" w:rsidRDefault="00D83AC1">
            <w:pPr>
              <w:spacing w:after="0" w:line="240" w:lineRule="auto"/>
              <w:jc w:val="center"/>
            </w:pPr>
            <w:r>
              <w:rPr>
                <w:rFonts w:ascii="Calibri" w:hAnsi="Calibri" w:cs="Calibri"/>
                <w:sz w:val="18"/>
              </w:rPr>
              <w:t>Postotak odaziva na probir za nacionalne preventivne programe:  debelog crijeva</w:t>
            </w:r>
          </w:p>
        </w:tc>
        <w:tc>
          <w:tcPr>
            <w:tcW w:w="550" w:type="pct"/>
            <w:vAlign w:val="center"/>
          </w:tcPr>
          <w:p w:rsidR="00BA5387" w:rsidRDefault="00D83AC1">
            <w:pPr>
              <w:spacing w:after="0" w:line="240" w:lineRule="auto"/>
              <w:jc w:val="center"/>
            </w:pPr>
            <w:r>
              <w:rPr>
                <w:rFonts w:ascii="Calibri" w:hAnsi="Calibri" w:cs="Calibri"/>
                <w:sz w:val="18"/>
              </w:rPr>
              <w:t>Testiranja</w:t>
            </w:r>
          </w:p>
        </w:tc>
        <w:tc>
          <w:tcPr>
            <w:tcW w:w="550" w:type="pct"/>
            <w:vAlign w:val="center"/>
          </w:tcPr>
          <w:p w:rsidR="00BA5387" w:rsidRDefault="00D83AC1">
            <w:pPr>
              <w:spacing w:after="0" w:line="240" w:lineRule="auto"/>
              <w:jc w:val="center"/>
            </w:pPr>
            <w:r>
              <w:rPr>
                <w:rFonts w:ascii="Calibri" w:hAnsi="Calibri" w:cs="Calibri"/>
                <w:sz w:val="18"/>
              </w:rPr>
              <w:t>%</w:t>
            </w:r>
          </w:p>
        </w:tc>
        <w:tc>
          <w:tcPr>
            <w:tcW w:w="550" w:type="pct"/>
            <w:vAlign w:val="center"/>
          </w:tcPr>
          <w:p w:rsidR="00BA5387" w:rsidRDefault="00D83AC1">
            <w:pPr>
              <w:spacing w:after="0" w:line="240" w:lineRule="auto"/>
              <w:jc w:val="right"/>
            </w:pPr>
            <w:r>
              <w:rPr>
                <w:rFonts w:ascii="Calibri" w:hAnsi="Calibri" w:cs="Calibri"/>
                <w:sz w:val="18"/>
              </w:rPr>
              <w:t>25,0</w:t>
            </w:r>
          </w:p>
        </w:tc>
        <w:tc>
          <w:tcPr>
            <w:tcW w:w="550" w:type="pct"/>
            <w:vAlign w:val="center"/>
          </w:tcPr>
          <w:p w:rsidR="00BA5387" w:rsidRDefault="00D83AC1">
            <w:pPr>
              <w:spacing w:after="0" w:line="240" w:lineRule="auto"/>
              <w:jc w:val="center"/>
            </w:pPr>
            <w:r>
              <w:rPr>
                <w:rFonts w:ascii="Calibri" w:hAnsi="Calibri" w:cs="Calibri"/>
                <w:sz w:val="18"/>
              </w:rPr>
              <w:t>Hrvatski zavod za javno zdravstvo</w:t>
            </w:r>
          </w:p>
        </w:tc>
        <w:tc>
          <w:tcPr>
            <w:tcW w:w="550" w:type="pct"/>
            <w:vAlign w:val="center"/>
          </w:tcPr>
          <w:p w:rsidR="00BA5387" w:rsidRDefault="00D83AC1">
            <w:pPr>
              <w:spacing w:after="0" w:line="240" w:lineRule="auto"/>
              <w:jc w:val="right"/>
            </w:pPr>
            <w:r>
              <w:rPr>
                <w:rFonts w:ascii="Calibri" w:hAnsi="Calibri" w:cs="Calibri"/>
                <w:sz w:val="18"/>
              </w:rPr>
              <w:t>26,0</w:t>
            </w:r>
          </w:p>
        </w:tc>
        <w:tc>
          <w:tcPr>
            <w:tcW w:w="550" w:type="pct"/>
            <w:vAlign w:val="center"/>
          </w:tcPr>
          <w:p w:rsidR="00BA5387" w:rsidRDefault="00D83AC1">
            <w:pPr>
              <w:spacing w:after="0" w:line="240" w:lineRule="auto"/>
              <w:jc w:val="right"/>
            </w:pPr>
            <w:r>
              <w:rPr>
                <w:rFonts w:ascii="Calibri" w:hAnsi="Calibri" w:cs="Calibri"/>
                <w:sz w:val="18"/>
              </w:rPr>
              <w:t>26,0</w:t>
            </w:r>
          </w:p>
        </w:tc>
        <w:tc>
          <w:tcPr>
            <w:tcW w:w="550" w:type="pct"/>
            <w:vAlign w:val="center"/>
          </w:tcPr>
          <w:p w:rsidR="00BA5387" w:rsidRDefault="00D83AC1">
            <w:pPr>
              <w:spacing w:after="0" w:line="240" w:lineRule="auto"/>
              <w:jc w:val="right"/>
            </w:pPr>
            <w:r>
              <w:rPr>
                <w:rFonts w:ascii="Calibri" w:hAnsi="Calibri" w:cs="Calibri"/>
                <w:sz w:val="18"/>
              </w:rPr>
              <w:t>27,0</w:t>
            </w:r>
          </w:p>
        </w:tc>
      </w:tr>
      <w:tr w:rsidR="00BA5387">
        <w:tc>
          <w:tcPr>
            <w:tcW w:w="950" w:type="pct"/>
            <w:vAlign w:val="center"/>
          </w:tcPr>
          <w:p w:rsidR="00BA5387" w:rsidRDefault="00D83AC1">
            <w:pPr>
              <w:spacing w:after="0" w:line="240" w:lineRule="auto"/>
              <w:jc w:val="center"/>
            </w:pPr>
            <w:r>
              <w:rPr>
                <w:rFonts w:ascii="Calibri" w:hAnsi="Calibri" w:cs="Calibri"/>
                <w:sz w:val="18"/>
              </w:rPr>
              <w:t>Broj hitnih intervencija dodatno ugovorenih timova HMP tijekom turističke sezone</w:t>
            </w:r>
          </w:p>
        </w:tc>
        <w:tc>
          <w:tcPr>
            <w:tcW w:w="550" w:type="pct"/>
            <w:vAlign w:val="center"/>
          </w:tcPr>
          <w:p w:rsidR="00BA5387" w:rsidRDefault="00D83AC1">
            <w:pPr>
              <w:spacing w:after="0" w:line="240" w:lineRule="auto"/>
              <w:jc w:val="center"/>
            </w:pPr>
            <w:r>
              <w:rPr>
                <w:rFonts w:ascii="Calibri" w:hAnsi="Calibri" w:cs="Calibri"/>
                <w:sz w:val="18"/>
              </w:rPr>
              <w:t>Financiranje provođenja hitne medicinske pomoći na državnim cestama ozlijeđenih i oboljelih osoba na području RH tijekom turističke sezone</w:t>
            </w:r>
          </w:p>
        </w:tc>
        <w:tc>
          <w:tcPr>
            <w:tcW w:w="550" w:type="pct"/>
            <w:vAlign w:val="center"/>
          </w:tcPr>
          <w:p w:rsidR="00BA5387" w:rsidRDefault="00D83AC1">
            <w:pPr>
              <w:spacing w:after="0" w:line="240" w:lineRule="auto"/>
              <w:jc w:val="center"/>
            </w:pPr>
            <w:r>
              <w:rPr>
                <w:rFonts w:ascii="Calibri" w:hAnsi="Calibri" w:cs="Calibri"/>
                <w:sz w:val="18"/>
              </w:rPr>
              <w:t>Broj</w:t>
            </w:r>
          </w:p>
        </w:tc>
        <w:tc>
          <w:tcPr>
            <w:tcW w:w="550" w:type="pct"/>
            <w:vAlign w:val="center"/>
          </w:tcPr>
          <w:p w:rsidR="00BA5387" w:rsidRDefault="00D83AC1">
            <w:pPr>
              <w:spacing w:after="0" w:line="240" w:lineRule="auto"/>
              <w:jc w:val="right"/>
            </w:pPr>
            <w:r>
              <w:rPr>
                <w:rFonts w:ascii="Calibri" w:hAnsi="Calibri" w:cs="Calibri"/>
                <w:sz w:val="18"/>
              </w:rPr>
              <w:t>2841,0</w:t>
            </w:r>
          </w:p>
        </w:tc>
        <w:tc>
          <w:tcPr>
            <w:tcW w:w="550" w:type="pct"/>
            <w:vAlign w:val="center"/>
          </w:tcPr>
          <w:p w:rsidR="00BA5387" w:rsidRDefault="00D83AC1">
            <w:pPr>
              <w:spacing w:after="0" w:line="240" w:lineRule="auto"/>
              <w:jc w:val="center"/>
            </w:pPr>
            <w:r>
              <w:rPr>
                <w:rFonts w:ascii="Calibri" w:hAnsi="Calibri" w:cs="Calibri"/>
                <w:sz w:val="18"/>
              </w:rPr>
              <w:t>Uputa Ministarstva zdravstva o potrebi uspostave određenog broja dodatnih timova i punktova dežurstva</w:t>
            </w:r>
          </w:p>
        </w:tc>
        <w:tc>
          <w:tcPr>
            <w:tcW w:w="550" w:type="pct"/>
            <w:vAlign w:val="center"/>
          </w:tcPr>
          <w:p w:rsidR="00BA5387" w:rsidRDefault="00D83AC1">
            <w:pPr>
              <w:spacing w:after="0" w:line="240" w:lineRule="auto"/>
              <w:jc w:val="right"/>
            </w:pPr>
            <w:r>
              <w:rPr>
                <w:rFonts w:ascii="Calibri" w:hAnsi="Calibri" w:cs="Calibri"/>
                <w:sz w:val="18"/>
              </w:rPr>
              <w:t>2855,0</w:t>
            </w:r>
          </w:p>
        </w:tc>
        <w:tc>
          <w:tcPr>
            <w:tcW w:w="550" w:type="pct"/>
            <w:vAlign w:val="center"/>
          </w:tcPr>
          <w:p w:rsidR="00BA5387" w:rsidRDefault="00D83AC1">
            <w:pPr>
              <w:spacing w:after="0" w:line="240" w:lineRule="auto"/>
              <w:jc w:val="right"/>
            </w:pPr>
            <w:r>
              <w:rPr>
                <w:rFonts w:ascii="Calibri" w:hAnsi="Calibri" w:cs="Calibri"/>
                <w:sz w:val="18"/>
              </w:rPr>
              <w:t>2869,0</w:t>
            </w:r>
          </w:p>
        </w:tc>
        <w:tc>
          <w:tcPr>
            <w:tcW w:w="550" w:type="pct"/>
            <w:vAlign w:val="center"/>
          </w:tcPr>
          <w:p w:rsidR="00BA5387" w:rsidRDefault="00D83AC1">
            <w:pPr>
              <w:spacing w:after="0" w:line="240" w:lineRule="auto"/>
              <w:jc w:val="right"/>
            </w:pPr>
            <w:r>
              <w:rPr>
                <w:rFonts w:ascii="Calibri" w:hAnsi="Calibri" w:cs="Calibri"/>
                <w:sz w:val="18"/>
              </w:rPr>
              <w:t>2884,0</w:t>
            </w:r>
          </w:p>
        </w:tc>
      </w:tr>
    </w:tbl>
    <w:p w:rsidR="00BA5387" w:rsidRDefault="00BA5387">
      <w:pPr>
        <w:spacing w:after="0" w:line="240" w:lineRule="auto"/>
      </w:pPr>
    </w:p>
    <w:p w:rsidR="00BA5387" w:rsidRDefault="00D83AC1">
      <w:pPr>
        <w:spacing w:line="240" w:lineRule="auto"/>
      </w:pPr>
      <w:r>
        <w:rPr>
          <w:rFonts w:ascii="Calibri" w:hAnsi="Calibri" w:cs="Calibri"/>
          <w:b/>
        </w:rPr>
        <w:br/>
        <w:t>A600007 LIJEČENJE INOZEMNIH OSIGURANIKA U REPUBLICI HRVATSKOJ</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A5387">
        <w:tc>
          <w:tcPr>
            <w:tcW w:w="980" w:type="pct"/>
            <w:shd w:val="clear" w:color="auto" w:fill="BCDFFB"/>
            <w:vAlign w:val="center"/>
          </w:tcPr>
          <w:p w:rsidR="00BA5387" w:rsidRDefault="00BA5387">
            <w:pPr>
              <w:spacing w:after="0" w:line="240" w:lineRule="auto"/>
              <w:jc w:val="center"/>
            </w:pP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BA5387" w:rsidRDefault="00D83AC1">
            <w:pPr>
              <w:spacing w:after="0" w:line="240" w:lineRule="auto"/>
              <w:jc w:val="center"/>
            </w:pPr>
            <w:r>
              <w:rPr>
                <w:rFonts w:ascii="Calibri" w:hAnsi="Calibri" w:cs="Calibri"/>
                <w:b/>
                <w:sz w:val="18"/>
              </w:rPr>
              <w:t>Indeks</w:t>
            </w:r>
            <w:r>
              <w:rPr>
                <w:rFonts w:ascii="Calibri" w:hAnsi="Calibri" w:cs="Calibri"/>
                <w:b/>
                <w:sz w:val="18"/>
              </w:rPr>
              <w:br/>
              <w:t>2025./2024.</w:t>
            </w:r>
          </w:p>
        </w:tc>
      </w:tr>
      <w:tr w:rsidR="00BA5387">
        <w:tc>
          <w:tcPr>
            <w:tcW w:w="980" w:type="pct"/>
            <w:vAlign w:val="center"/>
          </w:tcPr>
          <w:p w:rsidR="00BA5387" w:rsidRDefault="00D83AC1">
            <w:pPr>
              <w:spacing w:after="0" w:line="240" w:lineRule="auto"/>
            </w:pPr>
            <w:r>
              <w:rPr>
                <w:rFonts w:ascii="Calibri" w:hAnsi="Calibri" w:cs="Calibri"/>
                <w:sz w:val="18"/>
              </w:rPr>
              <w:t>A600007</w:t>
            </w:r>
          </w:p>
        </w:tc>
        <w:tc>
          <w:tcPr>
            <w:tcW w:w="690" w:type="pct"/>
            <w:vAlign w:val="bottom"/>
          </w:tcPr>
          <w:p w:rsidR="00BA5387" w:rsidRDefault="00D83AC1">
            <w:pPr>
              <w:spacing w:after="0" w:line="240" w:lineRule="auto"/>
              <w:jc w:val="right"/>
            </w:pPr>
            <w:r>
              <w:rPr>
                <w:rFonts w:ascii="Calibri" w:hAnsi="Calibri" w:cs="Calibri"/>
                <w:sz w:val="18"/>
              </w:rPr>
              <w:t>93.011.115</w:t>
            </w:r>
          </w:p>
        </w:tc>
        <w:tc>
          <w:tcPr>
            <w:tcW w:w="690" w:type="pct"/>
            <w:vAlign w:val="bottom"/>
          </w:tcPr>
          <w:p w:rsidR="00BA5387" w:rsidRDefault="00D83AC1">
            <w:pPr>
              <w:spacing w:after="0" w:line="240" w:lineRule="auto"/>
              <w:jc w:val="right"/>
            </w:pPr>
            <w:r>
              <w:rPr>
                <w:rFonts w:ascii="Calibri" w:hAnsi="Calibri" w:cs="Calibri"/>
                <w:sz w:val="18"/>
              </w:rPr>
              <w:t>95.000.000</w:t>
            </w:r>
          </w:p>
        </w:tc>
        <w:tc>
          <w:tcPr>
            <w:tcW w:w="690" w:type="pct"/>
            <w:vAlign w:val="bottom"/>
          </w:tcPr>
          <w:p w:rsidR="00BA5387" w:rsidRDefault="00D83AC1">
            <w:pPr>
              <w:spacing w:after="0" w:line="240" w:lineRule="auto"/>
              <w:jc w:val="right"/>
            </w:pPr>
            <w:r>
              <w:rPr>
                <w:rFonts w:ascii="Calibri" w:hAnsi="Calibri" w:cs="Calibri"/>
                <w:sz w:val="18"/>
              </w:rPr>
              <w:t>96.967.000</w:t>
            </w:r>
          </w:p>
        </w:tc>
        <w:tc>
          <w:tcPr>
            <w:tcW w:w="690" w:type="pct"/>
            <w:vAlign w:val="bottom"/>
          </w:tcPr>
          <w:p w:rsidR="00BA5387" w:rsidRDefault="00D83AC1">
            <w:pPr>
              <w:spacing w:after="0" w:line="240" w:lineRule="auto"/>
              <w:jc w:val="right"/>
            </w:pPr>
            <w:r>
              <w:rPr>
                <w:rFonts w:ascii="Calibri" w:hAnsi="Calibri" w:cs="Calibri"/>
                <w:sz w:val="18"/>
              </w:rPr>
              <w:t>98.032.000</w:t>
            </w:r>
          </w:p>
        </w:tc>
        <w:tc>
          <w:tcPr>
            <w:tcW w:w="690" w:type="pct"/>
            <w:vAlign w:val="bottom"/>
          </w:tcPr>
          <w:p w:rsidR="00BA5387" w:rsidRDefault="00D83AC1">
            <w:pPr>
              <w:spacing w:after="0" w:line="240" w:lineRule="auto"/>
              <w:jc w:val="right"/>
            </w:pPr>
            <w:r>
              <w:rPr>
                <w:rFonts w:ascii="Calibri" w:hAnsi="Calibri" w:cs="Calibri"/>
                <w:sz w:val="18"/>
              </w:rPr>
              <w:t>99.109.000</w:t>
            </w:r>
          </w:p>
        </w:tc>
        <w:tc>
          <w:tcPr>
            <w:tcW w:w="400" w:type="pct"/>
            <w:vAlign w:val="bottom"/>
          </w:tcPr>
          <w:p w:rsidR="00BA5387" w:rsidRDefault="00D83AC1">
            <w:pPr>
              <w:spacing w:after="0" w:line="240" w:lineRule="auto"/>
              <w:jc w:val="right"/>
            </w:pPr>
            <w:r>
              <w:rPr>
                <w:rFonts w:ascii="Calibri" w:hAnsi="Calibri" w:cs="Calibri"/>
                <w:sz w:val="18"/>
              </w:rPr>
              <w:t>102,1</w:t>
            </w:r>
          </w:p>
        </w:tc>
      </w:tr>
    </w:tbl>
    <w:p w:rsidR="00BA5387" w:rsidRDefault="00BA5387">
      <w:pPr>
        <w:spacing w:after="0" w:line="240" w:lineRule="auto"/>
      </w:pPr>
    </w:p>
    <w:p w:rsidR="00BA5387" w:rsidRDefault="00D83AC1">
      <w:pPr>
        <w:spacing w:line="240" w:lineRule="auto"/>
        <w:jc w:val="both"/>
      </w:pPr>
      <w:r>
        <w:rPr>
          <w:rFonts w:ascii="Calibri" w:hAnsi="Calibri" w:cs="Calibri"/>
          <w:b/>
        </w:rPr>
        <w:t>Zakonske i druge pravne osnove</w:t>
      </w:r>
    </w:p>
    <w:p w:rsidR="00BA5387" w:rsidRDefault="00D83AC1">
      <w:pPr>
        <w:spacing w:line="240" w:lineRule="auto"/>
        <w:jc w:val="both"/>
      </w:pPr>
      <w:r>
        <w:rPr>
          <w:rFonts w:ascii="Calibri" w:hAnsi="Calibri" w:cs="Calibri"/>
        </w:rPr>
        <w:t>Uredba (EZ) br. 883/2004 Europskog parlamenta i Vijeća od 29. travnja 2004. o koordinaciji sustava socijalne sigurnosti, Uredba (EZ) br. 987/2009 Europskog parlamenta i Vijeća od 16. rujna 2009. o utvrđivanju postupka provedbe Uredbe (EZ) br. 883/2004 o koordinaciji sustava socijalne sigurnosti, Ugovor o socijalnom osiguranju između Republike Hrvatske i Bosne i Hercegovine, Ugovor između Republike Hrvatske i Savezne Republike Jugoslavije o socijalnom osiguranju (u primjeni s Republikom Srbijom), Ugovor između Republike Hrvatske i Crne Gore o socijalnom osiguranju, Ugovor između Republike Hrvatske i Republike Makedonije o socijalnom osiguranju, Ugovor između Republike Hrvatske i Republike Turske o socijalnom osiguranju </w:t>
      </w:r>
    </w:p>
    <w:p w:rsidR="00BA5387" w:rsidRDefault="00D83AC1">
      <w:pPr>
        <w:spacing w:line="240" w:lineRule="auto"/>
        <w:jc w:val="both"/>
      </w:pPr>
      <w:r>
        <w:rPr>
          <w:rFonts w:ascii="Calibri" w:hAnsi="Calibri" w:cs="Calibri"/>
        </w:rPr>
        <w:t xml:space="preserve">U skladu s EU propisima o koordinaciji sustava socijalne sigurnosti, kao i međunarodnim ugovorima o socijalnom osiguranju koje je sklopila Republika Hrvatska, HZZO je dužan pružati zdravstvenu zaštitu inozemnim osiguranicima koji privremeno ili stalno borave na području Republike Hrvatske te koji su upućeni na liječenje u Republiku Hrvatsku, a u skladu s odredbama spomenutih propisa. </w:t>
      </w:r>
    </w:p>
    <w:p w:rsidR="00BA5387" w:rsidRDefault="00D83AC1">
      <w:pPr>
        <w:spacing w:line="240" w:lineRule="auto"/>
        <w:jc w:val="both"/>
      </w:pPr>
      <w:r>
        <w:rPr>
          <w:rFonts w:ascii="Calibri" w:hAnsi="Calibri" w:cs="Calibri"/>
        </w:rPr>
        <w:lastRenderedPageBreak/>
        <w:t>U takvim slučajevima inozemni osiguranici koriste zdravstvenu zaštitu na isti način i pod istim uvjetima kao i osigurane osobe HZZO-a, a na teret svojeg nadležnog inozemnog zdravstvenog osiguranja. HZZO podmiruje tako nastale troškove svojim ugovornim subjektima na svim razinama zdravstvene zaštite, a zatim te troškove refundira od nadležnih inozemnih zdravstvenih osiguranja.</w:t>
      </w:r>
    </w:p>
    <w:p w:rsidR="00BA5387" w:rsidRDefault="00D83AC1">
      <w:pPr>
        <w:spacing w:line="240" w:lineRule="auto"/>
        <w:jc w:val="both"/>
      </w:pPr>
      <w:r>
        <w:rPr>
          <w:rFonts w:ascii="Calibri" w:hAnsi="Calibri" w:cs="Calibri"/>
        </w:rPr>
        <w:t>Računi za pruženu zdravstvenu zaštitu inozemnim osiguranicima u skladu sa spomenutim propisima podmiruju se ugovornim subjektima u istim rokovima i na isti način kao i računi za naše osigurane osobe, a postupak refundacije troškova obavlja se na način i u rokovima određenim spomenutim propisima.</w:t>
      </w:r>
    </w:p>
    <w:p w:rsidR="00BA5387" w:rsidRDefault="00D83AC1">
      <w:pPr>
        <w:spacing w:line="240" w:lineRule="auto"/>
        <w:jc w:val="both"/>
      </w:pPr>
      <w:r>
        <w:rPr>
          <w:rFonts w:ascii="Calibri" w:hAnsi="Calibri" w:cs="Calibri"/>
        </w:rPr>
        <w:t>Tako npr. u slučaju korisnika slovenske mirovine koji živi u Hrvatskoj ili njemačkog turista koji koristi godišnji odmor u Hrvatskoj, HZZO podmiruje ugovornim subjektima troškove korištenih zdravstvenih usluga na isti način kao za vlastite osigurane osobe, a potom potražuje povrat plaćenih troškova od nadležnog slovenskog i njemačkog zdravstvenog osiguranja. Prema EU propisima o koordinaciji sustava socijalne sigurnosti, nadležni nositelji zdravstvenog osiguranja imaju rok od 18 mjeseci za podmirenje zaprimljenih zahtjeva za povrat troškova.</w:t>
      </w:r>
    </w:p>
    <w:p w:rsidR="00BA5387" w:rsidRDefault="00D83AC1">
      <w:pPr>
        <w:spacing w:line="240" w:lineRule="auto"/>
        <w:jc w:val="both"/>
      </w:pPr>
      <w:r>
        <w:rPr>
          <w:rFonts w:ascii="Calibri" w:hAnsi="Calibri" w:cs="Calibri"/>
        </w:rPr>
        <w:t>Na aktivnosti A600007 Liječenje inozemnih osiguranika u Republici Hrvatskoj planirana su sredstva na temelju izvršenja u tekućoj godini i trendu rasta prethodnih godina pa je tako za 2025. godinu planiran iznos od 96.967.000 EUR, za 2026. godinu iznos od 98.032.000 EUR i za 2027. godinu iznos od  99.109.000 EUR.</w:t>
      </w:r>
    </w:p>
    <w:p w:rsidR="00BA5387" w:rsidRDefault="00D83AC1">
      <w:pPr>
        <w:spacing w:line="240" w:lineRule="auto"/>
        <w:jc w:val="both"/>
      </w:pPr>
      <w:r>
        <w:rPr>
          <w:rFonts w:ascii="Calibri" w:hAnsi="Calibri" w:cs="Calibri"/>
        </w:rPr>
        <w:t>Ova aktivnost financijskog plana HZZO-a financira se iz prihoda po posebnim propisima i doprinosa.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09"/>
        <w:gridCol w:w="1223"/>
        <w:gridCol w:w="976"/>
        <w:gridCol w:w="976"/>
        <w:gridCol w:w="976"/>
        <w:gridCol w:w="976"/>
        <w:gridCol w:w="976"/>
        <w:gridCol w:w="976"/>
      </w:tblGrid>
      <w:tr w:rsidR="00BA5387">
        <w:tc>
          <w:tcPr>
            <w:tcW w:w="950" w:type="pct"/>
            <w:shd w:val="clear" w:color="auto" w:fill="BCDFFB"/>
            <w:vAlign w:val="center"/>
          </w:tcPr>
          <w:p w:rsidR="00BA5387" w:rsidRDefault="00D83AC1">
            <w:pPr>
              <w:spacing w:after="0" w:line="240" w:lineRule="auto"/>
              <w:jc w:val="center"/>
            </w:pPr>
            <w:r>
              <w:rPr>
                <w:rFonts w:ascii="Calibri" w:hAnsi="Calibri" w:cs="Calibri"/>
                <w:b/>
                <w:sz w:val="18"/>
              </w:rPr>
              <w:t>Pokazatelj rezultata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Definicija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Jedinica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Polazna vrijednost</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Izvor podataka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2027.</w:t>
            </w:r>
          </w:p>
        </w:tc>
      </w:tr>
      <w:tr w:rsidR="00BA5387">
        <w:tc>
          <w:tcPr>
            <w:tcW w:w="950" w:type="pct"/>
            <w:vAlign w:val="center"/>
          </w:tcPr>
          <w:p w:rsidR="00BA5387" w:rsidRDefault="00D83AC1">
            <w:pPr>
              <w:spacing w:after="0" w:line="240" w:lineRule="auto"/>
              <w:jc w:val="center"/>
            </w:pPr>
            <w:r>
              <w:rPr>
                <w:rFonts w:ascii="Calibri" w:hAnsi="Calibri" w:cs="Calibri"/>
                <w:sz w:val="18"/>
              </w:rPr>
              <w:t>Postotak naplate od inozemnog osiguravatelja</w:t>
            </w:r>
          </w:p>
        </w:tc>
        <w:tc>
          <w:tcPr>
            <w:tcW w:w="550" w:type="pct"/>
            <w:vAlign w:val="center"/>
          </w:tcPr>
          <w:p w:rsidR="00BA5387" w:rsidRDefault="00D83AC1">
            <w:pPr>
              <w:spacing w:after="0" w:line="240" w:lineRule="auto"/>
              <w:jc w:val="center"/>
            </w:pPr>
            <w:r>
              <w:rPr>
                <w:rFonts w:ascii="Calibri" w:hAnsi="Calibri" w:cs="Calibri"/>
                <w:sz w:val="18"/>
              </w:rPr>
              <w:t>HZZO potražuje povrat plaćenih troškova za pruženu zdravstvenu zaštitu inozemnim osiguranicima od nadležnih inozemnih osiguravatelja</w:t>
            </w:r>
          </w:p>
        </w:tc>
        <w:tc>
          <w:tcPr>
            <w:tcW w:w="550" w:type="pct"/>
            <w:vAlign w:val="center"/>
          </w:tcPr>
          <w:p w:rsidR="00BA5387" w:rsidRDefault="00D83AC1">
            <w:pPr>
              <w:spacing w:after="0" w:line="240" w:lineRule="auto"/>
              <w:jc w:val="center"/>
            </w:pPr>
            <w:r>
              <w:rPr>
                <w:rFonts w:ascii="Calibri" w:hAnsi="Calibri" w:cs="Calibri"/>
                <w:sz w:val="18"/>
              </w:rPr>
              <w:t>%</w:t>
            </w:r>
          </w:p>
        </w:tc>
        <w:tc>
          <w:tcPr>
            <w:tcW w:w="550" w:type="pct"/>
            <w:vAlign w:val="center"/>
          </w:tcPr>
          <w:p w:rsidR="00BA5387" w:rsidRDefault="00D83AC1">
            <w:pPr>
              <w:spacing w:after="0" w:line="240" w:lineRule="auto"/>
              <w:jc w:val="right"/>
            </w:pPr>
            <w:r>
              <w:rPr>
                <w:rFonts w:ascii="Calibri" w:hAnsi="Calibri" w:cs="Calibri"/>
                <w:sz w:val="18"/>
              </w:rPr>
              <w:t>99,0</w:t>
            </w:r>
          </w:p>
        </w:tc>
        <w:tc>
          <w:tcPr>
            <w:tcW w:w="550" w:type="pct"/>
            <w:vAlign w:val="center"/>
          </w:tcPr>
          <w:p w:rsidR="00BA5387" w:rsidRDefault="00D83AC1">
            <w:pPr>
              <w:spacing w:after="0" w:line="240" w:lineRule="auto"/>
              <w:jc w:val="center"/>
            </w:pPr>
            <w:r>
              <w:rPr>
                <w:rFonts w:ascii="Calibri" w:hAnsi="Calibri" w:cs="Calibri"/>
                <w:sz w:val="18"/>
              </w:rPr>
              <w:t>HZZO</w:t>
            </w:r>
          </w:p>
        </w:tc>
        <w:tc>
          <w:tcPr>
            <w:tcW w:w="550" w:type="pct"/>
            <w:vAlign w:val="center"/>
          </w:tcPr>
          <w:p w:rsidR="00BA5387" w:rsidRDefault="00D83AC1">
            <w:pPr>
              <w:spacing w:after="0" w:line="240" w:lineRule="auto"/>
              <w:jc w:val="right"/>
            </w:pPr>
            <w:r>
              <w:rPr>
                <w:rFonts w:ascii="Calibri" w:hAnsi="Calibri" w:cs="Calibri"/>
                <w:sz w:val="18"/>
              </w:rPr>
              <w:t>100,0</w:t>
            </w:r>
          </w:p>
        </w:tc>
        <w:tc>
          <w:tcPr>
            <w:tcW w:w="550" w:type="pct"/>
            <w:vAlign w:val="center"/>
          </w:tcPr>
          <w:p w:rsidR="00BA5387" w:rsidRDefault="00D83AC1">
            <w:pPr>
              <w:spacing w:after="0" w:line="240" w:lineRule="auto"/>
              <w:jc w:val="right"/>
            </w:pPr>
            <w:r>
              <w:rPr>
                <w:rFonts w:ascii="Calibri" w:hAnsi="Calibri" w:cs="Calibri"/>
                <w:sz w:val="18"/>
              </w:rPr>
              <w:t>100,0</w:t>
            </w:r>
          </w:p>
        </w:tc>
        <w:tc>
          <w:tcPr>
            <w:tcW w:w="550" w:type="pct"/>
            <w:vAlign w:val="center"/>
          </w:tcPr>
          <w:p w:rsidR="00BA5387" w:rsidRDefault="00D83AC1">
            <w:pPr>
              <w:spacing w:after="0" w:line="240" w:lineRule="auto"/>
              <w:jc w:val="right"/>
            </w:pPr>
            <w:r>
              <w:rPr>
                <w:rFonts w:ascii="Calibri" w:hAnsi="Calibri" w:cs="Calibri"/>
                <w:sz w:val="18"/>
              </w:rPr>
              <w:t>100,0</w:t>
            </w:r>
          </w:p>
        </w:tc>
      </w:tr>
    </w:tbl>
    <w:p w:rsidR="00BA5387" w:rsidRDefault="00BA5387">
      <w:pPr>
        <w:spacing w:after="0" w:line="240" w:lineRule="auto"/>
      </w:pPr>
    </w:p>
    <w:p w:rsidR="00BA5387" w:rsidRDefault="00D83AC1">
      <w:pPr>
        <w:spacing w:line="240" w:lineRule="auto"/>
      </w:pPr>
      <w:r>
        <w:rPr>
          <w:rFonts w:ascii="Calibri" w:hAnsi="Calibri" w:cs="Calibri"/>
          <w:b/>
        </w:rPr>
        <w:br/>
        <w:t>A600008 ADMINISTRACIJA I UPRAVLJANJE  OBVEZNIM ZDRAVSTVENIM OSIGURANJEM</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A5387">
        <w:tc>
          <w:tcPr>
            <w:tcW w:w="980" w:type="pct"/>
            <w:shd w:val="clear" w:color="auto" w:fill="BCDFFB"/>
            <w:vAlign w:val="center"/>
          </w:tcPr>
          <w:p w:rsidR="00BA5387" w:rsidRDefault="00BA5387">
            <w:pPr>
              <w:spacing w:after="0" w:line="240" w:lineRule="auto"/>
              <w:jc w:val="center"/>
            </w:pP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BA5387" w:rsidRDefault="00D83AC1">
            <w:pPr>
              <w:spacing w:after="0" w:line="240" w:lineRule="auto"/>
              <w:jc w:val="center"/>
            </w:pPr>
            <w:r>
              <w:rPr>
                <w:rFonts w:ascii="Calibri" w:hAnsi="Calibri" w:cs="Calibri"/>
                <w:b/>
                <w:sz w:val="18"/>
              </w:rPr>
              <w:t>Indeks</w:t>
            </w:r>
            <w:r>
              <w:rPr>
                <w:rFonts w:ascii="Calibri" w:hAnsi="Calibri" w:cs="Calibri"/>
                <w:b/>
                <w:sz w:val="18"/>
              </w:rPr>
              <w:br/>
              <w:t>2025./2024.</w:t>
            </w:r>
          </w:p>
        </w:tc>
      </w:tr>
      <w:tr w:rsidR="00BA5387">
        <w:tc>
          <w:tcPr>
            <w:tcW w:w="980" w:type="pct"/>
            <w:vAlign w:val="center"/>
          </w:tcPr>
          <w:p w:rsidR="00BA5387" w:rsidRDefault="00D83AC1">
            <w:pPr>
              <w:spacing w:after="0" w:line="240" w:lineRule="auto"/>
            </w:pPr>
            <w:r>
              <w:rPr>
                <w:rFonts w:ascii="Calibri" w:hAnsi="Calibri" w:cs="Calibri"/>
                <w:sz w:val="18"/>
              </w:rPr>
              <w:t>A600008</w:t>
            </w:r>
          </w:p>
        </w:tc>
        <w:tc>
          <w:tcPr>
            <w:tcW w:w="690" w:type="pct"/>
            <w:vAlign w:val="bottom"/>
          </w:tcPr>
          <w:p w:rsidR="00BA5387" w:rsidRDefault="00D83AC1">
            <w:pPr>
              <w:spacing w:after="0" w:line="240" w:lineRule="auto"/>
              <w:jc w:val="right"/>
            </w:pPr>
            <w:r>
              <w:rPr>
                <w:rFonts w:ascii="Calibri" w:hAnsi="Calibri" w:cs="Calibri"/>
                <w:sz w:val="18"/>
              </w:rPr>
              <w:t>55.352.392</w:t>
            </w:r>
          </w:p>
        </w:tc>
        <w:tc>
          <w:tcPr>
            <w:tcW w:w="690" w:type="pct"/>
            <w:vAlign w:val="bottom"/>
          </w:tcPr>
          <w:p w:rsidR="00BA5387" w:rsidRDefault="00D83AC1">
            <w:pPr>
              <w:spacing w:after="0" w:line="240" w:lineRule="auto"/>
              <w:jc w:val="right"/>
            </w:pPr>
            <w:r>
              <w:rPr>
                <w:rFonts w:ascii="Calibri" w:hAnsi="Calibri" w:cs="Calibri"/>
                <w:sz w:val="18"/>
              </w:rPr>
              <w:t>68.239.700</w:t>
            </w:r>
          </w:p>
        </w:tc>
        <w:tc>
          <w:tcPr>
            <w:tcW w:w="690" w:type="pct"/>
            <w:vAlign w:val="bottom"/>
          </w:tcPr>
          <w:p w:rsidR="00BA5387" w:rsidRDefault="00D83AC1">
            <w:pPr>
              <w:spacing w:after="0" w:line="240" w:lineRule="auto"/>
              <w:jc w:val="right"/>
            </w:pPr>
            <w:r>
              <w:rPr>
                <w:rFonts w:ascii="Calibri" w:hAnsi="Calibri" w:cs="Calibri"/>
                <w:sz w:val="18"/>
              </w:rPr>
              <w:t>75.235.162</w:t>
            </w:r>
          </w:p>
        </w:tc>
        <w:tc>
          <w:tcPr>
            <w:tcW w:w="690" w:type="pct"/>
            <w:vAlign w:val="bottom"/>
          </w:tcPr>
          <w:p w:rsidR="00BA5387" w:rsidRDefault="00D83AC1">
            <w:pPr>
              <w:spacing w:after="0" w:line="240" w:lineRule="auto"/>
              <w:jc w:val="right"/>
            </w:pPr>
            <w:r>
              <w:rPr>
                <w:rFonts w:ascii="Calibri" w:hAnsi="Calibri" w:cs="Calibri"/>
                <w:sz w:val="18"/>
              </w:rPr>
              <w:t>77.744.736</w:t>
            </w:r>
          </w:p>
        </w:tc>
        <w:tc>
          <w:tcPr>
            <w:tcW w:w="690" w:type="pct"/>
            <w:vAlign w:val="bottom"/>
          </w:tcPr>
          <w:p w:rsidR="00BA5387" w:rsidRDefault="00D83AC1">
            <w:pPr>
              <w:spacing w:after="0" w:line="240" w:lineRule="auto"/>
              <w:jc w:val="right"/>
            </w:pPr>
            <w:r>
              <w:rPr>
                <w:rFonts w:ascii="Calibri" w:hAnsi="Calibri" w:cs="Calibri"/>
                <w:sz w:val="18"/>
              </w:rPr>
              <w:t>81.012.635</w:t>
            </w:r>
          </w:p>
        </w:tc>
        <w:tc>
          <w:tcPr>
            <w:tcW w:w="400" w:type="pct"/>
            <w:vAlign w:val="bottom"/>
          </w:tcPr>
          <w:p w:rsidR="00BA5387" w:rsidRDefault="00D83AC1">
            <w:pPr>
              <w:spacing w:after="0" w:line="240" w:lineRule="auto"/>
              <w:jc w:val="right"/>
            </w:pPr>
            <w:r>
              <w:rPr>
                <w:rFonts w:ascii="Calibri" w:hAnsi="Calibri" w:cs="Calibri"/>
                <w:sz w:val="18"/>
              </w:rPr>
              <w:t>110,3</w:t>
            </w:r>
          </w:p>
        </w:tc>
      </w:tr>
    </w:tbl>
    <w:p w:rsidR="00BA5387" w:rsidRDefault="00BA5387">
      <w:pPr>
        <w:spacing w:after="0" w:line="240" w:lineRule="auto"/>
      </w:pPr>
    </w:p>
    <w:p w:rsidR="00BA5387" w:rsidRDefault="00D83AC1">
      <w:pPr>
        <w:spacing w:line="240" w:lineRule="auto"/>
        <w:jc w:val="both"/>
      </w:pPr>
      <w:r>
        <w:rPr>
          <w:rFonts w:ascii="Calibri" w:hAnsi="Calibri" w:cs="Calibri"/>
          <w:b/>
        </w:rPr>
        <w:t>Zakonske i druge pravne osnove</w:t>
      </w:r>
    </w:p>
    <w:p w:rsidR="00BA5387" w:rsidRDefault="00D83AC1">
      <w:pPr>
        <w:spacing w:line="240" w:lineRule="auto"/>
        <w:jc w:val="both"/>
      </w:pPr>
      <w:r>
        <w:rPr>
          <w:rFonts w:ascii="Calibri" w:hAnsi="Calibri" w:cs="Calibri"/>
        </w:rPr>
        <w:t>Zakon o radu, Temeljni kolektivni ugovor za zaposlenike u javnim službama, Zakon o plaćama u državnoj službi i javnim službama, Uredba o rasponima koeficijenata u platnim razredima u jedinstvenoj platnoj ljestvici u državnoj službi i javnim službama, Uredba o načinu primjene standardnih mjerila u postupku vrednovanja i klasifikacije radnih mjesta u državnoj službi i javnim službama, Uredba o nazivima radnih mjesta, uvjetima za raspored i koeficijentima za obračun plaće u javnim službama</w:t>
      </w:r>
    </w:p>
    <w:p w:rsidR="00BA5387" w:rsidRDefault="00D83AC1">
      <w:pPr>
        <w:spacing w:line="240" w:lineRule="auto"/>
        <w:jc w:val="both"/>
      </w:pPr>
      <w:r>
        <w:rPr>
          <w:rFonts w:ascii="Calibri" w:hAnsi="Calibri" w:cs="Calibri"/>
        </w:rPr>
        <w:lastRenderedPageBreak/>
        <w:t>Sredstva za administraciju i upravljanje obveznim zdravstvenim osiguranjem u 2025. godini planirana su u iznosu od 75.235.162 EUR. U projekciji za 2026. godinu planiran je iznos od 77.744.736  EUR, a u 2027. iznos od 81.012.635 EUR.</w:t>
      </w:r>
    </w:p>
    <w:p w:rsidR="00BA5387" w:rsidRDefault="00D83AC1">
      <w:pPr>
        <w:spacing w:line="240" w:lineRule="auto"/>
        <w:jc w:val="both"/>
      </w:pPr>
      <w:r>
        <w:rPr>
          <w:rFonts w:ascii="Calibri" w:hAnsi="Calibri" w:cs="Calibri"/>
        </w:rPr>
        <w:t>Planirana sredstva na ovoj aktivnosti su sljedeća: konto 31- rashodi za zaposlene planirani su u iznosu od 56.979.200 EUR za 2025. godinu, što je za 4,69 % više u odnosu na tekući plan 2024. zbog očekivanog godišnjeg porasta bruto plaća. Za 2026. planiran je iznos od 59.683.160 EUR, a za 2027. iznos od 62.522.318 EUR. Uključuju rashode za plaće, doprinose na plaće i ostale rashode (jubilarne nagrade, regres, božićnicu, nagradu za uskrsne blagdane, dar za djecu, otpremnine, pomoć za bolovanje duže od 90 dana, novčanu pomoć zbog smrti zaposlenika ili člana obitelji, novčanu pomoć za rođenje ili posvojenje djeteta, novčanu pomoć zbog nepogode).</w:t>
      </w:r>
    </w:p>
    <w:p w:rsidR="00BA5387" w:rsidRDefault="00D83AC1">
      <w:pPr>
        <w:spacing w:line="240" w:lineRule="auto"/>
        <w:jc w:val="both"/>
      </w:pPr>
      <w:r>
        <w:rPr>
          <w:rFonts w:ascii="Calibri" w:hAnsi="Calibri" w:cs="Calibri"/>
        </w:rPr>
        <w:t xml:space="preserve">Konto 32 – materijalni rashodi planirani su u iznosu 17.178.962 EUR za 2025., 16.979.576 EUR za 2026. i 17.408.317 EUR za 2027. godinu. Najveća stavka unutar materijalnih rashoda su rashodi za usluge, odnosno računalne usluge koje su u 2025. planirane u iznosu od 3.962.500 EUR, a najvećim dijelom se odnose na održavanje </w:t>
      </w:r>
      <w:proofErr w:type="spellStart"/>
      <w:r>
        <w:rPr>
          <w:rFonts w:ascii="Calibri" w:hAnsi="Calibri" w:cs="Calibri"/>
        </w:rPr>
        <w:t>eHZZO</w:t>
      </w:r>
      <w:proofErr w:type="spellEnd"/>
      <w:r>
        <w:rPr>
          <w:rFonts w:ascii="Calibri" w:hAnsi="Calibri" w:cs="Calibri"/>
        </w:rPr>
        <w:t xml:space="preserve"> sustava te migracije ostalih IT sustava u Centar dijeljenih usluga (CDU). U projekcijama za 2026. i 2027. godinu, ta je stavka planirana u iznosu od 3.712.500 EUR. Zdravstvene i veterinarske usluge povećane su u planu 2025. godine u odnosu na plan 2024. zbog planiranih sistematskih pregleda zaposlenika HZZO-a.</w:t>
      </w:r>
    </w:p>
    <w:p w:rsidR="00BA5387" w:rsidRDefault="00D83AC1">
      <w:pPr>
        <w:spacing w:line="240" w:lineRule="auto"/>
        <w:jc w:val="both"/>
      </w:pPr>
      <w:r>
        <w:rPr>
          <w:rFonts w:ascii="Calibri" w:hAnsi="Calibri" w:cs="Calibri"/>
        </w:rPr>
        <w:t>Stavka zakupnine i najamnine planirana je u iznosu od 3.375.000 EUR za 2025. te je veća za 79,05 % u odnosu na 2024. godinu, a povećana je jer HZZO ima potrebu za privremenim zakupom u Šibeniku, Vinkovcima, Splitu i  Sisku, za vrijeme izvođenja radova na poslovnim prostorima u vlasništvu HZZO-a te zbog povećanja visine zakupnine uslijed inflacije. Usluge tekućeg i investicijskog održavanja planirane su u iznosu od 1.420.000 EUR, a odnose se na održavanje strojne informatičke, sistemske, programske i mrežne opreme, održavanje aplikacijskih i baznih poslužitelja, održavanje i servisiranje klima uređaja i svih ostalih sustava i opreme. Usluge telefona, interneta, pošte i prijevoza planirane su u iznosu od 1.536.000 EUR u 2025., u 2026. u iznosu 1.617.000 EUR te u 2027. u iznosu od 1.674.000 EUR.</w:t>
      </w:r>
    </w:p>
    <w:p w:rsidR="00BA5387" w:rsidRDefault="00D83AC1">
      <w:pPr>
        <w:spacing w:line="240" w:lineRule="auto"/>
        <w:jc w:val="both"/>
      </w:pPr>
      <w:r>
        <w:rPr>
          <w:rFonts w:ascii="Calibri" w:hAnsi="Calibri" w:cs="Calibri"/>
        </w:rPr>
        <w:t>Konto 34 – financijski rashodi planirani su u iznosu 1.026.000 EUR za 2025., a iznos od 1.031.000 EUR je planiran u 2026. i 2027. godini. Na kontu 37 evidentiraju se troškovi stipendija i školarina za radnike HZZO-a te su planirani u iznosu od 46.000 EUR za svaku godinu. Rashodi za donacije, kazne, naknade šteta i kapitalne pomoći (konto 38) planirani su u iznosu od 5.000 EUR, isti je iznos planiran za 2026. i 2027.</w:t>
      </w:r>
    </w:p>
    <w:p w:rsidR="00BA5387" w:rsidRDefault="00D83AC1">
      <w:pPr>
        <w:spacing w:line="240" w:lineRule="auto"/>
        <w:jc w:val="both"/>
      </w:pPr>
      <w:r>
        <w:rPr>
          <w:rFonts w:ascii="Calibri" w:hAnsi="Calibri" w:cs="Calibri"/>
        </w:rPr>
        <w:t>Ova aktivnost financijskog plana HZZO-a financira se iz doprinosa.</w:t>
      </w:r>
    </w:p>
    <w:p w:rsidR="00BA5387" w:rsidRDefault="00D83AC1">
      <w:pPr>
        <w:spacing w:line="240" w:lineRule="auto"/>
      </w:pPr>
      <w:r>
        <w:rPr>
          <w:rFonts w:ascii="Calibri" w:hAnsi="Calibri" w:cs="Calibri"/>
          <w:b/>
        </w:rPr>
        <w:br/>
        <w:t>A600009 NAKNADE PLAĆA ZA VRIJEME PRIVREMENE NESPOSOBNOSTI ZA RAD</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A5387">
        <w:tc>
          <w:tcPr>
            <w:tcW w:w="980" w:type="pct"/>
            <w:shd w:val="clear" w:color="auto" w:fill="BCDFFB"/>
            <w:vAlign w:val="center"/>
          </w:tcPr>
          <w:p w:rsidR="00BA5387" w:rsidRDefault="00BA5387">
            <w:pPr>
              <w:spacing w:after="0" w:line="240" w:lineRule="auto"/>
              <w:jc w:val="center"/>
            </w:pP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BA5387" w:rsidRDefault="00D83AC1">
            <w:pPr>
              <w:spacing w:after="0" w:line="240" w:lineRule="auto"/>
              <w:jc w:val="center"/>
            </w:pPr>
            <w:r>
              <w:rPr>
                <w:rFonts w:ascii="Calibri" w:hAnsi="Calibri" w:cs="Calibri"/>
                <w:b/>
                <w:sz w:val="18"/>
              </w:rPr>
              <w:t>Indeks</w:t>
            </w:r>
            <w:r>
              <w:rPr>
                <w:rFonts w:ascii="Calibri" w:hAnsi="Calibri" w:cs="Calibri"/>
                <w:b/>
                <w:sz w:val="18"/>
              </w:rPr>
              <w:br/>
              <w:t>2025./2024.</w:t>
            </w:r>
          </w:p>
        </w:tc>
      </w:tr>
      <w:tr w:rsidR="00BA5387">
        <w:tc>
          <w:tcPr>
            <w:tcW w:w="980" w:type="pct"/>
            <w:vAlign w:val="center"/>
          </w:tcPr>
          <w:p w:rsidR="00BA5387" w:rsidRDefault="00D83AC1">
            <w:pPr>
              <w:spacing w:after="0" w:line="240" w:lineRule="auto"/>
            </w:pPr>
            <w:r>
              <w:rPr>
                <w:rFonts w:ascii="Calibri" w:hAnsi="Calibri" w:cs="Calibri"/>
                <w:sz w:val="18"/>
              </w:rPr>
              <w:t>A600009</w:t>
            </w:r>
          </w:p>
        </w:tc>
        <w:tc>
          <w:tcPr>
            <w:tcW w:w="690" w:type="pct"/>
            <w:vAlign w:val="bottom"/>
          </w:tcPr>
          <w:p w:rsidR="00BA5387" w:rsidRDefault="00D83AC1">
            <w:pPr>
              <w:spacing w:after="0" w:line="240" w:lineRule="auto"/>
              <w:jc w:val="right"/>
            </w:pPr>
            <w:r>
              <w:rPr>
                <w:rFonts w:ascii="Calibri" w:hAnsi="Calibri" w:cs="Calibri"/>
                <w:sz w:val="18"/>
              </w:rPr>
              <w:t>207.770.575</w:t>
            </w:r>
          </w:p>
        </w:tc>
        <w:tc>
          <w:tcPr>
            <w:tcW w:w="690" w:type="pct"/>
            <w:vAlign w:val="bottom"/>
          </w:tcPr>
          <w:p w:rsidR="00BA5387" w:rsidRDefault="00D83AC1">
            <w:pPr>
              <w:spacing w:after="0" w:line="240" w:lineRule="auto"/>
              <w:jc w:val="right"/>
            </w:pPr>
            <w:r>
              <w:rPr>
                <w:rFonts w:ascii="Calibri" w:hAnsi="Calibri" w:cs="Calibri"/>
                <w:sz w:val="18"/>
              </w:rPr>
              <w:t>259.100.000</w:t>
            </w:r>
          </w:p>
        </w:tc>
        <w:tc>
          <w:tcPr>
            <w:tcW w:w="690" w:type="pct"/>
            <w:vAlign w:val="bottom"/>
          </w:tcPr>
          <w:p w:rsidR="00BA5387" w:rsidRDefault="00D83AC1">
            <w:pPr>
              <w:spacing w:after="0" w:line="240" w:lineRule="auto"/>
              <w:jc w:val="right"/>
            </w:pPr>
            <w:r>
              <w:rPr>
                <w:rFonts w:ascii="Calibri" w:hAnsi="Calibri" w:cs="Calibri"/>
                <w:sz w:val="18"/>
              </w:rPr>
              <w:t>231.000.000</w:t>
            </w:r>
          </w:p>
        </w:tc>
        <w:tc>
          <w:tcPr>
            <w:tcW w:w="690" w:type="pct"/>
            <w:vAlign w:val="bottom"/>
          </w:tcPr>
          <w:p w:rsidR="00BA5387" w:rsidRDefault="00D83AC1">
            <w:pPr>
              <w:spacing w:after="0" w:line="240" w:lineRule="auto"/>
              <w:jc w:val="right"/>
            </w:pPr>
            <w:r>
              <w:rPr>
                <w:rFonts w:ascii="Calibri" w:hAnsi="Calibri" w:cs="Calibri"/>
                <w:sz w:val="18"/>
              </w:rPr>
              <w:t>239.000.000</w:t>
            </w:r>
          </w:p>
        </w:tc>
        <w:tc>
          <w:tcPr>
            <w:tcW w:w="690" w:type="pct"/>
            <w:vAlign w:val="bottom"/>
          </w:tcPr>
          <w:p w:rsidR="00BA5387" w:rsidRDefault="00D83AC1">
            <w:pPr>
              <w:spacing w:after="0" w:line="240" w:lineRule="auto"/>
              <w:jc w:val="right"/>
            </w:pPr>
            <w:r>
              <w:rPr>
                <w:rFonts w:ascii="Calibri" w:hAnsi="Calibri" w:cs="Calibri"/>
                <w:sz w:val="18"/>
              </w:rPr>
              <w:t>241.000.000</w:t>
            </w:r>
          </w:p>
        </w:tc>
        <w:tc>
          <w:tcPr>
            <w:tcW w:w="400" w:type="pct"/>
            <w:vAlign w:val="bottom"/>
          </w:tcPr>
          <w:p w:rsidR="00BA5387" w:rsidRDefault="00D83AC1">
            <w:pPr>
              <w:spacing w:after="0" w:line="240" w:lineRule="auto"/>
              <w:jc w:val="right"/>
            </w:pPr>
            <w:r>
              <w:rPr>
                <w:rFonts w:ascii="Calibri" w:hAnsi="Calibri" w:cs="Calibri"/>
                <w:sz w:val="18"/>
              </w:rPr>
              <w:t>89,2</w:t>
            </w:r>
          </w:p>
        </w:tc>
      </w:tr>
    </w:tbl>
    <w:p w:rsidR="00BA5387" w:rsidRDefault="00BA5387">
      <w:pPr>
        <w:spacing w:after="0" w:line="240" w:lineRule="auto"/>
      </w:pPr>
    </w:p>
    <w:p w:rsidR="00BA5387" w:rsidRDefault="00D83AC1">
      <w:pPr>
        <w:spacing w:line="240" w:lineRule="auto"/>
        <w:jc w:val="both"/>
      </w:pPr>
      <w:r>
        <w:rPr>
          <w:rFonts w:ascii="Calibri" w:hAnsi="Calibri" w:cs="Calibri"/>
          <w:b/>
        </w:rPr>
        <w:t>Zakonske i druge pravne osnove</w:t>
      </w:r>
    </w:p>
    <w:p w:rsidR="00BA5387" w:rsidRDefault="00D83AC1">
      <w:pPr>
        <w:spacing w:line="240" w:lineRule="auto"/>
        <w:jc w:val="both"/>
      </w:pPr>
      <w:r>
        <w:rPr>
          <w:rFonts w:ascii="Calibri" w:hAnsi="Calibri" w:cs="Calibri"/>
        </w:rPr>
        <w:t>Zakon o obveznom zdravstvenom osiguranju, Pravilnik o uvjetima i načinu ostvarivanja prava iz obveznog zdravstvenog osiguranja</w:t>
      </w:r>
    </w:p>
    <w:p w:rsidR="00BA5387" w:rsidRDefault="00D83AC1">
      <w:pPr>
        <w:spacing w:line="240" w:lineRule="auto"/>
        <w:jc w:val="both"/>
      </w:pPr>
      <w:r>
        <w:rPr>
          <w:rFonts w:ascii="Calibri" w:hAnsi="Calibri" w:cs="Calibri"/>
        </w:rPr>
        <w:t xml:space="preserve">Pod privremenom nesposobnosti odnosno spriječenosti za rad, za vrijeme koje osiguraniku pripada pravo na naknadu plaće, smatra se odsutnost s rada zbog bolesti ili ozljede odnosno drugih okolnosti zbog kojih je osiguranik spriječen izvršavati svoju obvezu rada u skladu s ugovorom o radu, drugim ugovorom ili aktom. </w:t>
      </w:r>
    </w:p>
    <w:p w:rsidR="00BA5387" w:rsidRDefault="00D83AC1">
      <w:pPr>
        <w:spacing w:line="240" w:lineRule="auto"/>
        <w:jc w:val="both"/>
      </w:pPr>
      <w:r>
        <w:rPr>
          <w:rFonts w:ascii="Calibri" w:hAnsi="Calibri" w:cs="Calibri"/>
        </w:rPr>
        <w:lastRenderedPageBreak/>
        <w:t>Naknade plaća tijekom privremene nesposobnosti odnosno spriječenosti za rad terete sredstva obveznoga zdravstvenog osiguranja za vrijeme dok je osiguranik privremeno nesposoban za rad zbog bolesti ili ozljede odnosno spriječen obavljati rad zbog određenog liječenja ili medicinskog ispitivanja koje se ne može obaviti izvan radnog vremena od 43. dana odnosno za invalide rada osmog dana privremene nesposobnosti odnosno spriječenosti za rad (HZZO iznos naknade plaće koju poslodavac isplaćuje radniku, vraća poslodavcu po njegovom zahtjevu za povrat u rokovima propisanim Zakonom o obveznom zdravstvenom osiguranju).</w:t>
      </w:r>
    </w:p>
    <w:p w:rsidR="00BA5387" w:rsidRDefault="00D83AC1">
      <w:pPr>
        <w:spacing w:line="240" w:lineRule="auto"/>
        <w:jc w:val="both"/>
      </w:pPr>
      <w:r>
        <w:rPr>
          <w:rFonts w:ascii="Calibri" w:hAnsi="Calibri" w:cs="Calibri"/>
        </w:rPr>
        <w:t xml:space="preserve">Također, naknada plaće isplaćuje se na teret sredstava obveznog zdravstvenog osiguranja i u slučaju privremene nesposobnosti odnosno spriječenosti za rad zbog izolacije osiguranika kao kliconoše, transplantacije živog tkiva i organa u korist druge osigurane osobe te zbog komplikacija u vezi s trudnoćom i porodom (HZZO naknadu plaće isplaćuje direktno osiguraniku od prvog dana korištenja prava). </w:t>
      </w:r>
    </w:p>
    <w:p w:rsidR="00BA5387" w:rsidRDefault="00D83AC1">
      <w:pPr>
        <w:spacing w:line="240" w:lineRule="auto"/>
        <w:jc w:val="both"/>
      </w:pPr>
      <w:r>
        <w:rPr>
          <w:rFonts w:ascii="Calibri" w:hAnsi="Calibri" w:cs="Calibri"/>
        </w:rPr>
        <w:t>Naknade plaća terete sredstva obveznoga zdravstvenog osiguranja i u slučaju privremene nesposobnosti odnosno spriječenosti za rad zbog pratnje osigurane osobe upućene na liječenje izvan mjesta prebivališta odnosno boravišta te osobe, kao i njege oboljelog člana uže obitelji (dijete i supružnik). U navedenim slučajevima naknadu plaće isplaćuje poslodavac koji potom traži povrat isplaćenih sredstava od HZZO-a. Naknadu plaće u slučaju izolacije zbog pojave zaraze u okolini osiguraniku isplaćuje HZZO na teret sredstava državnog proračuna.</w:t>
      </w:r>
    </w:p>
    <w:p w:rsidR="00BA5387" w:rsidRDefault="00D83AC1">
      <w:pPr>
        <w:spacing w:line="240" w:lineRule="auto"/>
        <w:jc w:val="both"/>
      </w:pPr>
      <w:r>
        <w:rPr>
          <w:rFonts w:ascii="Calibri" w:hAnsi="Calibri" w:cs="Calibri"/>
        </w:rPr>
        <w:t xml:space="preserve">Za aktivnost A600009 Naknade plaća za vrijeme privremene nesposobnosti odnosno spriječenosti za rad, procjena planiranih sredstava izvršena je na temelju izvršenja u tekućoj godini. Tako su u 2025. godini planirana sredstva u iznosu od 231.000.000 EUR, što je 10,85 % manje u odnosu na tekući plan 2024. Manji iznos planiran za naknade plaća za vrijeme privremene nesposobnosti za rad u 2025. proizlazi iz činjenice da je u 2024. godini izvorni plan bio povećan izmjenama i dopunama plana zbog podmirenja dospjelih obveza za refundacije isplaćenih naknada privremene nesposobnosti za rad korisnicima državnog proračuna za razdoblje 2022.-2024. </w:t>
      </w:r>
    </w:p>
    <w:p w:rsidR="00BA5387" w:rsidRDefault="00D83AC1">
      <w:pPr>
        <w:spacing w:line="240" w:lineRule="auto"/>
        <w:jc w:val="both"/>
      </w:pPr>
      <w:r>
        <w:rPr>
          <w:rFonts w:ascii="Calibri" w:hAnsi="Calibri" w:cs="Calibri"/>
        </w:rPr>
        <w:t xml:space="preserve">U  projekciji plana za 2026. godinu planirana su sredstva u iznosu od 239.000.000 EUR, a za 2027. godinu 241.000.000 EUR. </w:t>
      </w:r>
    </w:p>
    <w:p w:rsidR="00BA5387" w:rsidRDefault="00D83AC1">
      <w:pPr>
        <w:spacing w:line="240" w:lineRule="auto"/>
        <w:jc w:val="both"/>
      </w:pPr>
      <w:r>
        <w:rPr>
          <w:rFonts w:ascii="Calibri" w:hAnsi="Calibri" w:cs="Calibri"/>
        </w:rPr>
        <w:t>Ova aktivnost financijskog plana HZZO-a financira se iz doprinosa i iz sredstava državnog proračuna.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02"/>
        <w:gridCol w:w="1266"/>
        <w:gridCol w:w="970"/>
        <w:gridCol w:w="970"/>
        <w:gridCol w:w="970"/>
        <w:gridCol w:w="970"/>
        <w:gridCol w:w="970"/>
        <w:gridCol w:w="970"/>
      </w:tblGrid>
      <w:tr w:rsidR="00BA5387">
        <w:tc>
          <w:tcPr>
            <w:tcW w:w="950" w:type="pct"/>
            <w:shd w:val="clear" w:color="auto" w:fill="BCDFFB"/>
            <w:vAlign w:val="center"/>
          </w:tcPr>
          <w:p w:rsidR="00BA5387" w:rsidRDefault="00D83AC1">
            <w:pPr>
              <w:spacing w:after="0" w:line="240" w:lineRule="auto"/>
              <w:jc w:val="center"/>
            </w:pPr>
            <w:r>
              <w:rPr>
                <w:rFonts w:ascii="Calibri" w:hAnsi="Calibri" w:cs="Calibri"/>
                <w:b/>
                <w:sz w:val="18"/>
              </w:rPr>
              <w:t>Pokazatelj rezultata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Definicija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Jedinica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Polazna vrijednost</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Izvor podataka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2027.</w:t>
            </w:r>
          </w:p>
        </w:tc>
      </w:tr>
      <w:tr w:rsidR="00BA5387">
        <w:tc>
          <w:tcPr>
            <w:tcW w:w="950" w:type="pct"/>
            <w:vAlign w:val="center"/>
          </w:tcPr>
          <w:p w:rsidR="00BA5387" w:rsidRDefault="00D83AC1">
            <w:pPr>
              <w:spacing w:after="0" w:line="240" w:lineRule="auto"/>
              <w:jc w:val="center"/>
            </w:pPr>
            <w:r>
              <w:rPr>
                <w:rFonts w:ascii="Calibri" w:hAnsi="Calibri" w:cs="Calibri"/>
                <w:sz w:val="18"/>
              </w:rPr>
              <w:t>Stopa privremene nesposobnosti za rad na teret HZZO-a</w:t>
            </w:r>
          </w:p>
        </w:tc>
        <w:tc>
          <w:tcPr>
            <w:tcW w:w="550" w:type="pct"/>
            <w:vAlign w:val="center"/>
          </w:tcPr>
          <w:p w:rsidR="00BA5387" w:rsidRDefault="00D83AC1">
            <w:pPr>
              <w:spacing w:after="0" w:line="240" w:lineRule="auto"/>
              <w:jc w:val="center"/>
            </w:pPr>
            <w:r>
              <w:rPr>
                <w:rFonts w:ascii="Calibri" w:hAnsi="Calibri" w:cs="Calibri"/>
                <w:sz w:val="18"/>
              </w:rPr>
              <w:t>Izostanci s rada zbog privremene nesposobnosti ili spriječenosti za rad koji se isplaćuju na teret HZZO-a</w:t>
            </w:r>
          </w:p>
        </w:tc>
        <w:tc>
          <w:tcPr>
            <w:tcW w:w="550" w:type="pct"/>
            <w:vAlign w:val="center"/>
          </w:tcPr>
          <w:p w:rsidR="00BA5387" w:rsidRDefault="00D83AC1">
            <w:pPr>
              <w:spacing w:after="0" w:line="240" w:lineRule="auto"/>
              <w:jc w:val="center"/>
            </w:pPr>
            <w:r>
              <w:rPr>
                <w:rFonts w:ascii="Calibri" w:hAnsi="Calibri" w:cs="Calibri"/>
                <w:sz w:val="18"/>
              </w:rPr>
              <w:t>stopa</w:t>
            </w:r>
          </w:p>
        </w:tc>
        <w:tc>
          <w:tcPr>
            <w:tcW w:w="550" w:type="pct"/>
            <w:vAlign w:val="center"/>
          </w:tcPr>
          <w:p w:rsidR="00BA5387" w:rsidRDefault="00D83AC1">
            <w:pPr>
              <w:spacing w:after="0" w:line="240" w:lineRule="auto"/>
              <w:jc w:val="right"/>
            </w:pPr>
            <w:r>
              <w:rPr>
                <w:rFonts w:ascii="Calibri" w:hAnsi="Calibri" w:cs="Calibri"/>
                <w:sz w:val="18"/>
              </w:rPr>
              <w:t>1,8</w:t>
            </w:r>
          </w:p>
        </w:tc>
        <w:tc>
          <w:tcPr>
            <w:tcW w:w="550" w:type="pct"/>
            <w:vAlign w:val="center"/>
          </w:tcPr>
          <w:p w:rsidR="00BA5387" w:rsidRDefault="00D83AC1">
            <w:pPr>
              <w:spacing w:after="0" w:line="240" w:lineRule="auto"/>
              <w:jc w:val="center"/>
            </w:pPr>
            <w:r>
              <w:rPr>
                <w:rFonts w:ascii="Calibri" w:hAnsi="Calibri" w:cs="Calibri"/>
                <w:sz w:val="18"/>
              </w:rPr>
              <w:t>HZZO</w:t>
            </w:r>
          </w:p>
        </w:tc>
        <w:tc>
          <w:tcPr>
            <w:tcW w:w="550" w:type="pct"/>
            <w:vAlign w:val="center"/>
          </w:tcPr>
          <w:p w:rsidR="00BA5387" w:rsidRDefault="00D83AC1">
            <w:pPr>
              <w:spacing w:after="0" w:line="240" w:lineRule="auto"/>
              <w:jc w:val="right"/>
            </w:pPr>
            <w:r>
              <w:rPr>
                <w:rFonts w:ascii="Calibri" w:hAnsi="Calibri" w:cs="Calibri"/>
                <w:sz w:val="18"/>
              </w:rPr>
              <w:t>1,8</w:t>
            </w:r>
          </w:p>
        </w:tc>
        <w:tc>
          <w:tcPr>
            <w:tcW w:w="550" w:type="pct"/>
            <w:vAlign w:val="center"/>
          </w:tcPr>
          <w:p w:rsidR="00BA5387" w:rsidRDefault="00D83AC1">
            <w:pPr>
              <w:spacing w:after="0" w:line="240" w:lineRule="auto"/>
              <w:jc w:val="right"/>
            </w:pPr>
            <w:r>
              <w:rPr>
                <w:rFonts w:ascii="Calibri" w:hAnsi="Calibri" w:cs="Calibri"/>
                <w:sz w:val="18"/>
              </w:rPr>
              <w:t>1,8</w:t>
            </w:r>
          </w:p>
        </w:tc>
        <w:tc>
          <w:tcPr>
            <w:tcW w:w="550" w:type="pct"/>
            <w:vAlign w:val="center"/>
          </w:tcPr>
          <w:p w:rsidR="00BA5387" w:rsidRDefault="00D83AC1">
            <w:pPr>
              <w:spacing w:after="0" w:line="240" w:lineRule="auto"/>
              <w:jc w:val="right"/>
            </w:pPr>
            <w:r>
              <w:rPr>
                <w:rFonts w:ascii="Calibri" w:hAnsi="Calibri" w:cs="Calibri"/>
                <w:sz w:val="18"/>
              </w:rPr>
              <w:t>1,8</w:t>
            </w:r>
          </w:p>
        </w:tc>
      </w:tr>
    </w:tbl>
    <w:p w:rsidR="00BA5387" w:rsidRDefault="00BA5387">
      <w:pPr>
        <w:spacing w:after="0" w:line="240" w:lineRule="auto"/>
      </w:pPr>
    </w:p>
    <w:p w:rsidR="00BA5387" w:rsidRDefault="00D83AC1">
      <w:pPr>
        <w:spacing w:line="240" w:lineRule="auto"/>
      </w:pPr>
      <w:r>
        <w:rPr>
          <w:rFonts w:ascii="Calibri" w:hAnsi="Calibri" w:cs="Calibri"/>
          <w:b/>
        </w:rPr>
        <w:br/>
        <w:t>A600010 NAKNADE BRANITELJIMA - PRIVREMENA NESPOSOBNOST ZA RAD</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A5387">
        <w:tc>
          <w:tcPr>
            <w:tcW w:w="980" w:type="pct"/>
            <w:shd w:val="clear" w:color="auto" w:fill="BCDFFB"/>
            <w:vAlign w:val="center"/>
          </w:tcPr>
          <w:p w:rsidR="00BA5387" w:rsidRDefault="00BA5387">
            <w:pPr>
              <w:spacing w:after="0" w:line="240" w:lineRule="auto"/>
              <w:jc w:val="center"/>
            </w:pP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BA5387" w:rsidRDefault="00D83AC1">
            <w:pPr>
              <w:spacing w:after="0" w:line="240" w:lineRule="auto"/>
              <w:jc w:val="center"/>
            </w:pPr>
            <w:r>
              <w:rPr>
                <w:rFonts w:ascii="Calibri" w:hAnsi="Calibri" w:cs="Calibri"/>
                <w:b/>
                <w:sz w:val="18"/>
              </w:rPr>
              <w:t>Indeks</w:t>
            </w:r>
            <w:r>
              <w:rPr>
                <w:rFonts w:ascii="Calibri" w:hAnsi="Calibri" w:cs="Calibri"/>
                <w:b/>
                <w:sz w:val="18"/>
              </w:rPr>
              <w:br/>
              <w:t>2025./2024.</w:t>
            </w:r>
          </w:p>
        </w:tc>
      </w:tr>
      <w:tr w:rsidR="00BA5387">
        <w:tc>
          <w:tcPr>
            <w:tcW w:w="980" w:type="pct"/>
            <w:vAlign w:val="center"/>
          </w:tcPr>
          <w:p w:rsidR="00BA5387" w:rsidRDefault="00D83AC1">
            <w:pPr>
              <w:spacing w:after="0" w:line="240" w:lineRule="auto"/>
            </w:pPr>
            <w:r>
              <w:rPr>
                <w:rFonts w:ascii="Calibri" w:hAnsi="Calibri" w:cs="Calibri"/>
                <w:sz w:val="18"/>
              </w:rPr>
              <w:t>A600010</w:t>
            </w:r>
          </w:p>
        </w:tc>
        <w:tc>
          <w:tcPr>
            <w:tcW w:w="690" w:type="pct"/>
            <w:vAlign w:val="bottom"/>
          </w:tcPr>
          <w:p w:rsidR="00BA5387" w:rsidRDefault="00D83AC1">
            <w:pPr>
              <w:spacing w:after="0" w:line="240" w:lineRule="auto"/>
              <w:jc w:val="right"/>
            </w:pPr>
            <w:r>
              <w:rPr>
                <w:rFonts w:ascii="Calibri" w:hAnsi="Calibri" w:cs="Calibri"/>
                <w:sz w:val="18"/>
              </w:rPr>
              <w:t>1.446.059</w:t>
            </w:r>
          </w:p>
        </w:tc>
        <w:tc>
          <w:tcPr>
            <w:tcW w:w="690" w:type="pct"/>
            <w:vAlign w:val="bottom"/>
          </w:tcPr>
          <w:p w:rsidR="00BA5387" w:rsidRDefault="00D83AC1">
            <w:pPr>
              <w:spacing w:after="0" w:line="240" w:lineRule="auto"/>
              <w:jc w:val="right"/>
            </w:pPr>
            <w:r>
              <w:rPr>
                <w:rFonts w:ascii="Calibri" w:hAnsi="Calibri" w:cs="Calibri"/>
                <w:sz w:val="18"/>
              </w:rPr>
              <w:t>2.250.000</w:t>
            </w:r>
          </w:p>
        </w:tc>
        <w:tc>
          <w:tcPr>
            <w:tcW w:w="690" w:type="pct"/>
            <w:vAlign w:val="bottom"/>
          </w:tcPr>
          <w:p w:rsidR="00BA5387" w:rsidRDefault="00D83AC1">
            <w:pPr>
              <w:spacing w:after="0" w:line="240" w:lineRule="auto"/>
              <w:jc w:val="right"/>
            </w:pPr>
            <w:r>
              <w:rPr>
                <w:rFonts w:ascii="Calibri" w:hAnsi="Calibri" w:cs="Calibri"/>
                <w:sz w:val="18"/>
              </w:rPr>
              <w:t>1.750.000</w:t>
            </w:r>
          </w:p>
        </w:tc>
        <w:tc>
          <w:tcPr>
            <w:tcW w:w="690" w:type="pct"/>
            <w:vAlign w:val="bottom"/>
          </w:tcPr>
          <w:p w:rsidR="00BA5387" w:rsidRDefault="00D83AC1">
            <w:pPr>
              <w:spacing w:after="0" w:line="240" w:lineRule="auto"/>
              <w:jc w:val="right"/>
            </w:pPr>
            <w:r>
              <w:rPr>
                <w:rFonts w:ascii="Calibri" w:hAnsi="Calibri" w:cs="Calibri"/>
                <w:sz w:val="18"/>
              </w:rPr>
              <w:t>1.750.000</w:t>
            </w:r>
          </w:p>
        </w:tc>
        <w:tc>
          <w:tcPr>
            <w:tcW w:w="690" w:type="pct"/>
            <w:vAlign w:val="bottom"/>
          </w:tcPr>
          <w:p w:rsidR="00BA5387" w:rsidRDefault="00D83AC1">
            <w:pPr>
              <w:spacing w:after="0" w:line="240" w:lineRule="auto"/>
              <w:jc w:val="right"/>
            </w:pPr>
            <w:r>
              <w:rPr>
                <w:rFonts w:ascii="Calibri" w:hAnsi="Calibri" w:cs="Calibri"/>
                <w:sz w:val="18"/>
              </w:rPr>
              <w:t>1.750.000</w:t>
            </w:r>
          </w:p>
        </w:tc>
        <w:tc>
          <w:tcPr>
            <w:tcW w:w="400" w:type="pct"/>
            <w:vAlign w:val="bottom"/>
          </w:tcPr>
          <w:p w:rsidR="00BA5387" w:rsidRDefault="00D83AC1">
            <w:pPr>
              <w:spacing w:after="0" w:line="240" w:lineRule="auto"/>
              <w:jc w:val="right"/>
            </w:pPr>
            <w:r>
              <w:rPr>
                <w:rFonts w:ascii="Calibri" w:hAnsi="Calibri" w:cs="Calibri"/>
                <w:sz w:val="18"/>
              </w:rPr>
              <w:t>77,8</w:t>
            </w:r>
          </w:p>
        </w:tc>
      </w:tr>
    </w:tbl>
    <w:p w:rsidR="00BA5387" w:rsidRDefault="00BA5387">
      <w:pPr>
        <w:spacing w:after="0" w:line="240" w:lineRule="auto"/>
      </w:pPr>
    </w:p>
    <w:p w:rsidR="00BA5387" w:rsidRDefault="00D83AC1">
      <w:pPr>
        <w:spacing w:line="240" w:lineRule="auto"/>
        <w:jc w:val="both"/>
      </w:pPr>
      <w:r>
        <w:rPr>
          <w:rFonts w:ascii="Calibri" w:hAnsi="Calibri" w:cs="Calibri"/>
          <w:b/>
        </w:rPr>
        <w:t>Zakonske i druge pravne osnove</w:t>
      </w:r>
    </w:p>
    <w:p w:rsidR="00BA5387" w:rsidRDefault="00D83AC1">
      <w:pPr>
        <w:spacing w:line="240" w:lineRule="auto"/>
        <w:jc w:val="both"/>
      </w:pPr>
      <w:r>
        <w:rPr>
          <w:rFonts w:ascii="Calibri" w:hAnsi="Calibri" w:cs="Calibri"/>
        </w:rPr>
        <w:lastRenderedPageBreak/>
        <w:t>Zakon o obveznom zdravstvenom osiguranju, Pravilnik o uvjetima i načinu ostvarivanja prava iz obveznog zdravstvenog osiguranja</w:t>
      </w:r>
    </w:p>
    <w:p w:rsidR="00BA5387" w:rsidRDefault="00D83AC1">
      <w:pPr>
        <w:spacing w:line="240" w:lineRule="auto"/>
        <w:jc w:val="both"/>
      </w:pPr>
      <w:r>
        <w:rPr>
          <w:rFonts w:ascii="Calibri" w:hAnsi="Calibri" w:cs="Calibri"/>
        </w:rPr>
        <w:t>Pravo na naknadu plaće tijekom privremene nesposobnosti za rad pripada osiguraniku kada je ta privremena nesposobnost za rad nastupila zbog rane, ozljede ili bolesti koja je neposredna posljedica sudjelovanja u Domovinskom ratu. Pritom se naknada plaće isplaćuje na teret sredstava državnog proračuna (od prvog dana korištenja prava).</w:t>
      </w:r>
    </w:p>
    <w:p w:rsidR="00BA5387" w:rsidRDefault="00D83AC1">
      <w:pPr>
        <w:spacing w:line="240" w:lineRule="auto"/>
        <w:jc w:val="both"/>
      </w:pPr>
      <w:r>
        <w:rPr>
          <w:rFonts w:ascii="Calibri" w:hAnsi="Calibri" w:cs="Calibri"/>
        </w:rPr>
        <w:t xml:space="preserve">Za aktivnost A600010 Naknade braniteljima - privremena nesposobnost za rad u 2025. godini planirana su sredstva u iznosu od 1.750.000 EUR, a isti iznos planiran je u 2026. i 2027. godini. </w:t>
      </w:r>
    </w:p>
    <w:p w:rsidR="00BA5387" w:rsidRDefault="00D83AC1">
      <w:pPr>
        <w:spacing w:line="240" w:lineRule="auto"/>
        <w:jc w:val="both"/>
      </w:pPr>
      <w:r>
        <w:rPr>
          <w:rFonts w:ascii="Calibri" w:hAnsi="Calibri" w:cs="Calibri"/>
        </w:rPr>
        <w:t>Ova aktivnost financijskog plana HZZO-a financira se iz sredstava državnog proračuna.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04"/>
        <w:gridCol w:w="1253"/>
        <w:gridCol w:w="971"/>
        <w:gridCol w:w="972"/>
        <w:gridCol w:w="972"/>
        <w:gridCol w:w="972"/>
        <w:gridCol w:w="972"/>
        <w:gridCol w:w="972"/>
      </w:tblGrid>
      <w:tr w:rsidR="00BA5387">
        <w:tc>
          <w:tcPr>
            <w:tcW w:w="950" w:type="pct"/>
            <w:shd w:val="clear" w:color="auto" w:fill="BCDFFB"/>
            <w:vAlign w:val="center"/>
          </w:tcPr>
          <w:p w:rsidR="00BA5387" w:rsidRDefault="00D83AC1">
            <w:pPr>
              <w:spacing w:after="0" w:line="240" w:lineRule="auto"/>
              <w:jc w:val="center"/>
            </w:pPr>
            <w:r>
              <w:rPr>
                <w:rFonts w:ascii="Calibri" w:hAnsi="Calibri" w:cs="Calibri"/>
                <w:b/>
                <w:sz w:val="18"/>
              </w:rPr>
              <w:t>Pokazatelj rezultata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Definicija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Jedinica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Polazna vrijednost</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Izvor podataka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2027.</w:t>
            </w:r>
          </w:p>
        </w:tc>
      </w:tr>
      <w:tr w:rsidR="00BA5387">
        <w:tc>
          <w:tcPr>
            <w:tcW w:w="950" w:type="pct"/>
            <w:vAlign w:val="center"/>
          </w:tcPr>
          <w:p w:rsidR="00BA5387" w:rsidRDefault="00D83AC1">
            <w:pPr>
              <w:spacing w:after="0" w:line="240" w:lineRule="auto"/>
              <w:jc w:val="center"/>
            </w:pPr>
            <w:r>
              <w:rPr>
                <w:rFonts w:ascii="Calibri" w:hAnsi="Calibri" w:cs="Calibri"/>
                <w:sz w:val="18"/>
              </w:rPr>
              <w:t>Broj slučajeva privremene nesposobnosti za rad kao posljedica sudjelovanja u Domovinskom ratu</w:t>
            </w:r>
          </w:p>
        </w:tc>
        <w:tc>
          <w:tcPr>
            <w:tcW w:w="550" w:type="pct"/>
            <w:vAlign w:val="center"/>
          </w:tcPr>
          <w:p w:rsidR="00BA5387" w:rsidRDefault="00D83AC1">
            <w:pPr>
              <w:spacing w:after="0" w:line="240" w:lineRule="auto"/>
              <w:jc w:val="center"/>
            </w:pPr>
            <w:r>
              <w:rPr>
                <w:rFonts w:ascii="Calibri" w:hAnsi="Calibri" w:cs="Calibri"/>
                <w:sz w:val="18"/>
              </w:rPr>
              <w:t>Privremena nesposobnost za rad koja je nastupila zbog rane, ozljede ili bolesti koja je neposredna posljedica sudjelovanja u Domovinskom ratu</w:t>
            </w:r>
          </w:p>
        </w:tc>
        <w:tc>
          <w:tcPr>
            <w:tcW w:w="550" w:type="pct"/>
            <w:vAlign w:val="center"/>
          </w:tcPr>
          <w:p w:rsidR="00BA5387" w:rsidRDefault="00D83AC1">
            <w:pPr>
              <w:spacing w:after="0" w:line="240" w:lineRule="auto"/>
              <w:jc w:val="center"/>
            </w:pPr>
            <w:r>
              <w:rPr>
                <w:rFonts w:ascii="Calibri" w:hAnsi="Calibri" w:cs="Calibri"/>
                <w:sz w:val="18"/>
              </w:rPr>
              <w:t>Broj</w:t>
            </w:r>
          </w:p>
        </w:tc>
        <w:tc>
          <w:tcPr>
            <w:tcW w:w="550" w:type="pct"/>
            <w:vAlign w:val="center"/>
          </w:tcPr>
          <w:p w:rsidR="00BA5387" w:rsidRDefault="00D83AC1">
            <w:pPr>
              <w:spacing w:after="0" w:line="240" w:lineRule="auto"/>
              <w:jc w:val="right"/>
            </w:pPr>
            <w:r>
              <w:rPr>
                <w:rFonts w:ascii="Calibri" w:hAnsi="Calibri" w:cs="Calibri"/>
                <w:sz w:val="18"/>
              </w:rPr>
              <w:t>243,0</w:t>
            </w:r>
          </w:p>
        </w:tc>
        <w:tc>
          <w:tcPr>
            <w:tcW w:w="550" w:type="pct"/>
            <w:vAlign w:val="center"/>
          </w:tcPr>
          <w:p w:rsidR="00BA5387" w:rsidRDefault="00D83AC1">
            <w:pPr>
              <w:spacing w:after="0" w:line="240" w:lineRule="auto"/>
              <w:jc w:val="center"/>
            </w:pPr>
            <w:r>
              <w:rPr>
                <w:rFonts w:ascii="Calibri" w:hAnsi="Calibri" w:cs="Calibri"/>
                <w:sz w:val="18"/>
              </w:rPr>
              <w:t>HZZO</w:t>
            </w:r>
          </w:p>
        </w:tc>
        <w:tc>
          <w:tcPr>
            <w:tcW w:w="550" w:type="pct"/>
            <w:vAlign w:val="center"/>
          </w:tcPr>
          <w:p w:rsidR="00BA5387" w:rsidRDefault="00D83AC1">
            <w:pPr>
              <w:spacing w:after="0" w:line="240" w:lineRule="auto"/>
              <w:jc w:val="right"/>
            </w:pPr>
            <w:r>
              <w:rPr>
                <w:rFonts w:ascii="Calibri" w:hAnsi="Calibri" w:cs="Calibri"/>
                <w:sz w:val="18"/>
              </w:rPr>
              <w:t>243,0</w:t>
            </w:r>
          </w:p>
        </w:tc>
        <w:tc>
          <w:tcPr>
            <w:tcW w:w="550" w:type="pct"/>
            <w:vAlign w:val="center"/>
          </w:tcPr>
          <w:p w:rsidR="00BA5387" w:rsidRDefault="00D83AC1">
            <w:pPr>
              <w:spacing w:after="0" w:line="240" w:lineRule="auto"/>
              <w:jc w:val="right"/>
            </w:pPr>
            <w:r>
              <w:rPr>
                <w:rFonts w:ascii="Calibri" w:hAnsi="Calibri" w:cs="Calibri"/>
                <w:sz w:val="18"/>
              </w:rPr>
              <w:t>243,0</w:t>
            </w:r>
          </w:p>
        </w:tc>
        <w:tc>
          <w:tcPr>
            <w:tcW w:w="550" w:type="pct"/>
            <w:vAlign w:val="center"/>
          </w:tcPr>
          <w:p w:rsidR="00BA5387" w:rsidRDefault="00D83AC1">
            <w:pPr>
              <w:spacing w:after="0" w:line="240" w:lineRule="auto"/>
              <w:jc w:val="right"/>
            </w:pPr>
            <w:r>
              <w:rPr>
                <w:rFonts w:ascii="Calibri" w:hAnsi="Calibri" w:cs="Calibri"/>
                <w:sz w:val="18"/>
              </w:rPr>
              <w:t>243,0</w:t>
            </w:r>
          </w:p>
        </w:tc>
      </w:tr>
    </w:tbl>
    <w:p w:rsidR="00BA5387" w:rsidRDefault="00BA5387">
      <w:pPr>
        <w:spacing w:after="0" w:line="240" w:lineRule="auto"/>
      </w:pPr>
    </w:p>
    <w:p w:rsidR="00BA5387" w:rsidRDefault="00D83AC1">
      <w:pPr>
        <w:spacing w:line="240" w:lineRule="auto"/>
      </w:pPr>
      <w:r>
        <w:rPr>
          <w:rFonts w:ascii="Calibri" w:hAnsi="Calibri" w:cs="Calibri"/>
          <w:b/>
        </w:rPr>
        <w:br/>
        <w:t>A600011 NAKNADE PLAĆA ZA RODILJNI DOPUST</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A5387">
        <w:tc>
          <w:tcPr>
            <w:tcW w:w="980" w:type="pct"/>
            <w:shd w:val="clear" w:color="auto" w:fill="BCDFFB"/>
            <w:vAlign w:val="center"/>
          </w:tcPr>
          <w:p w:rsidR="00BA5387" w:rsidRDefault="00BA5387">
            <w:pPr>
              <w:spacing w:after="0" w:line="240" w:lineRule="auto"/>
              <w:jc w:val="center"/>
            </w:pP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BA5387" w:rsidRDefault="00D83AC1">
            <w:pPr>
              <w:spacing w:after="0" w:line="240" w:lineRule="auto"/>
              <w:jc w:val="center"/>
            </w:pPr>
            <w:r>
              <w:rPr>
                <w:rFonts w:ascii="Calibri" w:hAnsi="Calibri" w:cs="Calibri"/>
                <w:b/>
                <w:sz w:val="18"/>
              </w:rPr>
              <w:t>Indeks</w:t>
            </w:r>
            <w:r>
              <w:rPr>
                <w:rFonts w:ascii="Calibri" w:hAnsi="Calibri" w:cs="Calibri"/>
                <w:b/>
                <w:sz w:val="18"/>
              </w:rPr>
              <w:br/>
              <w:t>2025./2024.</w:t>
            </w:r>
          </w:p>
        </w:tc>
      </w:tr>
      <w:tr w:rsidR="00BA5387">
        <w:tc>
          <w:tcPr>
            <w:tcW w:w="980" w:type="pct"/>
            <w:vAlign w:val="center"/>
          </w:tcPr>
          <w:p w:rsidR="00BA5387" w:rsidRDefault="00D83AC1">
            <w:pPr>
              <w:spacing w:after="0" w:line="240" w:lineRule="auto"/>
            </w:pPr>
            <w:r>
              <w:rPr>
                <w:rFonts w:ascii="Calibri" w:hAnsi="Calibri" w:cs="Calibri"/>
                <w:sz w:val="18"/>
              </w:rPr>
              <w:t>A600011</w:t>
            </w:r>
          </w:p>
        </w:tc>
        <w:tc>
          <w:tcPr>
            <w:tcW w:w="690" w:type="pct"/>
            <w:vAlign w:val="bottom"/>
          </w:tcPr>
          <w:p w:rsidR="00BA5387" w:rsidRDefault="00D83AC1">
            <w:pPr>
              <w:spacing w:after="0" w:line="240" w:lineRule="auto"/>
              <w:jc w:val="right"/>
            </w:pPr>
            <w:r>
              <w:rPr>
                <w:rFonts w:ascii="Calibri" w:hAnsi="Calibri" w:cs="Calibri"/>
                <w:sz w:val="18"/>
              </w:rPr>
              <w:t>170.503.942</w:t>
            </w:r>
          </w:p>
        </w:tc>
        <w:tc>
          <w:tcPr>
            <w:tcW w:w="690" w:type="pct"/>
            <w:vAlign w:val="bottom"/>
          </w:tcPr>
          <w:p w:rsidR="00BA5387" w:rsidRDefault="00D83AC1">
            <w:pPr>
              <w:spacing w:after="0" w:line="240" w:lineRule="auto"/>
              <w:jc w:val="right"/>
            </w:pPr>
            <w:r>
              <w:rPr>
                <w:rFonts w:ascii="Calibri" w:hAnsi="Calibri" w:cs="Calibri"/>
                <w:sz w:val="18"/>
              </w:rPr>
              <w:t>182.000.000</w:t>
            </w:r>
          </w:p>
        </w:tc>
        <w:tc>
          <w:tcPr>
            <w:tcW w:w="690" w:type="pct"/>
            <w:vAlign w:val="bottom"/>
          </w:tcPr>
          <w:p w:rsidR="00BA5387" w:rsidRDefault="00D83AC1">
            <w:pPr>
              <w:spacing w:after="0" w:line="240" w:lineRule="auto"/>
              <w:jc w:val="right"/>
            </w:pPr>
            <w:r>
              <w:rPr>
                <w:rFonts w:ascii="Calibri" w:hAnsi="Calibri" w:cs="Calibri"/>
                <w:sz w:val="18"/>
              </w:rPr>
              <w:t>190.000.000</w:t>
            </w:r>
          </w:p>
        </w:tc>
        <w:tc>
          <w:tcPr>
            <w:tcW w:w="690" w:type="pct"/>
            <w:vAlign w:val="bottom"/>
          </w:tcPr>
          <w:p w:rsidR="00BA5387" w:rsidRDefault="00D83AC1">
            <w:pPr>
              <w:spacing w:after="0" w:line="240" w:lineRule="auto"/>
              <w:jc w:val="right"/>
            </w:pPr>
            <w:r>
              <w:rPr>
                <w:rFonts w:ascii="Calibri" w:hAnsi="Calibri" w:cs="Calibri"/>
                <w:sz w:val="18"/>
              </w:rPr>
              <w:t>195.000.000</w:t>
            </w:r>
          </w:p>
        </w:tc>
        <w:tc>
          <w:tcPr>
            <w:tcW w:w="690" w:type="pct"/>
            <w:vAlign w:val="bottom"/>
          </w:tcPr>
          <w:p w:rsidR="00BA5387" w:rsidRDefault="00D83AC1">
            <w:pPr>
              <w:spacing w:after="0" w:line="240" w:lineRule="auto"/>
              <w:jc w:val="right"/>
            </w:pPr>
            <w:r>
              <w:rPr>
                <w:rFonts w:ascii="Calibri" w:hAnsi="Calibri" w:cs="Calibri"/>
                <w:sz w:val="18"/>
              </w:rPr>
              <w:t>200.000.000</w:t>
            </w:r>
          </w:p>
        </w:tc>
        <w:tc>
          <w:tcPr>
            <w:tcW w:w="400" w:type="pct"/>
            <w:vAlign w:val="bottom"/>
          </w:tcPr>
          <w:p w:rsidR="00BA5387" w:rsidRDefault="00D83AC1">
            <w:pPr>
              <w:spacing w:after="0" w:line="240" w:lineRule="auto"/>
              <w:jc w:val="right"/>
            </w:pPr>
            <w:r>
              <w:rPr>
                <w:rFonts w:ascii="Calibri" w:hAnsi="Calibri" w:cs="Calibri"/>
                <w:sz w:val="18"/>
              </w:rPr>
              <w:t>104,4</w:t>
            </w:r>
          </w:p>
        </w:tc>
      </w:tr>
    </w:tbl>
    <w:p w:rsidR="00BA5387" w:rsidRDefault="00BA5387">
      <w:pPr>
        <w:spacing w:after="0" w:line="240" w:lineRule="auto"/>
      </w:pPr>
    </w:p>
    <w:p w:rsidR="00BA5387" w:rsidRDefault="00D83AC1">
      <w:pPr>
        <w:spacing w:line="240" w:lineRule="auto"/>
        <w:jc w:val="both"/>
      </w:pPr>
      <w:r>
        <w:rPr>
          <w:rFonts w:ascii="Calibri" w:hAnsi="Calibri" w:cs="Calibri"/>
          <w:b/>
        </w:rPr>
        <w:t>Zakonske i druge pravne osnove</w:t>
      </w:r>
    </w:p>
    <w:p w:rsidR="00BA5387" w:rsidRDefault="00D83AC1">
      <w:pPr>
        <w:spacing w:line="240" w:lineRule="auto"/>
        <w:jc w:val="both"/>
      </w:pPr>
      <w:r>
        <w:rPr>
          <w:rFonts w:ascii="Calibri" w:hAnsi="Calibri" w:cs="Calibri"/>
        </w:rPr>
        <w:t xml:space="preserve">Zakon o obveznom zdravstvenom osiguranju, Zakon o </w:t>
      </w:r>
      <w:proofErr w:type="spellStart"/>
      <w:r>
        <w:rPr>
          <w:rFonts w:ascii="Calibri" w:hAnsi="Calibri" w:cs="Calibri"/>
        </w:rPr>
        <w:t>rodiljnim</w:t>
      </w:r>
      <w:proofErr w:type="spellEnd"/>
      <w:r>
        <w:rPr>
          <w:rFonts w:ascii="Calibri" w:hAnsi="Calibri" w:cs="Calibri"/>
        </w:rPr>
        <w:t xml:space="preserve"> i roditeljskim potporama</w:t>
      </w:r>
    </w:p>
    <w:p w:rsidR="00BA5387" w:rsidRDefault="00D83AC1">
      <w:pPr>
        <w:spacing w:line="240" w:lineRule="auto"/>
        <w:jc w:val="both"/>
      </w:pPr>
      <w:r>
        <w:rPr>
          <w:rFonts w:ascii="Calibri" w:hAnsi="Calibri" w:cs="Calibri"/>
        </w:rPr>
        <w:t xml:space="preserve">Pravo na naknadu plaće tijekom privremene nesposobnosti odnosno spriječenosti za rad pripada osiguraniku za vrijeme korištenja </w:t>
      </w:r>
      <w:proofErr w:type="spellStart"/>
      <w:r>
        <w:rPr>
          <w:rFonts w:ascii="Calibri" w:hAnsi="Calibri" w:cs="Calibri"/>
        </w:rPr>
        <w:t>rodiljnog</w:t>
      </w:r>
      <w:proofErr w:type="spellEnd"/>
      <w:r>
        <w:rPr>
          <w:rFonts w:ascii="Calibri" w:hAnsi="Calibri" w:cs="Calibri"/>
        </w:rPr>
        <w:t xml:space="preserve"> dopusta te prava na rad s polovicom punog radnog vremena te korištenja dopusta za slučaj smrti djeteta, u slučaju mrtvorođenog djeteta ili smrti djeteta za vrijeme korištenja </w:t>
      </w:r>
      <w:proofErr w:type="spellStart"/>
      <w:r>
        <w:rPr>
          <w:rFonts w:ascii="Calibri" w:hAnsi="Calibri" w:cs="Calibri"/>
        </w:rPr>
        <w:t>rodiljnog</w:t>
      </w:r>
      <w:proofErr w:type="spellEnd"/>
      <w:r>
        <w:rPr>
          <w:rFonts w:ascii="Calibri" w:hAnsi="Calibri" w:cs="Calibri"/>
        </w:rPr>
        <w:t xml:space="preserve"> dopusta sukladno propisima o </w:t>
      </w:r>
      <w:proofErr w:type="spellStart"/>
      <w:r>
        <w:rPr>
          <w:rFonts w:ascii="Calibri" w:hAnsi="Calibri" w:cs="Calibri"/>
        </w:rPr>
        <w:t>rodiljnim</w:t>
      </w:r>
      <w:proofErr w:type="spellEnd"/>
      <w:r>
        <w:rPr>
          <w:rFonts w:ascii="Calibri" w:hAnsi="Calibri" w:cs="Calibri"/>
        </w:rPr>
        <w:t xml:space="preserve"> i roditeljskim potporama. Naknada plaće se pritom isplaćuje na teret sredstava obveznoga zdravstvenog osiguranja (direktno osiguraniku, od prvog dana korištenja prava).</w:t>
      </w:r>
    </w:p>
    <w:p w:rsidR="00BA5387" w:rsidRDefault="00D83AC1">
      <w:pPr>
        <w:spacing w:line="240" w:lineRule="auto"/>
        <w:jc w:val="both"/>
      </w:pPr>
      <w:proofErr w:type="spellStart"/>
      <w:r>
        <w:rPr>
          <w:rFonts w:ascii="Calibri" w:hAnsi="Calibri" w:cs="Calibri"/>
          <w:i/>
        </w:rPr>
        <w:t>Rodiljni</w:t>
      </w:r>
      <w:proofErr w:type="spellEnd"/>
      <w:r>
        <w:rPr>
          <w:rFonts w:ascii="Calibri" w:hAnsi="Calibri" w:cs="Calibri"/>
          <w:i/>
        </w:rPr>
        <w:t xml:space="preserve"> dopust</w:t>
      </w:r>
    </w:p>
    <w:p w:rsidR="00BA5387" w:rsidRDefault="00D83AC1">
      <w:pPr>
        <w:spacing w:line="240" w:lineRule="auto"/>
        <w:jc w:val="both"/>
      </w:pPr>
      <w:r>
        <w:rPr>
          <w:rFonts w:ascii="Calibri" w:hAnsi="Calibri" w:cs="Calibri"/>
        </w:rPr>
        <w:t xml:space="preserve">Zaposlena ili samozaposlena trudnica odnosno zaposlena ili samozaposlena majka za vrijeme trudnoće, poroda i njege novorođenog djeteta, ima pravo na </w:t>
      </w:r>
      <w:proofErr w:type="spellStart"/>
      <w:r>
        <w:rPr>
          <w:rFonts w:ascii="Calibri" w:hAnsi="Calibri" w:cs="Calibri"/>
        </w:rPr>
        <w:t>rodiljni</w:t>
      </w:r>
      <w:proofErr w:type="spellEnd"/>
      <w:r>
        <w:rPr>
          <w:rFonts w:ascii="Calibri" w:hAnsi="Calibri" w:cs="Calibri"/>
        </w:rPr>
        <w:t xml:space="preserve"> dopust u trajanju od najranije 45 dana, odnosno najkasnije 28 dana prije dana očekivanog poroda do navršenih šest mjeseci života djeteta.</w:t>
      </w:r>
    </w:p>
    <w:p w:rsidR="00BA5387" w:rsidRDefault="00D83AC1">
      <w:pPr>
        <w:spacing w:line="240" w:lineRule="auto"/>
        <w:jc w:val="both"/>
      </w:pPr>
      <w:r>
        <w:rPr>
          <w:rFonts w:ascii="Calibri" w:hAnsi="Calibri" w:cs="Calibri"/>
          <w:i/>
        </w:rPr>
        <w:t>Pravo na rad s polovicom punog radnog vremena</w:t>
      </w:r>
    </w:p>
    <w:p w:rsidR="00BA5387" w:rsidRDefault="00D83AC1">
      <w:pPr>
        <w:spacing w:line="240" w:lineRule="auto"/>
        <w:jc w:val="both"/>
      </w:pPr>
      <w:r>
        <w:rPr>
          <w:rFonts w:ascii="Calibri" w:hAnsi="Calibri" w:cs="Calibri"/>
        </w:rPr>
        <w:t xml:space="preserve">Dodatni </w:t>
      </w:r>
      <w:proofErr w:type="spellStart"/>
      <w:r>
        <w:rPr>
          <w:rFonts w:ascii="Calibri" w:hAnsi="Calibri" w:cs="Calibri"/>
        </w:rPr>
        <w:t>rodiljni</w:t>
      </w:r>
      <w:proofErr w:type="spellEnd"/>
      <w:r>
        <w:rPr>
          <w:rFonts w:ascii="Calibri" w:hAnsi="Calibri" w:cs="Calibri"/>
        </w:rPr>
        <w:t xml:space="preserve"> dopust (od 70-og dana nakon poroda do šestog mjeseca djetetova života) zaposlena ili samozaposlena majka može koristiti i kao pravo na rad s polovicom punog radnog vremena. Pritom, zaposlena ili samozaposlena majka ima pravo nakon navršenih 6 mjeseci života djeteta koristiti rad s </w:t>
      </w:r>
      <w:r>
        <w:rPr>
          <w:rFonts w:ascii="Calibri" w:hAnsi="Calibri" w:cs="Calibri"/>
        </w:rPr>
        <w:lastRenderedPageBreak/>
        <w:t>polovicom radnog vremena u onolikom trajanju u kolikom je to pravo koristila do navršenih šest mjeseci života djeteta, a najduže do navršenih devet mjeseci života djeteta.</w:t>
      </w:r>
    </w:p>
    <w:p w:rsidR="00BA5387" w:rsidRDefault="00D83AC1">
      <w:pPr>
        <w:spacing w:line="240" w:lineRule="auto"/>
        <w:jc w:val="both"/>
      </w:pPr>
      <w:r>
        <w:rPr>
          <w:rFonts w:ascii="Calibri" w:hAnsi="Calibri" w:cs="Calibri"/>
          <w:i/>
        </w:rPr>
        <w:t>Dopust za slučaj smrti djeteta</w:t>
      </w:r>
    </w:p>
    <w:p w:rsidR="00BA5387" w:rsidRDefault="00D83AC1">
      <w:pPr>
        <w:spacing w:line="240" w:lineRule="auto"/>
        <w:jc w:val="both"/>
      </w:pPr>
      <w:r>
        <w:rPr>
          <w:rFonts w:ascii="Calibri" w:hAnsi="Calibri" w:cs="Calibri"/>
        </w:rPr>
        <w:t xml:space="preserve">Ako zaposlena ili samozaposlena majka rodi mrtvo dijete prije nego što je započela koristiti </w:t>
      </w:r>
      <w:proofErr w:type="spellStart"/>
      <w:r>
        <w:rPr>
          <w:rFonts w:ascii="Calibri" w:hAnsi="Calibri" w:cs="Calibri"/>
        </w:rPr>
        <w:t>rodiljni</w:t>
      </w:r>
      <w:proofErr w:type="spellEnd"/>
      <w:r>
        <w:rPr>
          <w:rFonts w:ascii="Calibri" w:hAnsi="Calibri" w:cs="Calibri"/>
        </w:rPr>
        <w:t xml:space="preserve"> dopust odnosno ako dijete umre prije nego što je protekao </w:t>
      </w:r>
      <w:proofErr w:type="spellStart"/>
      <w:r>
        <w:rPr>
          <w:rFonts w:ascii="Calibri" w:hAnsi="Calibri" w:cs="Calibri"/>
        </w:rPr>
        <w:t>rodiljni</w:t>
      </w:r>
      <w:proofErr w:type="spellEnd"/>
      <w:r>
        <w:rPr>
          <w:rFonts w:ascii="Calibri" w:hAnsi="Calibri" w:cs="Calibri"/>
        </w:rPr>
        <w:t xml:space="preserve"> dopust, ima pravo na </w:t>
      </w:r>
      <w:proofErr w:type="spellStart"/>
      <w:r>
        <w:rPr>
          <w:rFonts w:ascii="Calibri" w:hAnsi="Calibri" w:cs="Calibri"/>
        </w:rPr>
        <w:t>rodiljni</w:t>
      </w:r>
      <w:proofErr w:type="spellEnd"/>
      <w:r>
        <w:rPr>
          <w:rFonts w:ascii="Calibri" w:hAnsi="Calibri" w:cs="Calibri"/>
        </w:rPr>
        <w:t xml:space="preserve"> dopust odnosno ima pravo nastaviti koristiti pravo na </w:t>
      </w:r>
      <w:proofErr w:type="spellStart"/>
      <w:r>
        <w:rPr>
          <w:rFonts w:ascii="Calibri" w:hAnsi="Calibri" w:cs="Calibri"/>
        </w:rPr>
        <w:t>rodiljni</w:t>
      </w:r>
      <w:proofErr w:type="spellEnd"/>
      <w:r>
        <w:rPr>
          <w:rFonts w:ascii="Calibri" w:hAnsi="Calibri" w:cs="Calibri"/>
        </w:rPr>
        <w:t xml:space="preserve"> dopust još tri mjeseca računajući od idućeg dana od dana rođenja mrtvog djeteta odnosno od dana smrti djeteta.</w:t>
      </w:r>
    </w:p>
    <w:p w:rsidR="00BA5387" w:rsidRDefault="00D83AC1">
      <w:pPr>
        <w:spacing w:line="240" w:lineRule="auto"/>
        <w:jc w:val="both"/>
      </w:pPr>
      <w:r>
        <w:rPr>
          <w:rFonts w:ascii="Calibri" w:hAnsi="Calibri" w:cs="Calibri"/>
        </w:rPr>
        <w:t xml:space="preserve">Planirana sredstva u 2025. godini za aktivnost A600011 Naknade plaća za </w:t>
      </w:r>
      <w:proofErr w:type="spellStart"/>
      <w:r>
        <w:rPr>
          <w:rFonts w:ascii="Calibri" w:hAnsi="Calibri" w:cs="Calibri"/>
        </w:rPr>
        <w:t>rodiljni</w:t>
      </w:r>
      <w:proofErr w:type="spellEnd"/>
      <w:r>
        <w:rPr>
          <w:rFonts w:ascii="Calibri" w:hAnsi="Calibri" w:cs="Calibri"/>
        </w:rPr>
        <w:t xml:space="preserve"> dopust do navršenih 6 mjeseci života djeteta koje se isplaćuju iz sredstava HZZO-a iznose 190.000.000 EUR, a u projekcijama za 2026. i 2027. predviđeni su iznosi od 195.000.000 EUR i 200.000.000 EUR.</w:t>
      </w:r>
    </w:p>
    <w:p w:rsidR="00BA5387" w:rsidRDefault="00D83AC1">
      <w:pPr>
        <w:spacing w:line="240" w:lineRule="auto"/>
        <w:jc w:val="both"/>
      </w:pPr>
      <w:r>
        <w:rPr>
          <w:rFonts w:ascii="Calibri" w:hAnsi="Calibri" w:cs="Calibri"/>
        </w:rPr>
        <w:t>Ova aktivnost financijskog plana HZZO-a financira se iz doprinosa.</w:t>
      </w:r>
    </w:p>
    <w:p w:rsidR="00BA5387" w:rsidRDefault="00D83AC1">
      <w:pPr>
        <w:spacing w:line="240" w:lineRule="auto"/>
        <w:jc w:val="both"/>
      </w:pPr>
      <w:r>
        <w:rPr>
          <w:rFonts w:ascii="Calibri" w:hAnsi="Calibri" w:cs="Calibri"/>
        </w:rPr>
        <w:br/>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39"/>
        <w:gridCol w:w="1007"/>
        <w:gridCol w:w="1007"/>
        <w:gridCol w:w="1007"/>
        <w:gridCol w:w="1007"/>
        <w:gridCol w:w="1007"/>
        <w:gridCol w:w="1007"/>
        <w:gridCol w:w="1007"/>
      </w:tblGrid>
      <w:tr w:rsidR="00BA5387">
        <w:tc>
          <w:tcPr>
            <w:tcW w:w="950" w:type="pct"/>
            <w:shd w:val="clear" w:color="auto" w:fill="BCDFFB"/>
            <w:vAlign w:val="center"/>
          </w:tcPr>
          <w:p w:rsidR="00BA5387" w:rsidRDefault="00D83AC1">
            <w:pPr>
              <w:spacing w:after="0" w:line="240" w:lineRule="auto"/>
              <w:jc w:val="center"/>
            </w:pPr>
            <w:r>
              <w:rPr>
                <w:rFonts w:ascii="Calibri" w:hAnsi="Calibri" w:cs="Calibri"/>
                <w:b/>
                <w:sz w:val="18"/>
              </w:rPr>
              <w:t>Pokazatelj rezultata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Definicija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Jedinica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Polazna vrijednost</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Izvor podataka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2027.</w:t>
            </w:r>
          </w:p>
        </w:tc>
      </w:tr>
      <w:tr w:rsidR="00BA5387">
        <w:tc>
          <w:tcPr>
            <w:tcW w:w="950" w:type="pct"/>
            <w:vAlign w:val="center"/>
          </w:tcPr>
          <w:p w:rsidR="00BA5387" w:rsidRDefault="00D83AC1">
            <w:pPr>
              <w:spacing w:after="0" w:line="240" w:lineRule="auto"/>
              <w:jc w:val="center"/>
            </w:pPr>
            <w:r>
              <w:rPr>
                <w:rFonts w:ascii="Calibri" w:hAnsi="Calibri" w:cs="Calibri"/>
                <w:sz w:val="18"/>
              </w:rPr>
              <w:t>Broj rođene djece</w:t>
            </w:r>
          </w:p>
        </w:tc>
        <w:tc>
          <w:tcPr>
            <w:tcW w:w="550" w:type="pct"/>
            <w:vAlign w:val="center"/>
          </w:tcPr>
          <w:p w:rsidR="00BA5387" w:rsidRDefault="00D83AC1">
            <w:pPr>
              <w:spacing w:after="0" w:line="240" w:lineRule="auto"/>
              <w:jc w:val="center"/>
            </w:pPr>
            <w:r>
              <w:rPr>
                <w:rFonts w:ascii="Calibri" w:hAnsi="Calibri" w:cs="Calibri"/>
                <w:sz w:val="18"/>
              </w:rPr>
              <w:t>Djeca rođena u Republici Hrvatskoj</w:t>
            </w:r>
          </w:p>
        </w:tc>
        <w:tc>
          <w:tcPr>
            <w:tcW w:w="550" w:type="pct"/>
            <w:vAlign w:val="center"/>
          </w:tcPr>
          <w:p w:rsidR="00BA5387" w:rsidRDefault="00D83AC1">
            <w:pPr>
              <w:spacing w:after="0" w:line="240" w:lineRule="auto"/>
              <w:jc w:val="center"/>
            </w:pPr>
            <w:r>
              <w:rPr>
                <w:rFonts w:ascii="Calibri" w:hAnsi="Calibri" w:cs="Calibri"/>
                <w:sz w:val="18"/>
              </w:rPr>
              <w:t>Broj</w:t>
            </w:r>
          </w:p>
        </w:tc>
        <w:tc>
          <w:tcPr>
            <w:tcW w:w="550" w:type="pct"/>
            <w:vAlign w:val="center"/>
          </w:tcPr>
          <w:p w:rsidR="00BA5387" w:rsidRDefault="00D83AC1">
            <w:pPr>
              <w:spacing w:after="0" w:line="240" w:lineRule="auto"/>
              <w:jc w:val="right"/>
            </w:pPr>
            <w:r>
              <w:rPr>
                <w:rFonts w:ascii="Calibri" w:hAnsi="Calibri" w:cs="Calibri"/>
                <w:sz w:val="18"/>
              </w:rPr>
              <w:t>32170,0</w:t>
            </w:r>
          </w:p>
        </w:tc>
        <w:tc>
          <w:tcPr>
            <w:tcW w:w="550" w:type="pct"/>
            <w:vAlign w:val="center"/>
          </w:tcPr>
          <w:p w:rsidR="00BA5387" w:rsidRDefault="00D83AC1">
            <w:pPr>
              <w:spacing w:after="0" w:line="240" w:lineRule="auto"/>
              <w:jc w:val="center"/>
            </w:pPr>
            <w:r>
              <w:rPr>
                <w:rFonts w:ascii="Calibri" w:hAnsi="Calibri" w:cs="Calibri"/>
                <w:sz w:val="18"/>
              </w:rPr>
              <w:t>DZS, HZZO</w:t>
            </w:r>
          </w:p>
        </w:tc>
        <w:tc>
          <w:tcPr>
            <w:tcW w:w="550" w:type="pct"/>
            <w:vAlign w:val="center"/>
          </w:tcPr>
          <w:p w:rsidR="00BA5387" w:rsidRDefault="00D83AC1">
            <w:pPr>
              <w:spacing w:after="0" w:line="240" w:lineRule="auto"/>
              <w:jc w:val="right"/>
            </w:pPr>
            <w:r>
              <w:rPr>
                <w:rFonts w:ascii="Calibri" w:hAnsi="Calibri" w:cs="Calibri"/>
                <w:sz w:val="18"/>
              </w:rPr>
              <w:t>32170,0</w:t>
            </w:r>
          </w:p>
        </w:tc>
        <w:tc>
          <w:tcPr>
            <w:tcW w:w="550" w:type="pct"/>
            <w:vAlign w:val="center"/>
          </w:tcPr>
          <w:p w:rsidR="00BA5387" w:rsidRDefault="00D83AC1">
            <w:pPr>
              <w:spacing w:after="0" w:line="240" w:lineRule="auto"/>
              <w:jc w:val="right"/>
            </w:pPr>
            <w:r>
              <w:rPr>
                <w:rFonts w:ascii="Calibri" w:hAnsi="Calibri" w:cs="Calibri"/>
                <w:sz w:val="18"/>
              </w:rPr>
              <w:t>32170,0</w:t>
            </w:r>
          </w:p>
        </w:tc>
        <w:tc>
          <w:tcPr>
            <w:tcW w:w="550" w:type="pct"/>
            <w:vAlign w:val="center"/>
          </w:tcPr>
          <w:p w:rsidR="00BA5387" w:rsidRDefault="00D83AC1">
            <w:pPr>
              <w:spacing w:after="0" w:line="240" w:lineRule="auto"/>
              <w:jc w:val="right"/>
            </w:pPr>
            <w:r>
              <w:rPr>
                <w:rFonts w:ascii="Calibri" w:hAnsi="Calibri" w:cs="Calibri"/>
                <w:sz w:val="18"/>
              </w:rPr>
              <w:t>32170,0</w:t>
            </w:r>
          </w:p>
        </w:tc>
      </w:tr>
    </w:tbl>
    <w:p w:rsidR="00BA5387" w:rsidRDefault="00BA5387">
      <w:pPr>
        <w:spacing w:after="0" w:line="240" w:lineRule="auto"/>
      </w:pPr>
    </w:p>
    <w:p w:rsidR="00BA5387" w:rsidRDefault="00D83AC1">
      <w:pPr>
        <w:spacing w:line="240" w:lineRule="auto"/>
      </w:pPr>
      <w:r>
        <w:rPr>
          <w:rFonts w:ascii="Calibri" w:hAnsi="Calibri" w:cs="Calibri"/>
          <w:b/>
        </w:rPr>
        <w:br/>
        <w:t>A600012 OSTALE ISPLATE OSIGURANIM OSOBAMA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A5387">
        <w:tc>
          <w:tcPr>
            <w:tcW w:w="980" w:type="pct"/>
            <w:shd w:val="clear" w:color="auto" w:fill="BCDFFB"/>
            <w:vAlign w:val="center"/>
          </w:tcPr>
          <w:p w:rsidR="00BA5387" w:rsidRDefault="00BA5387">
            <w:pPr>
              <w:spacing w:after="0" w:line="240" w:lineRule="auto"/>
              <w:jc w:val="center"/>
            </w:pP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BA5387" w:rsidRDefault="00D83AC1">
            <w:pPr>
              <w:spacing w:after="0" w:line="240" w:lineRule="auto"/>
              <w:jc w:val="center"/>
            </w:pPr>
            <w:r>
              <w:rPr>
                <w:rFonts w:ascii="Calibri" w:hAnsi="Calibri" w:cs="Calibri"/>
                <w:b/>
                <w:sz w:val="18"/>
              </w:rPr>
              <w:t>Indeks</w:t>
            </w:r>
            <w:r>
              <w:rPr>
                <w:rFonts w:ascii="Calibri" w:hAnsi="Calibri" w:cs="Calibri"/>
                <w:b/>
                <w:sz w:val="18"/>
              </w:rPr>
              <w:br/>
              <w:t>2025./2024.</w:t>
            </w:r>
          </w:p>
        </w:tc>
      </w:tr>
      <w:tr w:rsidR="00BA5387">
        <w:tc>
          <w:tcPr>
            <w:tcW w:w="980" w:type="pct"/>
            <w:vAlign w:val="center"/>
          </w:tcPr>
          <w:p w:rsidR="00BA5387" w:rsidRDefault="00D83AC1">
            <w:pPr>
              <w:spacing w:after="0" w:line="240" w:lineRule="auto"/>
            </w:pPr>
            <w:r>
              <w:rPr>
                <w:rFonts w:ascii="Calibri" w:hAnsi="Calibri" w:cs="Calibri"/>
                <w:sz w:val="18"/>
              </w:rPr>
              <w:t>A600012</w:t>
            </w:r>
          </w:p>
        </w:tc>
        <w:tc>
          <w:tcPr>
            <w:tcW w:w="690" w:type="pct"/>
            <w:vAlign w:val="bottom"/>
          </w:tcPr>
          <w:p w:rsidR="00BA5387" w:rsidRDefault="00D83AC1">
            <w:pPr>
              <w:spacing w:after="0" w:line="240" w:lineRule="auto"/>
              <w:jc w:val="right"/>
            </w:pPr>
            <w:r>
              <w:rPr>
                <w:rFonts w:ascii="Calibri" w:hAnsi="Calibri" w:cs="Calibri"/>
                <w:sz w:val="18"/>
              </w:rPr>
              <w:t>26.404.075</w:t>
            </w:r>
          </w:p>
        </w:tc>
        <w:tc>
          <w:tcPr>
            <w:tcW w:w="690" w:type="pct"/>
            <w:vAlign w:val="bottom"/>
          </w:tcPr>
          <w:p w:rsidR="00BA5387" w:rsidRDefault="00D83AC1">
            <w:pPr>
              <w:spacing w:after="0" w:line="240" w:lineRule="auto"/>
              <w:jc w:val="right"/>
            </w:pPr>
            <w:r>
              <w:rPr>
                <w:rFonts w:ascii="Calibri" w:hAnsi="Calibri" w:cs="Calibri"/>
                <w:sz w:val="18"/>
              </w:rPr>
              <w:t>26.894.200</w:t>
            </w:r>
          </w:p>
        </w:tc>
        <w:tc>
          <w:tcPr>
            <w:tcW w:w="690" w:type="pct"/>
            <w:vAlign w:val="bottom"/>
          </w:tcPr>
          <w:p w:rsidR="00BA5387" w:rsidRDefault="00D83AC1">
            <w:pPr>
              <w:spacing w:after="0" w:line="240" w:lineRule="auto"/>
              <w:jc w:val="right"/>
            </w:pPr>
            <w:r>
              <w:rPr>
                <w:rFonts w:ascii="Calibri" w:hAnsi="Calibri" w:cs="Calibri"/>
                <w:sz w:val="18"/>
              </w:rPr>
              <w:t>28.000.000</w:t>
            </w:r>
          </w:p>
        </w:tc>
        <w:tc>
          <w:tcPr>
            <w:tcW w:w="690" w:type="pct"/>
            <w:vAlign w:val="bottom"/>
          </w:tcPr>
          <w:p w:rsidR="00BA5387" w:rsidRDefault="00D83AC1">
            <w:pPr>
              <w:spacing w:after="0" w:line="240" w:lineRule="auto"/>
              <w:jc w:val="right"/>
            </w:pPr>
            <w:r>
              <w:rPr>
                <w:rFonts w:ascii="Calibri" w:hAnsi="Calibri" w:cs="Calibri"/>
                <w:sz w:val="18"/>
              </w:rPr>
              <w:t>28.500.000</w:t>
            </w:r>
          </w:p>
        </w:tc>
        <w:tc>
          <w:tcPr>
            <w:tcW w:w="690" w:type="pct"/>
            <w:vAlign w:val="bottom"/>
          </w:tcPr>
          <w:p w:rsidR="00BA5387" w:rsidRDefault="00D83AC1">
            <w:pPr>
              <w:spacing w:after="0" w:line="240" w:lineRule="auto"/>
              <w:jc w:val="right"/>
            </w:pPr>
            <w:r>
              <w:rPr>
                <w:rFonts w:ascii="Calibri" w:hAnsi="Calibri" w:cs="Calibri"/>
                <w:sz w:val="18"/>
              </w:rPr>
              <w:t>29.000.000</w:t>
            </w:r>
          </w:p>
        </w:tc>
        <w:tc>
          <w:tcPr>
            <w:tcW w:w="400" w:type="pct"/>
            <w:vAlign w:val="bottom"/>
          </w:tcPr>
          <w:p w:rsidR="00BA5387" w:rsidRDefault="00D83AC1">
            <w:pPr>
              <w:spacing w:after="0" w:line="240" w:lineRule="auto"/>
              <w:jc w:val="right"/>
            </w:pPr>
            <w:r>
              <w:rPr>
                <w:rFonts w:ascii="Calibri" w:hAnsi="Calibri" w:cs="Calibri"/>
                <w:sz w:val="18"/>
              </w:rPr>
              <w:t>104,1</w:t>
            </w:r>
          </w:p>
        </w:tc>
      </w:tr>
    </w:tbl>
    <w:p w:rsidR="00BA5387" w:rsidRDefault="00BA5387">
      <w:pPr>
        <w:spacing w:after="0" w:line="240" w:lineRule="auto"/>
      </w:pPr>
    </w:p>
    <w:p w:rsidR="00BA5387" w:rsidRDefault="00D83AC1">
      <w:pPr>
        <w:spacing w:line="240" w:lineRule="auto"/>
        <w:jc w:val="both"/>
      </w:pPr>
      <w:r>
        <w:rPr>
          <w:rFonts w:ascii="Calibri" w:hAnsi="Calibri" w:cs="Calibri"/>
          <w:b/>
        </w:rPr>
        <w:t>Zakonske i druge pravne osnove</w:t>
      </w:r>
    </w:p>
    <w:p w:rsidR="00BA5387" w:rsidRDefault="00D83AC1">
      <w:pPr>
        <w:spacing w:line="240" w:lineRule="auto"/>
        <w:jc w:val="both"/>
      </w:pPr>
      <w:r>
        <w:rPr>
          <w:rFonts w:ascii="Calibri" w:hAnsi="Calibri" w:cs="Calibri"/>
        </w:rPr>
        <w:t>Zakon o obveznom zdravstvenom osiguranju, Pravilnik o uvjetima i načinu ostvarivanja prava iz obveznog zdravstvenog osiguranja</w:t>
      </w:r>
    </w:p>
    <w:p w:rsidR="00BA5387" w:rsidRDefault="00D83AC1">
      <w:pPr>
        <w:spacing w:line="240" w:lineRule="auto"/>
        <w:jc w:val="both"/>
      </w:pPr>
      <w:r>
        <w:rPr>
          <w:rFonts w:ascii="Calibri" w:hAnsi="Calibri" w:cs="Calibri"/>
        </w:rPr>
        <w:t>Aktivnost A600012 Ostale isplate osiguranim osobama obuhvaća sljedeća prava:</w:t>
      </w:r>
    </w:p>
    <w:p w:rsidR="00BA5387" w:rsidRDefault="00D83AC1">
      <w:pPr>
        <w:spacing w:line="240" w:lineRule="auto"/>
        <w:jc w:val="both"/>
      </w:pPr>
      <w:r>
        <w:rPr>
          <w:rFonts w:ascii="Calibri" w:hAnsi="Calibri" w:cs="Calibri"/>
        </w:rPr>
        <w:t xml:space="preserve">Pravo na naknadu za troškove prijevoza - osigurana osoba radi ostvarivanja prava na zdravstvenu zaštitu iz obveznoga zdravstvenog osiguranja ima pravo na naknadu za troškove prijevoza pod uvjetom da ne ispunjava uvjete za korištenje sanitetskog prijevoza te ako je radi korištenja zdravstvene zaštite upućena izvan mjesta prebivališta odnosno boravišta u ugovornu zdravstvenu ustanovu odnosno ordinaciju ugovornog doktora privatne prakse ili ugovornom isporučitelju pomagala u mjesto koje je udaljeno 50 i više kilometara od mjesta njezina prebivališta odnosno boravišta jer odgovarajuću zdravstvenu zaštitu, sukladno svom zdravstvenom stanju, ne može ostvariti u bližoj ugovornoj zdravstvenoj ustanovi odnosno ordinaciji ugovornog doktora privatne prakse s ugovorenom djelatnošću za tu vrstu zdravstvene zaštite ili kod bližeg ugovornog isporučitelja  pomagala. Također, pravo na naknadu za troškove prijevoza ima i osigurana osoba koja je pozvana od strane HZZO-a u predmetu  utvrđivanja prava iz obveznoga zdravstvenog osiguranja. Pod naknadom za troškove prijevoza podrazumijeva se naknada  za troškove prijevoza javnim prijevoznim sredstvima po najnižoj cijeni i prema najkraćoj relaciji prema službenom daljinomjeru javnog prijevoznika. Pravo na novčanu naknadu osigurane osobe koja koristi hemodijalizu kao kronični bubrežni bolesnik - osigurana osoba koja hemodijalizu koristi kao kronični bubrežni bolesnik, pod uvjetom da ne ispunjava uvjete za korištenje sanitetskog prijevoza ima na ime troškova prijevoza pravo na novčanu naknadu. Pritom, ako </w:t>
      </w:r>
      <w:r>
        <w:rPr>
          <w:rFonts w:ascii="Calibri" w:hAnsi="Calibri" w:cs="Calibri"/>
        </w:rPr>
        <w:lastRenderedPageBreak/>
        <w:t>koristi prijevoz na području grada ili mjesta prebivališta odnosno boravišta gdje postoji organizirani javni prijevoz, ima pravo na paušalnu novčanu naknadu u visini dvostrukog iznosa najniže cijene mjesečne pokazne karte pod uvjetom da udaljenost od adrese stanovanja i adrese zdravstvene ustanove u kojoj provodi hemodijalizu iznosi 500 i više metara. Ako ne postoji organiziran javni prijevoz ima pravo na paušalnu naknadu u visini dvostrukog iznosa najniže cijene mjesečne pokazne karte najbližeg mjesta odnosno grada u kojem postoji mogućnost korištenja takve karte. Osigurana osoba koja hemodijalizu koristi na području grada ili mjesta koje je izvan mjesta njezinog prebivališta odnosno boravišta uz iznos novčane naknade ima pravo i na paušalni novčani iznos u visini najniže cijene mjesečne pokazne karte ovisno o organiziranosti javnog prijevoza.</w:t>
      </w:r>
    </w:p>
    <w:p w:rsidR="00BA5387" w:rsidRDefault="00D83AC1">
      <w:pPr>
        <w:spacing w:line="240" w:lineRule="auto"/>
        <w:jc w:val="both"/>
      </w:pPr>
      <w:r>
        <w:rPr>
          <w:rFonts w:ascii="Calibri" w:hAnsi="Calibri" w:cs="Calibri"/>
        </w:rPr>
        <w:t xml:space="preserve">Pravo povrata troškova zdravstvene zaštite - osigurana osoba ima pravo na naknadu troškova zdravstvene zaštite kada joj je ugovorni subjekt HZZO-a neopravdano naplatio zdravstvenu uslugu, odbio pružiti zdravstvenu zaštitu uvjetujući potonju prethodnom kupnjom </w:t>
      </w:r>
      <w:proofErr w:type="spellStart"/>
      <w:r>
        <w:rPr>
          <w:rFonts w:ascii="Calibri" w:hAnsi="Calibri" w:cs="Calibri"/>
        </w:rPr>
        <w:t>ugradbenih</w:t>
      </w:r>
      <w:proofErr w:type="spellEnd"/>
      <w:r>
        <w:rPr>
          <w:rFonts w:ascii="Calibri" w:hAnsi="Calibri" w:cs="Calibri"/>
        </w:rPr>
        <w:t xml:space="preserve"> odnosno potrošnih materijala ili lijekova s osnovne liste lijekova odnosno po izboru osigurane osobe s dopunske liste lijekova za koje osigurana osoba ispunjava uvjete propisane općim aktima HZZO-a, odbio propisati na recept lijek s osnovne liste lijekova odnosno po izboru osigurane osobe s dopunske liste lijekova za koji osigurana osoba ispunjava uvjete propisane općim aktima HZZO-a, naplatio u cijelosti ili djelomice odobreno ortopedsko ili drugo pomagalo te dentalno pomagalo/napravu ili uputio osiguranu osobu da zdravstvenu zaštitu, koju ima ugovorenu s HZZO-om, koristi u neugovornoj zdravstvenoj ustanovi odnosno kod neugovornog zdravstvenog radnika privatne prakse, a koja zdravstvena zaštita je za osiguranu osobu bila medicinski indicirana.</w:t>
      </w:r>
    </w:p>
    <w:p w:rsidR="00BA5387" w:rsidRDefault="00D83AC1">
      <w:pPr>
        <w:spacing w:line="240" w:lineRule="auto"/>
        <w:jc w:val="both"/>
      </w:pPr>
      <w:r>
        <w:rPr>
          <w:rFonts w:ascii="Calibri" w:hAnsi="Calibri" w:cs="Calibri"/>
        </w:rPr>
        <w:t>Pritom, troškove zdravstvene zaštite osigurana osoba ostvaruje u cijelosti ako se u upravnom postupku pri nadležnoj područnoj ustrojstvenoj jedinici HZZO-a pokrenutom na njezin zahtjev, prema ocjeni liječničkog povjerenstva HZZO-a utvrdi da se radi o korištenju zdravstvene zaštite na koju, u okviru prava na zdravstvenu zaštitu iz obveznoga zdravstvenog osiguranja, osigurana osoba ima pravo u skladu sa Zakonom o obveznom zdravstvenom osiguranju i općim aktima HZZO-a.</w:t>
      </w:r>
    </w:p>
    <w:p w:rsidR="00BA5387" w:rsidRDefault="00D83AC1">
      <w:pPr>
        <w:spacing w:line="240" w:lineRule="auto"/>
        <w:jc w:val="both"/>
      </w:pPr>
      <w:r>
        <w:rPr>
          <w:rFonts w:ascii="Calibri" w:hAnsi="Calibri" w:cs="Calibri"/>
        </w:rPr>
        <w:t>Pravo na naknadu za troškove smještaja roditelju ili osobi koja skrbi o djetetu za vrijeme bolničkog liječenja djeteta - u slučaju da ugovorna bolnička zdravstvena ustanova u kojoj se dijete liječi nema smještajnih kapaciteta za osiguranje cjelodnevnog smještaja uz dijete, pod uvjetima i na način propisan Pravilnikom o uvjetima i načinu ostvarivanja prava iz obveznog zdravstvenog osiguranja, roditelj ili skrbnik djeteta po danu bolničkog liječenja ostvaruje pravo na naknadu za troškove smještaja u iznosu od 6% proračunske osnovice, utvrđene Zakonom o izvršavanju Državnog proračuna Republike Hrvatske za tekuću godinu pod uvjetom da je mjesto prebivališta odnosno boravišta roditelja ili skrbnika djeteta udaljeno 30 i više kilometara od mjesta sjedišta ugovorne bolničke zdravstvene ustanove u kojoj se dijete liječi.</w:t>
      </w:r>
    </w:p>
    <w:p w:rsidR="00BA5387" w:rsidRDefault="00D83AC1">
      <w:pPr>
        <w:spacing w:line="240" w:lineRule="auto"/>
        <w:jc w:val="both"/>
      </w:pPr>
      <w:r>
        <w:rPr>
          <w:rFonts w:ascii="Calibri" w:hAnsi="Calibri" w:cs="Calibri"/>
        </w:rPr>
        <w:t>Pravo na naknadu troškova prijevoza posmrtnih ostataka - HZZO snosi stvarne troškove prijevoza posmrtnih ostataka osigurane osobe koja je bila upućena na liječenje izvan mjesta prebivališta odnosno boravka, kao i troškove prijevoza posmrtnih ostataka osigurane osobe do mjesta njezina  prebivališta odnosno boravišta ako je toj osobi izvršena eksplantacija organa u svrhu transplantacije u ugovornoj zdravstvenoj ustanovi izvan mjesta njezina prebivališta odnosno boravišta.</w:t>
      </w:r>
    </w:p>
    <w:p w:rsidR="00BA5387" w:rsidRDefault="00D83AC1">
      <w:pPr>
        <w:spacing w:line="240" w:lineRule="auto"/>
        <w:jc w:val="both"/>
      </w:pPr>
      <w:r>
        <w:rPr>
          <w:rFonts w:ascii="Calibri" w:hAnsi="Calibri" w:cs="Calibri"/>
        </w:rPr>
        <w:t xml:space="preserve">Procjena planiranih sredstava za naknade izvršena je jednim dijelom na bazi trenda rasta prethodnih godina, izvršenja u tekućoj godini i mogućnostima HZZO-a u narednom planskom razdoblju s obzirom na procjenu ostvarenja ukupnih prihoda. </w:t>
      </w:r>
    </w:p>
    <w:p w:rsidR="00BA5387" w:rsidRDefault="00D83AC1">
      <w:pPr>
        <w:spacing w:line="240" w:lineRule="auto"/>
        <w:jc w:val="both"/>
      </w:pPr>
      <w:r>
        <w:rPr>
          <w:rFonts w:ascii="Calibri" w:hAnsi="Calibri" w:cs="Calibri"/>
        </w:rPr>
        <w:t>Aktivnost A600012 Ostale isplate osiguranim osobama u 2025. planirana je u iznosu od 28.000.000 EUR, a u projekcijama za 2026. i 2027. predviđeni su iznosi od 28.500.000 EUR i 29.000.000 EUR.</w:t>
      </w:r>
    </w:p>
    <w:p w:rsidR="00BA5387" w:rsidRDefault="00D83AC1">
      <w:pPr>
        <w:spacing w:line="240" w:lineRule="auto"/>
        <w:jc w:val="both"/>
      </w:pPr>
      <w:r>
        <w:rPr>
          <w:rFonts w:ascii="Calibri" w:hAnsi="Calibri" w:cs="Calibri"/>
        </w:rPr>
        <w:t>Ova aktivnost financijskog plana HZZO-a financira se iz doprinosa.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29"/>
        <w:gridCol w:w="1082"/>
        <w:gridCol w:w="996"/>
        <w:gridCol w:w="996"/>
        <w:gridCol w:w="996"/>
        <w:gridCol w:w="996"/>
        <w:gridCol w:w="996"/>
        <w:gridCol w:w="997"/>
      </w:tblGrid>
      <w:tr w:rsidR="00BA5387">
        <w:tc>
          <w:tcPr>
            <w:tcW w:w="950" w:type="pct"/>
            <w:shd w:val="clear" w:color="auto" w:fill="BCDFFB"/>
            <w:vAlign w:val="center"/>
          </w:tcPr>
          <w:p w:rsidR="00BA5387" w:rsidRDefault="00D83AC1">
            <w:pPr>
              <w:spacing w:after="0" w:line="240" w:lineRule="auto"/>
              <w:jc w:val="center"/>
            </w:pPr>
            <w:r>
              <w:rPr>
                <w:rFonts w:ascii="Calibri" w:hAnsi="Calibri" w:cs="Calibri"/>
                <w:b/>
                <w:sz w:val="18"/>
              </w:rPr>
              <w:lastRenderedPageBreak/>
              <w:t>Pokazatelj rezultata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Definicija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Jedinica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Polazna vrijednost</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Izvor podataka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2027.</w:t>
            </w:r>
          </w:p>
        </w:tc>
      </w:tr>
      <w:tr w:rsidR="00BA5387">
        <w:tc>
          <w:tcPr>
            <w:tcW w:w="950" w:type="pct"/>
            <w:vAlign w:val="center"/>
          </w:tcPr>
          <w:p w:rsidR="00BA5387" w:rsidRDefault="00D83AC1">
            <w:pPr>
              <w:spacing w:after="0" w:line="240" w:lineRule="auto"/>
              <w:jc w:val="center"/>
            </w:pPr>
            <w:r>
              <w:rPr>
                <w:rFonts w:ascii="Calibri" w:hAnsi="Calibri" w:cs="Calibri"/>
                <w:sz w:val="18"/>
              </w:rPr>
              <w:t>Broj isplaćenih putnih naloga</w:t>
            </w:r>
          </w:p>
        </w:tc>
        <w:tc>
          <w:tcPr>
            <w:tcW w:w="550" w:type="pct"/>
            <w:vAlign w:val="center"/>
          </w:tcPr>
          <w:p w:rsidR="00BA5387" w:rsidRDefault="00D83AC1">
            <w:pPr>
              <w:spacing w:after="0" w:line="240" w:lineRule="auto"/>
              <w:jc w:val="center"/>
            </w:pPr>
            <w:r>
              <w:rPr>
                <w:rFonts w:ascii="Calibri" w:hAnsi="Calibri" w:cs="Calibri"/>
                <w:sz w:val="18"/>
              </w:rPr>
              <w:t>Putni nalozi vezani uz korištenje zdravstvene zaštite</w:t>
            </w:r>
          </w:p>
        </w:tc>
        <w:tc>
          <w:tcPr>
            <w:tcW w:w="550" w:type="pct"/>
            <w:vAlign w:val="center"/>
          </w:tcPr>
          <w:p w:rsidR="00BA5387" w:rsidRDefault="00D83AC1">
            <w:pPr>
              <w:spacing w:after="0" w:line="240" w:lineRule="auto"/>
              <w:jc w:val="center"/>
            </w:pPr>
            <w:r>
              <w:rPr>
                <w:rFonts w:ascii="Calibri" w:hAnsi="Calibri" w:cs="Calibri"/>
                <w:sz w:val="18"/>
              </w:rPr>
              <w:t>Broj</w:t>
            </w:r>
          </w:p>
        </w:tc>
        <w:tc>
          <w:tcPr>
            <w:tcW w:w="550" w:type="pct"/>
            <w:vAlign w:val="center"/>
          </w:tcPr>
          <w:p w:rsidR="00BA5387" w:rsidRDefault="00D83AC1">
            <w:pPr>
              <w:spacing w:after="0" w:line="240" w:lineRule="auto"/>
              <w:jc w:val="right"/>
            </w:pPr>
            <w:r>
              <w:rPr>
                <w:rFonts w:ascii="Calibri" w:hAnsi="Calibri" w:cs="Calibri"/>
                <w:sz w:val="18"/>
              </w:rPr>
              <w:t>617152,0</w:t>
            </w:r>
          </w:p>
        </w:tc>
        <w:tc>
          <w:tcPr>
            <w:tcW w:w="550" w:type="pct"/>
            <w:vAlign w:val="center"/>
          </w:tcPr>
          <w:p w:rsidR="00BA5387" w:rsidRDefault="00D83AC1">
            <w:pPr>
              <w:spacing w:after="0" w:line="240" w:lineRule="auto"/>
              <w:jc w:val="center"/>
            </w:pPr>
            <w:r>
              <w:rPr>
                <w:rFonts w:ascii="Calibri" w:hAnsi="Calibri" w:cs="Calibri"/>
                <w:sz w:val="18"/>
              </w:rPr>
              <w:t>HZZO</w:t>
            </w:r>
          </w:p>
        </w:tc>
        <w:tc>
          <w:tcPr>
            <w:tcW w:w="550" w:type="pct"/>
            <w:vAlign w:val="center"/>
          </w:tcPr>
          <w:p w:rsidR="00BA5387" w:rsidRDefault="00D83AC1">
            <w:pPr>
              <w:spacing w:after="0" w:line="240" w:lineRule="auto"/>
              <w:jc w:val="right"/>
            </w:pPr>
            <w:r>
              <w:rPr>
                <w:rFonts w:ascii="Calibri" w:hAnsi="Calibri" w:cs="Calibri"/>
                <w:sz w:val="18"/>
              </w:rPr>
              <w:t>618000,0</w:t>
            </w:r>
          </w:p>
        </w:tc>
        <w:tc>
          <w:tcPr>
            <w:tcW w:w="550" w:type="pct"/>
            <w:vAlign w:val="center"/>
          </w:tcPr>
          <w:p w:rsidR="00BA5387" w:rsidRDefault="00D83AC1">
            <w:pPr>
              <w:spacing w:after="0" w:line="240" w:lineRule="auto"/>
              <w:jc w:val="right"/>
            </w:pPr>
            <w:r>
              <w:rPr>
                <w:rFonts w:ascii="Calibri" w:hAnsi="Calibri" w:cs="Calibri"/>
                <w:sz w:val="18"/>
              </w:rPr>
              <w:t>618500,0</w:t>
            </w:r>
          </w:p>
        </w:tc>
        <w:tc>
          <w:tcPr>
            <w:tcW w:w="550" w:type="pct"/>
            <w:vAlign w:val="center"/>
          </w:tcPr>
          <w:p w:rsidR="00BA5387" w:rsidRDefault="00D83AC1">
            <w:pPr>
              <w:spacing w:after="0" w:line="240" w:lineRule="auto"/>
              <w:jc w:val="right"/>
            </w:pPr>
            <w:r>
              <w:rPr>
                <w:rFonts w:ascii="Calibri" w:hAnsi="Calibri" w:cs="Calibri"/>
                <w:sz w:val="18"/>
              </w:rPr>
              <w:t>619000,0</w:t>
            </w:r>
          </w:p>
        </w:tc>
      </w:tr>
    </w:tbl>
    <w:p w:rsidR="00BA5387" w:rsidRDefault="00BA5387">
      <w:pPr>
        <w:spacing w:after="0" w:line="240" w:lineRule="auto"/>
      </w:pPr>
    </w:p>
    <w:p w:rsidR="00BA5387" w:rsidRDefault="00D83AC1">
      <w:pPr>
        <w:spacing w:line="240" w:lineRule="auto"/>
      </w:pPr>
      <w:r>
        <w:rPr>
          <w:rFonts w:ascii="Calibri" w:hAnsi="Calibri" w:cs="Calibri"/>
          <w:b/>
        </w:rPr>
        <w:br/>
        <w:t>A600013 PRIPRAVNIČKI STAŽ ZA ZDRAVSTVENE DJELATNIKE</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A5387">
        <w:tc>
          <w:tcPr>
            <w:tcW w:w="980" w:type="pct"/>
            <w:shd w:val="clear" w:color="auto" w:fill="BCDFFB"/>
            <w:vAlign w:val="center"/>
          </w:tcPr>
          <w:p w:rsidR="00BA5387" w:rsidRDefault="00BA5387">
            <w:pPr>
              <w:spacing w:after="0" w:line="240" w:lineRule="auto"/>
              <w:jc w:val="center"/>
            </w:pP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BA5387" w:rsidRDefault="00D83AC1">
            <w:pPr>
              <w:spacing w:after="0" w:line="240" w:lineRule="auto"/>
              <w:jc w:val="center"/>
            </w:pPr>
            <w:r>
              <w:rPr>
                <w:rFonts w:ascii="Calibri" w:hAnsi="Calibri" w:cs="Calibri"/>
                <w:b/>
                <w:sz w:val="18"/>
              </w:rPr>
              <w:t>Indeks</w:t>
            </w:r>
            <w:r>
              <w:rPr>
                <w:rFonts w:ascii="Calibri" w:hAnsi="Calibri" w:cs="Calibri"/>
                <w:b/>
                <w:sz w:val="18"/>
              </w:rPr>
              <w:br/>
              <w:t>2025./2024.</w:t>
            </w:r>
          </w:p>
        </w:tc>
      </w:tr>
      <w:tr w:rsidR="00BA5387">
        <w:tc>
          <w:tcPr>
            <w:tcW w:w="980" w:type="pct"/>
            <w:vAlign w:val="center"/>
          </w:tcPr>
          <w:p w:rsidR="00BA5387" w:rsidRDefault="00D83AC1">
            <w:pPr>
              <w:spacing w:after="0" w:line="240" w:lineRule="auto"/>
            </w:pPr>
            <w:r>
              <w:rPr>
                <w:rFonts w:ascii="Calibri" w:hAnsi="Calibri" w:cs="Calibri"/>
                <w:sz w:val="18"/>
              </w:rPr>
              <w:t>A600013</w:t>
            </w:r>
          </w:p>
        </w:tc>
        <w:tc>
          <w:tcPr>
            <w:tcW w:w="690" w:type="pct"/>
            <w:vAlign w:val="bottom"/>
          </w:tcPr>
          <w:p w:rsidR="00BA5387" w:rsidRDefault="00D83AC1">
            <w:pPr>
              <w:spacing w:after="0" w:line="240" w:lineRule="auto"/>
              <w:jc w:val="right"/>
            </w:pPr>
            <w:r>
              <w:rPr>
                <w:rFonts w:ascii="Calibri" w:hAnsi="Calibri" w:cs="Calibri"/>
                <w:sz w:val="18"/>
              </w:rPr>
              <w:t>412.700</w:t>
            </w:r>
          </w:p>
        </w:tc>
        <w:tc>
          <w:tcPr>
            <w:tcW w:w="690" w:type="pct"/>
            <w:vAlign w:val="bottom"/>
          </w:tcPr>
          <w:p w:rsidR="00BA5387" w:rsidRDefault="00D83AC1">
            <w:pPr>
              <w:spacing w:after="0" w:line="240" w:lineRule="auto"/>
              <w:jc w:val="right"/>
            </w:pPr>
            <w:r>
              <w:rPr>
                <w:rFonts w:ascii="Calibri" w:hAnsi="Calibri" w:cs="Calibri"/>
                <w:sz w:val="18"/>
              </w:rPr>
              <w:t>595.000</w:t>
            </w:r>
          </w:p>
        </w:tc>
        <w:tc>
          <w:tcPr>
            <w:tcW w:w="690" w:type="pct"/>
            <w:vAlign w:val="bottom"/>
          </w:tcPr>
          <w:p w:rsidR="00BA5387" w:rsidRDefault="00D83AC1">
            <w:pPr>
              <w:spacing w:after="0" w:line="240" w:lineRule="auto"/>
              <w:jc w:val="right"/>
            </w:pPr>
            <w:r>
              <w:rPr>
                <w:rFonts w:ascii="Calibri" w:hAnsi="Calibri" w:cs="Calibri"/>
                <w:sz w:val="18"/>
              </w:rPr>
              <w:t>595.000</w:t>
            </w:r>
          </w:p>
        </w:tc>
        <w:tc>
          <w:tcPr>
            <w:tcW w:w="690" w:type="pct"/>
            <w:vAlign w:val="bottom"/>
          </w:tcPr>
          <w:p w:rsidR="00BA5387" w:rsidRDefault="00D83AC1">
            <w:pPr>
              <w:spacing w:after="0" w:line="240" w:lineRule="auto"/>
              <w:jc w:val="right"/>
            </w:pPr>
            <w:r>
              <w:rPr>
                <w:rFonts w:ascii="Calibri" w:hAnsi="Calibri" w:cs="Calibri"/>
                <w:sz w:val="18"/>
              </w:rPr>
              <w:t>595.000</w:t>
            </w:r>
          </w:p>
        </w:tc>
        <w:tc>
          <w:tcPr>
            <w:tcW w:w="690" w:type="pct"/>
            <w:vAlign w:val="bottom"/>
          </w:tcPr>
          <w:p w:rsidR="00BA5387" w:rsidRDefault="00D83AC1">
            <w:pPr>
              <w:spacing w:after="0" w:line="240" w:lineRule="auto"/>
              <w:jc w:val="right"/>
            </w:pPr>
            <w:r>
              <w:rPr>
                <w:rFonts w:ascii="Calibri" w:hAnsi="Calibri" w:cs="Calibri"/>
                <w:sz w:val="18"/>
              </w:rPr>
              <w:t>595.000</w:t>
            </w:r>
          </w:p>
        </w:tc>
        <w:tc>
          <w:tcPr>
            <w:tcW w:w="400" w:type="pct"/>
            <w:vAlign w:val="bottom"/>
          </w:tcPr>
          <w:p w:rsidR="00BA5387" w:rsidRDefault="00D83AC1">
            <w:pPr>
              <w:spacing w:after="0" w:line="240" w:lineRule="auto"/>
              <w:jc w:val="right"/>
            </w:pPr>
            <w:r>
              <w:rPr>
                <w:rFonts w:ascii="Calibri" w:hAnsi="Calibri" w:cs="Calibri"/>
                <w:sz w:val="18"/>
              </w:rPr>
              <w:t>100</w:t>
            </w:r>
          </w:p>
        </w:tc>
      </w:tr>
    </w:tbl>
    <w:p w:rsidR="00BA5387" w:rsidRDefault="00BA5387">
      <w:pPr>
        <w:spacing w:after="0" w:line="240" w:lineRule="auto"/>
      </w:pPr>
    </w:p>
    <w:p w:rsidR="00BA5387" w:rsidRDefault="00D83AC1">
      <w:pPr>
        <w:spacing w:line="240" w:lineRule="auto"/>
        <w:jc w:val="both"/>
      </w:pPr>
      <w:r>
        <w:rPr>
          <w:rFonts w:ascii="Calibri" w:hAnsi="Calibri" w:cs="Calibri"/>
          <w:b/>
        </w:rPr>
        <w:t>Zakonske i druge pravne osnove</w:t>
      </w:r>
    </w:p>
    <w:p w:rsidR="00BA5387" w:rsidRDefault="00D83AC1">
      <w:pPr>
        <w:spacing w:line="240" w:lineRule="auto"/>
        <w:jc w:val="both"/>
      </w:pPr>
      <w:r>
        <w:rPr>
          <w:rFonts w:ascii="Calibri" w:hAnsi="Calibri" w:cs="Calibri"/>
        </w:rPr>
        <w:t>Pravilnik o pripravničkom stažu zdravstvenih radnika</w:t>
      </w:r>
    </w:p>
    <w:p w:rsidR="00BA5387" w:rsidRDefault="00D83AC1">
      <w:pPr>
        <w:spacing w:line="240" w:lineRule="auto"/>
        <w:jc w:val="both"/>
      </w:pPr>
      <w:r>
        <w:rPr>
          <w:rFonts w:ascii="Calibri" w:hAnsi="Calibri" w:cs="Calibri"/>
        </w:rPr>
        <w:t>Hrvatski zavod za zdravstveno osiguranje (u daljnjem tekstu: HZZO) provodi javne natječaje za financiranje pripravničkog staža doktora medicine, doktora dentalne medicine, magistara farmacije i magistara medicinske biokemije i laboratorijske medicine za one kandidate koji imaju obvezu obavljanja pripravničkog staža. Financiranje pripravničkog staža provodi se u ugovornim zdravstvenim ustanovama kao što su bolničke zdravstvene ustanove, poliklinike i ljekarničke zdravstvene ustanove, čiji su osnivači županije i Grad Zagreb, zavodi za hitnu medicinu, domovi zdravlja i zavodi za javno zdravstvo te u poliklinikama i ljekarničkim zdravstvenim ustanovama, čiji su osnivači druge pravne i fizičke osobe i kod privatnih zdravstvenih radnika. Provođenjem natječaja za financiranje pripravničkog staža, HZZO je omogućio provođenje toga staža osobama zdravstvene struke sa završenim preddiplomskim i diplomskim sveučilišnim studijem uz primjenu objektivnih i transparentnih kriterija za izbor kandidata za provođenje pripravničkog staža.</w:t>
      </w:r>
    </w:p>
    <w:p w:rsidR="00BA5387" w:rsidRDefault="00D83AC1">
      <w:pPr>
        <w:spacing w:line="240" w:lineRule="auto"/>
        <w:jc w:val="both"/>
      </w:pPr>
      <w:r>
        <w:rPr>
          <w:rFonts w:ascii="Calibri" w:hAnsi="Calibri" w:cs="Calibri"/>
        </w:rPr>
        <w:t>HZZO je tijekom 2024. godine objavio Otvoreni javni natječaj za financiranje pripravničkog staža doktora medicine, doktora dentalne medicine, magistara farmacije i magistara medicinske biokemije i laboratorijske medicine. Kandidati koji su prošli na prvom dijelu Otvorenog javnog natječaja obavit će pripravnički staž tijekom 2024. godine, a kandidati koji su prošli na drugom dijelu Otvorenog javnog natječaja počet će obavljati pripravnički staž tijekom listopada 2024. godine i nastavit će ga u 2025. godini. Pripravnički staž za doktore medicine i doktore dentalne medicine traje pet mjeseci, a za magistre farmacije i magistre medicinske biokemije i laboratorijske medicine traje godinu dana.</w:t>
      </w:r>
    </w:p>
    <w:p w:rsidR="00BA5387" w:rsidRDefault="00D83AC1">
      <w:pPr>
        <w:spacing w:line="240" w:lineRule="auto"/>
        <w:jc w:val="both"/>
      </w:pPr>
      <w:r>
        <w:rPr>
          <w:rFonts w:ascii="Calibri" w:hAnsi="Calibri" w:cs="Calibri"/>
        </w:rPr>
        <w:t>Od 2025. do 2027. godine HZZO na godišnjoj razini planira objavu dva do tri dijela Otvorenog javnog natječaja za financiranje pripravničkog staža doktora medicine, doktora dentalne medicine, magistara farmacije i magistara medicinske biokemije i laboratorijske medicine.</w:t>
      </w:r>
    </w:p>
    <w:p w:rsidR="00BA5387" w:rsidRDefault="00D83AC1">
      <w:pPr>
        <w:spacing w:line="240" w:lineRule="auto"/>
        <w:jc w:val="both"/>
      </w:pPr>
      <w:r>
        <w:rPr>
          <w:rFonts w:ascii="Calibri" w:hAnsi="Calibri" w:cs="Calibri"/>
        </w:rPr>
        <w:t>U sustav financiranja pripravničkog staža zdravstvenih radnika tijekom 2024. godine uvršteno je 16 kandidata, od toga 10 doktora medicine, 2 doktora dentalne medicine, 3 magistra farmacije i 1 magistar medicinske biokemije i laboratorijske medicine. Svi navedeni kandidati mogu započeti s obavljanjem pripravničkog staža nakon sklapanja ugovora o radu s poslodavcem kojem HZZO na mjesečnoj razini radi povrat isplaćene osnovne plaće. Financijska sredstva su osigurana za financiranje pripravničkog staža svih kandidata koji su uvršteni u sustav financiranja pripravničkog staža zdravstvenih radnika.</w:t>
      </w:r>
    </w:p>
    <w:p w:rsidR="00BA5387" w:rsidRDefault="00D83AC1">
      <w:pPr>
        <w:spacing w:line="240" w:lineRule="auto"/>
        <w:jc w:val="both"/>
      </w:pPr>
      <w:r>
        <w:rPr>
          <w:rFonts w:ascii="Calibri" w:hAnsi="Calibri" w:cs="Calibri"/>
        </w:rPr>
        <w:t>Za financiranje pripravničkog staža zdravstvenih djelatnika (A600013) u 2025. godini planirana su novčana sredstva u iznosu od 595.000 EUR te isti iznos u projekcijama za 2026. i 2027. godinu.</w:t>
      </w:r>
    </w:p>
    <w:p w:rsidR="00BA5387" w:rsidRDefault="00D83AC1">
      <w:pPr>
        <w:spacing w:line="240" w:lineRule="auto"/>
        <w:jc w:val="both"/>
      </w:pPr>
      <w:r>
        <w:rPr>
          <w:rFonts w:ascii="Calibri" w:hAnsi="Calibri" w:cs="Calibri"/>
        </w:rPr>
        <w:t>Ova aktivnost financijskog plana HZZO-a financira se iz doprinosa.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0"/>
        <w:gridCol w:w="1211"/>
        <w:gridCol w:w="977"/>
        <w:gridCol w:w="978"/>
        <w:gridCol w:w="978"/>
        <w:gridCol w:w="978"/>
        <w:gridCol w:w="978"/>
        <w:gridCol w:w="978"/>
      </w:tblGrid>
      <w:tr w:rsidR="00BA5387">
        <w:tc>
          <w:tcPr>
            <w:tcW w:w="950" w:type="pct"/>
            <w:shd w:val="clear" w:color="auto" w:fill="BCDFFB"/>
            <w:vAlign w:val="center"/>
          </w:tcPr>
          <w:p w:rsidR="00BA5387" w:rsidRDefault="00D83AC1">
            <w:pPr>
              <w:spacing w:after="0" w:line="240" w:lineRule="auto"/>
              <w:jc w:val="center"/>
            </w:pPr>
            <w:r>
              <w:rPr>
                <w:rFonts w:ascii="Calibri" w:hAnsi="Calibri" w:cs="Calibri"/>
                <w:b/>
                <w:sz w:val="18"/>
              </w:rPr>
              <w:lastRenderedPageBreak/>
              <w:t>Pokazatelj rezultata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Definicija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Jedinica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Polazna vrijednost</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Izvor podataka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2027.</w:t>
            </w:r>
          </w:p>
        </w:tc>
      </w:tr>
      <w:tr w:rsidR="00BA5387">
        <w:tc>
          <w:tcPr>
            <w:tcW w:w="950" w:type="pct"/>
            <w:vAlign w:val="center"/>
          </w:tcPr>
          <w:p w:rsidR="00BA5387" w:rsidRDefault="00D83AC1">
            <w:pPr>
              <w:spacing w:after="0" w:line="240" w:lineRule="auto"/>
              <w:jc w:val="center"/>
            </w:pPr>
            <w:r>
              <w:rPr>
                <w:rFonts w:ascii="Calibri" w:hAnsi="Calibri" w:cs="Calibri"/>
                <w:sz w:val="18"/>
              </w:rPr>
              <w:t>Postotak prijavljenih kandidata kojima je financiran pripravnički staž od strane HZZO-a</w:t>
            </w:r>
          </w:p>
        </w:tc>
        <w:tc>
          <w:tcPr>
            <w:tcW w:w="550" w:type="pct"/>
            <w:vAlign w:val="center"/>
          </w:tcPr>
          <w:p w:rsidR="00BA5387" w:rsidRDefault="00D83AC1">
            <w:pPr>
              <w:spacing w:after="0" w:line="240" w:lineRule="auto"/>
              <w:jc w:val="center"/>
            </w:pPr>
            <w:r>
              <w:rPr>
                <w:rFonts w:ascii="Calibri" w:hAnsi="Calibri" w:cs="Calibri"/>
                <w:sz w:val="18"/>
              </w:rPr>
              <w:t>Doktorima medicine, doktorima dentalne medicine, magistrima farmacije i magistrima medicinske biokemije i laboratorijske medicine koji imaju obvezu obavljanja pripravničkog staža, HZZO financira obavljanje pripravničkog staža</w:t>
            </w:r>
          </w:p>
        </w:tc>
        <w:tc>
          <w:tcPr>
            <w:tcW w:w="550" w:type="pct"/>
            <w:vAlign w:val="center"/>
          </w:tcPr>
          <w:p w:rsidR="00BA5387" w:rsidRDefault="00D83AC1">
            <w:pPr>
              <w:spacing w:after="0" w:line="240" w:lineRule="auto"/>
              <w:jc w:val="center"/>
            </w:pPr>
            <w:r>
              <w:rPr>
                <w:rFonts w:ascii="Calibri" w:hAnsi="Calibri" w:cs="Calibri"/>
                <w:sz w:val="18"/>
              </w:rPr>
              <w:t>%</w:t>
            </w:r>
          </w:p>
        </w:tc>
        <w:tc>
          <w:tcPr>
            <w:tcW w:w="550" w:type="pct"/>
            <w:vAlign w:val="center"/>
          </w:tcPr>
          <w:p w:rsidR="00BA5387" w:rsidRDefault="00D83AC1">
            <w:pPr>
              <w:spacing w:after="0" w:line="240" w:lineRule="auto"/>
              <w:jc w:val="right"/>
            </w:pPr>
            <w:r>
              <w:rPr>
                <w:rFonts w:ascii="Calibri" w:hAnsi="Calibri" w:cs="Calibri"/>
                <w:sz w:val="18"/>
              </w:rPr>
              <w:t>97,0</w:t>
            </w:r>
          </w:p>
        </w:tc>
        <w:tc>
          <w:tcPr>
            <w:tcW w:w="550" w:type="pct"/>
            <w:vAlign w:val="center"/>
          </w:tcPr>
          <w:p w:rsidR="00BA5387" w:rsidRDefault="00D83AC1">
            <w:pPr>
              <w:spacing w:after="0" w:line="240" w:lineRule="auto"/>
              <w:jc w:val="center"/>
            </w:pPr>
            <w:r>
              <w:rPr>
                <w:rFonts w:ascii="Calibri" w:hAnsi="Calibri" w:cs="Calibri"/>
                <w:sz w:val="18"/>
              </w:rPr>
              <w:t>HZZO</w:t>
            </w:r>
          </w:p>
        </w:tc>
        <w:tc>
          <w:tcPr>
            <w:tcW w:w="550" w:type="pct"/>
            <w:vAlign w:val="center"/>
          </w:tcPr>
          <w:p w:rsidR="00BA5387" w:rsidRDefault="00D83AC1">
            <w:pPr>
              <w:spacing w:after="0" w:line="240" w:lineRule="auto"/>
              <w:jc w:val="right"/>
            </w:pPr>
            <w:r>
              <w:rPr>
                <w:rFonts w:ascii="Calibri" w:hAnsi="Calibri" w:cs="Calibri"/>
                <w:sz w:val="18"/>
              </w:rPr>
              <w:t>98,0</w:t>
            </w:r>
          </w:p>
        </w:tc>
        <w:tc>
          <w:tcPr>
            <w:tcW w:w="550" w:type="pct"/>
            <w:vAlign w:val="center"/>
          </w:tcPr>
          <w:p w:rsidR="00BA5387" w:rsidRDefault="00D83AC1">
            <w:pPr>
              <w:spacing w:after="0" w:line="240" w:lineRule="auto"/>
              <w:jc w:val="right"/>
            </w:pPr>
            <w:r>
              <w:rPr>
                <w:rFonts w:ascii="Calibri" w:hAnsi="Calibri" w:cs="Calibri"/>
                <w:sz w:val="18"/>
              </w:rPr>
              <w:t>98,0</w:t>
            </w:r>
          </w:p>
        </w:tc>
        <w:tc>
          <w:tcPr>
            <w:tcW w:w="550" w:type="pct"/>
            <w:vAlign w:val="center"/>
          </w:tcPr>
          <w:p w:rsidR="00BA5387" w:rsidRDefault="00D83AC1">
            <w:pPr>
              <w:spacing w:after="0" w:line="240" w:lineRule="auto"/>
              <w:jc w:val="right"/>
            </w:pPr>
            <w:r>
              <w:rPr>
                <w:rFonts w:ascii="Calibri" w:hAnsi="Calibri" w:cs="Calibri"/>
                <w:sz w:val="18"/>
              </w:rPr>
              <w:t>98,0</w:t>
            </w:r>
          </w:p>
        </w:tc>
      </w:tr>
    </w:tbl>
    <w:p w:rsidR="00BA5387" w:rsidRDefault="00BA5387">
      <w:pPr>
        <w:spacing w:after="0" w:line="240" w:lineRule="auto"/>
      </w:pPr>
    </w:p>
    <w:p w:rsidR="00BA5387" w:rsidRDefault="00D83AC1">
      <w:pPr>
        <w:spacing w:line="240" w:lineRule="auto"/>
      </w:pPr>
      <w:r>
        <w:rPr>
          <w:rFonts w:ascii="Calibri" w:hAnsi="Calibri" w:cs="Calibri"/>
          <w:b/>
        </w:rPr>
        <w:br/>
        <w:t>A600014 RAD POD NADZOROM DOKTORA MEDICINE BEZ SPECIJALIZACIJE</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A5387">
        <w:tc>
          <w:tcPr>
            <w:tcW w:w="980" w:type="pct"/>
            <w:shd w:val="clear" w:color="auto" w:fill="BCDFFB"/>
            <w:vAlign w:val="center"/>
          </w:tcPr>
          <w:p w:rsidR="00BA5387" w:rsidRDefault="00BA5387">
            <w:pPr>
              <w:spacing w:after="0" w:line="240" w:lineRule="auto"/>
              <w:jc w:val="center"/>
            </w:pP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BA5387" w:rsidRDefault="00D83AC1">
            <w:pPr>
              <w:spacing w:after="0" w:line="240" w:lineRule="auto"/>
              <w:jc w:val="center"/>
            </w:pPr>
            <w:r>
              <w:rPr>
                <w:rFonts w:ascii="Calibri" w:hAnsi="Calibri" w:cs="Calibri"/>
                <w:b/>
                <w:sz w:val="18"/>
              </w:rPr>
              <w:t>Indeks</w:t>
            </w:r>
            <w:r>
              <w:rPr>
                <w:rFonts w:ascii="Calibri" w:hAnsi="Calibri" w:cs="Calibri"/>
                <w:b/>
                <w:sz w:val="18"/>
              </w:rPr>
              <w:br/>
              <w:t>2025./2024.</w:t>
            </w:r>
          </w:p>
        </w:tc>
      </w:tr>
      <w:tr w:rsidR="00BA5387">
        <w:tc>
          <w:tcPr>
            <w:tcW w:w="980" w:type="pct"/>
            <w:vAlign w:val="center"/>
          </w:tcPr>
          <w:p w:rsidR="00BA5387" w:rsidRDefault="00D83AC1">
            <w:pPr>
              <w:spacing w:after="0" w:line="240" w:lineRule="auto"/>
            </w:pPr>
            <w:r>
              <w:rPr>
                <w:rFonts w:ascii="Calibri" w:hAnsi="Calibri" w:cs="Calibri"/>
                <w:sz w:val="18"/>
              </w:rPr>
              <w:t>A600014</w:t>
            </w:r>
          </w:p>
        </w:tc>
        <w:tc>
          <w:tcPr>
            <w:tcW w:w="690" w:type="pct"/>
            <w:vAlign w:val="bottom"/>
          </w:tcPr>
          <w:p w:rsidR="00BA5387" w:rsidRDefault="00D83AC1">
            <w:pPr>
              <w:spacing w:after="0" w:line="240" w:lineRule="auto"/>
              <w:jc w:val="right"/>
            </w:pPr>
            <w:r>
              <w:rPr>
                <w:rFonts w:ascii="Calibri" w:hAnsi="Calibri" w:cs="Calibri"/>
                <w:sz w:val="18"/>
              </w:rPr>
              <w:t>2.747.799</w:t>
            </w:r>
          </w:p>
        </w:tc>
        <w:tc>
          <w:tcPr>
            <w:tcW w:w="690" w:type="pct"/>
            <w:vAlign w:val="bottom"/>
          </w:tcPr>
          <w:p w:rsidR="00BA5387" w:rsidRDefault="00D83AC1">
            <w:pPr>
              <w:spacing w:after="0" w:line="240" w:lineRule="auto"/>
              <w:jc w:val="right"/>
            </w:pPr>
            <w:r>
              <w:rPr>
                <w:rFonts w:ascii="Calibri" w:hAnsi="Calibri" w:cs="Calibri"/>
                <w:sz w:val="18"/>
              </w:rPr>
              <w:t>4.818.000</w:t>
            </w:r>
          </w:p>
        </w:tc>
        <w:tc>
          <w:tcPr>
            <w:tcW w:w="690" w:type="pct"/>
            <w:vAlign w:val="bottom"/>
          </w:tcPr>
          <w:p w:rsidR="00BA5387" w:rsidRDefault="00D83AC1">
            <w:pPr>
              <w:spacing w:after="0" w:line="240" w:lineRule="auto"/>
              <w:jc w:val="right"/>
            </w:pPr>
            <w:r>
              <w:rPr>
                <w:rFonts w:ascii="Calibri" w:hAnsi="Calibri" w:cs="Calibri"/>
                <w:sz w:val="18"/>
              </w:rPr>
              <w:t>4.818.000</w:t>
            </w:r>
          </w:p>
        </w:tc>
        <w:tc>
          <w:tcPr>
            <w:tcW w:w="690" w:type="pct"/>
            <w:vAlign w:val="bottom"/>
          </w:tcPr>
          <w:p w:rsidR="00BA5387" w:rsidRDefault="00D83AC1">
            <w:pPr>
              <w:spacing w:after="0" w:line="240" w:lineRule="auto"/>
              <w:jc w:val="right"/>
            </w:pPr>
            <w:r>
              <w:rPr>
                <w:rFonts w:ascii="Calibri" w:hAnsi="Calibri" w:cs="Calibri"/>
                <w:sz w:val="18"/>
              </w:rPr>
              <w:t>4.818.000</w:t>
            </w:r>
          </w:p>
        </w:tc>
        <w:tc>
          <w:tcPr>
            <w:tcW w:w="690" w:type="pct"/>
            <w:vAlign w:val="bottom"/>
          </w:tcPr>
          <w:p w:rsidR="00BA5387" w:rsidRDefault="00D83AC1">
            <w:pPr>
              <w:spacing w:after="0" w:line="240" w:lineRule="auto"/>
              <w:jc w:val="right"/>
            </w:pPr>
            <w:r>
              <w:rPr>
                <w:rFonts w:ascii="Calibri" w:hAnsi="Calibri" w:cs="Calibri"/>
                <w:sz w:val="18"/>
              </w:rPr>
              <w:t>4.818.000</w:t>
            </w:r>
          </w:p>
        </w:tc>
        <w:tc>
          <w:tcPr>
            <w:tcW w:w="400" w:type="pct"/>
            <w:vAlign w:val="bottom"/>
          </w:tcPr>
          <w:p w:rsidR="00BA5387" w:rsidRDefault="00D83AC1">
            <w:pPr>
              <w:spacing w:after="0" w:line="240" w:lineRule="auto"/>
              <w:jc w:val="right"/>
            </w:pPr>
            <w:r>
              <w:rPr>
                <w:rFonts w:ascii="Calibri" w:hAnsi="Calibri" w:cs="Calibri"/>
                <w:sz w:val="18"/>
              </w:rPr>
              <w:t>100</w:t>
            </w:r>
          </w:p>
        </w:tc>
      </w:tr>
    </w:tbl>
    <w:p w:rsidR="00BA5387" w:rsidRDefault="00BA5387">
      <w:pPr>
        <w:spacing w:after="0" w:line="240" w:lineRule="auto"/>
      </w:pPr>
    </w:p>
    <w:p w:rsidR="00BA5387" w:rsidRDefault="00D83AC1">
      <w:pPr>
        <w:spacing w:line="240" w:lineRule="auto"/>
        <w:jc w:val="both"/>
      </w:pPr>
      <w:r>
        <w:rPr>
          <w:rFonts w:ascii="Calibri" w:hAnsi="Calibri" w:cs="Calibri"/>
          <w:b/>
        </w:rPr>
        <w:t>Zakonske i druge pravne osnove</w:t>
      </w:r>
    </w:p>
    <w:p w:rsidR="00BA5387" w:rsidRDefault="00D83AC1">
      <w:pPr>
        <w:spacing w:line="240" w:lineRule="auto"/>
        <w:jc w:val="both"/>
      </w:pPr>
      <w:r>
        <w:rPr>
          <w:rFonts w:ascii="Calibri" w:hAnsi="Calibri" w:cs="Calibri"/>
        </w:rPr>
        <w:t>Pravilnik o načinu provođenja rada pod nadzorom doktora medicine bez specijalizacije</w:t>
      </w:r>
    </w:p>
    <w:p w:rsidR="00BA5387" w:rsidRDefault="00D83AC1">
      <w:pPr>
        <w:spacing w:line="240" w:lineRule="auto"/>
        <w:jc w:val="both"/>
      </w:pPr>
      <w:r>
        <w:rPr>
          <w:rFonts w:ascii="Calibri" w:hAnsi="Calibri" w:cs="Calibri"/>
        </w:rPr>
        <w:t>U cilju zapošljavanja što većeg broja doktora medicine u zdravstvenom sustavu Republike Hrvatske, HZZO financira rad doktora medicine bez specijalizacije nakon što provede dijelove Otvorenog javnog natječaja za financiranje rada pod nadzorom doktora medicine bez specijalizacije. HZZO planira objave dijelova Otvorenog javnog natječaja za financiranje rada pod nadzorom doktora medicine bez specijalizacije u suradnji s obrazovnim ustanovama na način da bude što kraći vremenski period između završetka obrazovanja kandidata i objave natječaja, vodeći pri tome računa o mogućnosti pribavljanja potrebne dokumentacije od strane svih kandidata. Na osnovu Odluke Upravnog vijeća HZZO-a o financiranju rada pod nadzorom doktora medicine bez specijalizacije, a koja se dostavlja na suglasnost ministru zdravstva Republike Hrvatske, HZZO raspisuje dijelove Otvorenog javnog natječaja za financiranje rada pod nadzorom doktora medicine bez specijalizacije kojima se pozivaju doktori medicine koji su upisali studij medicine nakon 1. srpnja 2013. godine, na podnošenje zahtjeva za financiranje rada pod nadzorom.</w:t>
      </w:r>
    </w:p>
    <w:p w:rsidR="00BA5387" w:rsidRDefault="00D83AC1">
      <w:pPr>
        <w:spacing w:line="240" w:lineRule="auto"/>
        <w:jc w:val="both"/>
      </w:pPr>
      <w:r>
        <w:rPr>
          <w:rFonts w:ascii="Calibri" w:hAnsi="Calibri" w:cs="Calibri"/>
        </w:rPr>
        <w:t>Financiranje rada pod nadzorom obavlja se za kandidate koji provode rad pod nadzorom u pravilu tijekom prvih šest mjeseci rada u ugovornim zdravstvenim ustanovama kao što su zavodi za hitnu medicinu jedinice područne (regionalne) samouprave, odnosno Grada Zagreba, bolničke zdravstvene ustanove u djelatnosti hitne medicine, domovi zdravlja, Hrvatski zavod za javno zdravstvo i zavodi za javno zdravstvo jedinice područne (regionalne) samouprave, odnosno Grada Zagreba i kod drugih ugovornih subjekata HZZO-a i to ugovornih privatnih ordinacija obiteljske (opće) medicine.</w:t>
      </w:r>
    </w:p>
    <w:p w:rsidR="00BA5387" w:rsidRDefault="00D83AC1">
      <w:pPr>
        <w:spacing w:line="240" w:lineRule="auto"/>
        <w:jc w:val="both"/>
      </w:pPr>
      <w:r>
        <w:rPr>
          <w:rFonts w:ascii="Calibri" w:hAnsi="Calibri" w:cs="Calibri"/>
        </w:rPr>
        <w:t xml:space="preserve">HZZO je tijekom 2024. godine objavio četiri dijela Otvorenog javnog natječaja za financiranje rada pod nadzorom doktora medicine bez specijalizacije. Kandidati koji su prošli na prvom i drugom dijelu Otvorenog javnog natječaja će obaviti rad pod nadzorom tijekom 2024. godine, a kandidati koji su </w:t>
      </w:r>
      <w:r>
        <w:rPr>
          <w:rFonts w:ascii="Calibri" w:hAnsi="Calibri" w:cs="Calibri"/>
        </w:rPr>
        <w:lastRenderedPageBreak/>
        <w:t xml:space="preserve">prošli na trećem dijelu Otvorenog javnog natječaja, počet će obavljati rad pod nadzorom tijekom listopada 2024. godine i nastavit će obavljati rad pod nadzorom u 2025. godini. </w:t>
      </w:r>
    </w:p>
    <w:p w:rsidR="00BA5387" w:rsidRDefault="00D83AC1">
      <w:pPr>
        <w:spacing w:line="240" w:lineRule="auto"/>
        <w:jc w:val="both"/>
      </w:pPr>
      <w:r>
        <w:rPr>
          <w:rFonts w:ascii="Calibri" w:hAnsi="Calibri" w:cs="Calibri"/>
        </w:rPr>
        <w:t>Od 2025. do 2027. godine HZZO planira na godišnjoj razini objavu dva do tri dijela Otvorenog javnog natječaja za financiranje rada pod nadzorom doktora medicine bez specijalizacije.</w:t>
      </w:r>
    </w:p>
    <w:p w:rsidR="00BA5387" w:rsidRDefault="00D83AC1">
      <w:pPr>
        <w:spacing w:line="240" w:lineRule="auto"/>
        <w:jc w:val="both"/>
      </w:pPr>
      <w:r>
        <w:rPr>
          <w:rFonts w:ascii="Calibri" w:hAnsi="Calibri" w:cs="Calibri"/>
        </w:rPr>
        <w:t>U sustav financiranja rada pod nadzorom doktora medicine bez specijalizacije tijekom 2024. godine uvršteno je 317 kandidata doktora medicine. Svi navedeni kandidati mogu započeti s obavljanjem rada pod nadzorom nakon sklapanja ugovora o radu s poslodavcem kojem HZZO na mjesečnoj razini radi povrat isplaćene osnovne plaće. Financijska sredstva su osigurana za financiranje rada pod nadzorom svih kandidata koji su uvršteni u sustav financiranja rada pod nadzorom doktora medicine bez specijalizacije.</w:t>
      </w:r>
    </w:p>
    <w:p w:rsidR="00BA5387" w:rsidRDefault="00D83AC1">
      <w:pPr>
        <w:spacing w:line="240" w:lineRule="auto"/>
        <w:jc w:val="both"/>
      </w:pPr>
      <w:r>
        <w:rPr>
          <w:rFonts w:ascii="Calibri" w:hAnsi="Calibri" w:cs="Calibri"/>
        </w:rPr>
        <w:t>Rad pod nadzorom doktora medicine bez specijalizacije (A600014) za 2025. godinu planiran je u iznosu od 4.818.000 EUR te u istom iznosu u projekciji za 2026. i 2027. godinu.</w:t>
      </w:r>
    </w:p>
    <w:p w:rsidR="00BA5387" w:rsidRDefault="00D83AC1">
      <w:pPr>
        <w:spacing w:line="240" w:lineRule="auto"/>
        <w:jc w:val="both"/>
      </w:pPr>
      <w:r>
        <w:rPr>
          <w:rFonts w:ascii="Calibri" w:hAnsi="Calibri" w:cs="Calibri"/>
        </w:rPr>
        <w:t>Ova aktivnost financijskog plana HZZO-a financira se iz doprinosa.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39"/>
        <w:gridCol w:w="1007"/>
        <w:gridCol w:w="1007"/>
        <w:gridCol w:w="1007"/>
        <w:gridCol w:w="1007"/>
        <w:gridCol w:w="1007"/>
        <w:gridCol w:w="1007"/>
        <w:gridCol w:w="1007"/>
      </w:tblGrid>
      <w:tr w:rsidR="00BA5387">
        <w:tc>
          <w:tcPr>
            <w:tcW w:w="950" w:type="pct"/>
            <w:shd w:val="clear" w:color="auto" w:fill="BCDFFB"/>
            <w:vAlign w:val="center"/>
          </w:tcPr>
          <w:p w:rsidR="00BA5387" w:rsidRDefault="00D83AC1">
            <w:pPr>
              <w:spacing w:after="0" w:line="240" w:lineRule="auto"/>
              <w:jc w:val="center"/>
            </w:pPr>
            <w:r>
              <w:rPr>
                <w:rFonts w:ascii="Calibri" w:hAnsi="Calibri" w:cs="Calibri"/>
                <w:b/>
                <w:sz w:val="18"/>
              </w:rPr>
              <w:t>Pokazatelj rezultata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Definicija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Jedinica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Polazna vrijednost</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Izvor podataka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2027.</w:t>
            </w:r>
          </w:p>
        </w:tc>
      </w:tr>
      <w:tr w:rsidR="00BA5387">
        <w:tc>
          <w:tcPr>
            <w:tcW w:w="950" w:type="pct"/>
            <w:vAlign w:val="center"/>
          </w:tcPr>
          <w:p w:rsidR="00BA5387" w:rsidRDefault="00D83AC1">
            <w:pPr>
              <w:spacing w:after="0" w:line="240" w:lineRule="auto"/>
              <w:jc w:val="center"/>
            </w:pPr>
            <w:r>
              <w:rPr>
                <w:rFonts w:ascii="Calibri" w:hAnsi="Calibri" w:cs="Calibri"/>
                <w:sz w:val="18"/>
              </w:rPr>
              <w:t>Postotak prijavljenih kandidata – doktora medicine kojima je financiran rad pod nadzorom  od strane HZZO-a</w:t>
            </w:r>
          </w:p>
        </w:tc>
        <w:tc>
          <w:tcPr>
            <w:tcW w:w="550" w:type="pct"/>
            <w:vAlign w:val="center"/>
          </w:tcPr>
          <w:p w:rsidR="00BA5387" w:rsidRDefault="00D83AC1">
            <w:pPr>
              <w:spacing w:after="0" w:line="240" w:lineRule="auto"/>
              <w:jc w:val="center"/>
            </w:pPr>
            <w:r>
              <w:rPr>
                <w:rFonts w:ascii="Calibri" w:hAnsi="Calibri" w:cs="Calibri"/>
                <w:sz w:val="18"/>
              </w:rPr>
              <w:t>Doktorima medicine koji obavljaju rad pod nadzorom HZZO financira obavljanje rada pod nadzorom</w:t>
            </w:r>
          </w:p>
        </w:tc>
        <w:tc>
          <w:tcPr>
            <w:tcW w:w="550" w:type="pct"/>
            <w:vAlign w:val="center"/>
          </w:tcPr>
          <w:p w:rsidR="00BA5387" w:rsidRDefault="00D83AC1">
            <w:pPr>
              <w:spacing w:after="0" w:line="240" w:lineRule="auto"/>
              <w:jc w:val="center"/>
            </w:pPr>
            <w:r>
              <w:rPr>
                <w:rFonts w:ascii="Calibri" w:hAnsi="Calibri" w:cs="Calibri"/>
                <w:sz w:val="18"/>
              </w:rPr>
              <w:t>%</w:t>
            </w:r>
          </w:p>
        </w:tc>
        <w:tc>
          <w:tcPr>
            <w:tcW w:w="550" w:type="pct"/>
            <w:vAlign w:val="center"/>
          </w:tcPr>
          <w:p w:rsidR="00BA5387" w:rsidRDefault="00D83AC1">
            <w:pPr>
              <w:spacing w:after="0" w:line="240" w:lineRule="auto"/>
              <w:jc w:val="right"/>
            </w:pPr>
            <w:r>
              <w:rPr>
                <w:rFonts w:ascii="Calibri" w:hAnsi="Calibri" w:cs="Calibri"/>
                <w:sz w:val="18"/>
              </w:rPr>
              <w:t>97,0</w:t>
            </w:r>
          </w:p>
        </w:tc>
        <w:tc>
          <w:tcPr>
            <w:tcW w:w="550" w:type="pct"/>
            <w:vAlign w:val="center"/>
          </w:tcPr>
          <w:p w:rsidR="00BA5387" w:rsidRDefault="00D83AC1">
            <w:pPr>
              <w:spacing w:after="0" w:line="240" w:lineRule="auto"/>
              <w:jc w:val="center"/>
            </w:pPr>
            <w:r>
              <w:rPr>
                <w:rFonts w:ascii="Calibri" w:hAnsi="Calibri" w:cs="Calibri"/>
                <w:sz w:val="18"/>
              </w:rPr>
              <w:t>HZZO</w:t>
            </w:r>
          </w:p>
        </w:tc>
        <w:tc>
          <w:tcPr>
            <w:tcW w:w="550" w:type="pct"/>
            <w:vAlign w:val="center"/>
          </w:tcPr>
          <w:p w:rsidR="00BA5387" w:rsidRDefault="00D83AC1">
            <w:pPr>
              <w:spacing w:after="0" w:line="240" w:lineRule="auto"/>
              <w:jc w:val="right"/>
            </w:pPr>
            <w:r>
              <w:rPr>
                <w:rFonts w:ascii="Calibri" w:hAnsi="Calibri" w:cs="Calibri"/>
                <w:sz w:val="18"/>
              </w:rPr>
              <w:t>98,0</w:t>
            </w:r>
          </w:p>
        </w:tc>
        <w:tc>
          <w:tcPr>
            <w:tcW w:w="550" w:type="pct"/>
            <w:vAlign w:val="center"/>
          </w:tcPr>
          <w:p w:rsidR="00BA5387" w:rsidRDefault="00D83AC1">
            <w:pPr>
              <w:spacing w:after="0" w:line="240" w:lineRule="auto"/>
              <w:jc w:val="right"/>
            </w:pPr>
            <w:r>
              <w:rPr>
                <w:rFonts w:ascii="Calibri" w:hAnsi="Calibri" w:cs="Calibri"/>
                <w:sz w:val="18"/>
              </w:rPr>
              <w:t>98,0</w:t>
            </w:r>
          </w:p>
        </w:tc>
        <w:tc>
          <w:tcPr>
            <w:tcW w:w="550" w:type="pct"/>
            <w:vAlign w:val="center"/>
          </w:tcPr>
          <w:p w:rsidR="00BA5387" w:rsidRDefault="00D83AC1">
            <w:pPr>
              <w:spacing w:after="0" w:line="240" w:lineRule="auto"/>
              <w:jc w:val="right"/>
            </w:pPr>
            <w:r>
              <w:rPr>
                <w:rFonts w:ascii="Calibri" w:hAnsi="Calibri" w:cs="Calibri"/>
                <w:sz w:val="18"/>
              </w:rPr>
              <w:t>98,0</w:t>
            </w:r>
          </w:p>
        </w:tc>
      </w:tr>
    </w:tbl>
    <w:p w:rsidR="00BA5387" w:rsidRDefault="00BA5387">
      <w:pPr>
        <w:spacing w:after="0" w:line="240" w:lineRule="auto"/>
      </w:pPr>
    </w:p>
    <w:p w:rsidR="00BA5387" w:rsidRDefault="00D83AC1">
      <w:pPr>
        <w:spacing w:line="240" w:lineRule="auto"/>
      </w:pPr>
      <w:r>
        <w:rPr>
          <w:rFonts w:ascii="Calibri" w:hAnsi="Calibri" w:cs="Calibri"/>
          <w:b/>
        </w:rPr>
        <w:br/>
        <w:t>A600016 ZDRAVSTVENA ZAŠTITA NA RADU - SPECIFIČNA ZDRAVSTVENA ZAŠTITA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A5387">
        <w:tc>
          <w:tcPr>
            <w:tcW w:w="980" w:type="pct"/>
            <w:shd w:val="clear" w:color="auto" w:fill="BCDFFB"/>
            <w:vAlign w:val="center"/>
          </w:tcPr>
          <w:p w:rsidR="00BA5387" w:rsidRDefault="00BA5387">
            <w:pPr>
              <w:spacing w:after="0" w:line="240" w:lineRule="auto"/>
              <w:jc w:val="center"/>
            </w:pP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BA5387" w:rsidRDefault="00D83AC1">
            <w:pPr>
              <w:spacing w:after="0" w:line="240" w:lineRule="auto"/>
              <w:jc w:val="center"/>
            </w:pPr>
            <w:r>
              <w:rPr>
                <w:rFonts w:ascii="Calibri" w:hAnsi="Calibri" w:cs="Calibri"/>
                <w:b/>
                <w:sz w:val="18"/>
              </w:rPr>
              <w:t>Indeks</w:t>
            </w:r>
            <w:r>
              <w:rPr>
                <w:rFonts w:ascii="Calibri" w:hAnsi="Calibri" w:cs="Calibri"/>
                <w:b/>
                <w:sz w:val="18"/>
              </w:rPr>
              <w:br/>
              <w:t>2025./2024.</w:t>
            </w:r>
          </w:p>
        </w:tc>
      </w:tr>
      <w:tr w:rsidR="00BA5387">
        <w:tc>
          <w:tcPr>
            <w:tcW w:w="980" w:type="pct"/>
            <w:vAlign w:val="center"/>
          </w:tcPr>
          <w:p w:rsidR="00BA5387" w:rsidRDefault="00D83AC1">
            <w:pPr>
              <w:spacing w:after="0" w:line="240" w:lineRule="auto"/>
            </w:pPr>
            <w:r>
              <w:rPr>
                <w:rFonts w:ascii="Calibri" w:hAnsi="Calibri" w:cs="Calibri"/>
                <w:sz w:val="18"/>
              </w:rPr>
              <w:t>A600016</w:t>
            </w:r>
          </w:p>
        </w:tc>
        <w:tc>
          <w:tcPr>
            <w:tcW w:w="690" w:type="pct"/>
            <w:vAlign w:val="bottom"/>
          </w:tcPr>
          <w:p w:rsidR="00BA5387" w:rsidRDefault="00D83AC1">
            <w:pPr>
              <w:spacing w:after="0" w:line="240" w:lineRule="auto"/>
              <w:jc w:val="right"/>
            </w:pPr>
            <w:r>
              <w:rPr>
                <w:rFonts w:ascii="Calibri" w:hAnsi="Calibri" w:cs="Calibri"/>
                <w:sz w:val="18"/>
              </w:rPr>
              <w:t>14.437.984</w:t>
            </w:r>
          </w:p>
        </w:tc>
        <w:tc>
          <w:tcPr>
            <w:tcW w:w="690" w:type="pct"/>
            <w:vAlign w:val="bottom"/>
          </w:tcPr>
          <w:p w:rsidR="00BA5387" w:rsidRDefault="00D83AC1">
            <w:pPr>
              <w:spacing w:after="0" w:line="240" w:lineRule="auto"/>
              <w:jc w:val="right"/>
            </w:pPr>
            <w:r>
              <w:rPr>
                <w:rFonts w:ascii="Calibri" w:hAnsi="Calibri" w:cs="Calibri"/>
                <w:sz w:val="18"/>
              </w:rPr>
              <w:t>16.200.000</w:t>
            </w:r>
          </w:p>
        </w:tc>
        <w:tc>
          <w:tcPr>
            <w:tcW w:w="690" w:type="pct"/>
            <w:vAlign w:val="bottom"/>
          </w:tcPr>
          <w:p w:rsidR="00BA5387" w:rsidRDefault="00D83AC1">
            <w:pPr>
              <w:spacing w:after="0" w:line="240" w:lineRule="auto"/>
              <w:jc w:val="right"/>
            </w:pPr>
            <w:r>
              <w:rPr>
                <w:rFonts w:ascii="Calibri" w:hAnsi="Calibri" w:cs="Calibri"/>
                <w:sz w:val="18"/>
              </w:rPr>
              <w:t>16.736.000</w:t>
            </w:r>
          </w:p>
        </w:tc>
        <w:tc>
          <w:tcPr>
            <w:tcW w:w="690" w:type="pct"/>
            <w:vAlign w:val="bottom"/>
          </w:tcPr>
          <w:p w:rsidR="00BA5387" w:rsidRDefault="00D83AC1">
            <w:pPr>
              <w:spacing w:after="0" w:line="240" w:lineRule="auto"/>
              <w:jc w:val="right"/>
            </w:pPr>
            <w:r>
              <w:rPr>
                <w:rFonts w:ascii="Calibri" w:hAnsi="Calibri" w:cs="Calibri"/>
                <w:sz w:val="18"/>
              </w:rPr>
              <w:t>17.290.000</w:t>
            </w:r>
          </w:p>
        </w:tc>
        <w:tc>
          <w:tcPr>
            <w:tcW w:w="690" w:type="pct"/>
            <w:vAlign w:val="bottom"/>
          </w:tcPr>
          <w:p w:rsidR="00BA5387" w:rsidRDefault="00D83AC1">
            <w:pPr>
              <w:spacing w:after="0" w:line="240" w:lineRule="auto"/>
              <w:jc w:val="right"/>
            </w:pPr>
            <w:r>
              <w:rPr>
                <w:rFonts w:ascii="Calibri" w:hAnsi="Calibri" w:cs="Calibri"/>
                <w:sz w:val="18"/>
              </w:rPr>
              <w:t>17.863.000</w:t>
            </w:r>
          </w:p>
        </w:tc>
        <w:tc>
          <w:tcPr>
            <w:tcW w:w="400" w:type="pct"/>
            <w:vAlign w:val="bottom"/>
          </w:tcPr>
          <w:p w:rsidR="00BA5387" w:rsidRDefault="00D83AC1">
            <w:pPr>
              <w:spacing w:after="0" w:line="240" w:lineRule="auto"/>
              <w:jc w:val="right"/>
            </w:pPr>
            <w:r>
              <w:rPr>
                <w:rFonts w:ascii="Calibri" w:hAnsi="Calibri" w:cs="Calibri"/>
                <w:sz w:val="18"/>
              </w:rPr>
              <w:t>103,3</w:t>
            </w:r>
          </w:p>
        </w:tc>
      </w:tr>
    </w:tbl>
    <w:p w:rsidR="00BA5387" w:rsidRDefault="00BA5387">
      <w:pPr>
        <w:spacing w:after="0" w:line="240" w:lineRule="auto"/>
      </w:pPr>
    </w:p>
    <w:p w:rsidR="00BA5387" w:rsidRDefault="00D83AC1">
      <w:pPr>
        <w:spacing w:line="240" w:lineRule="auto"/>
        <w:jc w:val="both"/>
      </w:pPr>
      <w:r>
        <w:rPr>
          <w:rFonts w:ascii="Calibri" w:hAnsi="Calibri" w:cs="Calibri"/>
          <w:b/>
        </w:rPr>
        <w:t>Zakonske i druge pravne osnove</w:t>
      </w:r>
    </w:p>
    <w:p w:rsidR="00BA5387" w:rsidRDefault="00D83AC1">
      <w:pPr>
        <w:spacing w:line="240" w:lineRule="auto"/>
        <w:jc w:val="both"/>
      </w:pPr>
      <w:r>
        <w:rPr>
          <w:rFonts w:ascii="Calibri" w:hAnsi="Calibri" w:cs="Calibri"/>
        </w:rPr>
        <w:t>Zakon o obveznom zdravstvenom osiguranju, Plan i program mjera specifične zdravstvene zaštite, Mreža javne zdravstvene službe, Zakoni i propisi doneseni na temelju tih zakona koji uređuju područje zaštite zdravlja i sigurnosti na radu</w:t>
      </w:r>
    </w:p>
    <w:p w:rsidR="00BA5387" w:rsidRDefault="00D83AC1">
      <w:pPr>
        <w:spacing w:line="240" w:lineRule="auto"/>
        <w:jc w:val="both"/>
      </w:pPr>
      <w:r>
        <w:rPr>
          <w:rFonts w:ascii="Calibri" w:hAnsi="Calibri" w:cs="Calibri"/>
        </w:rPr>
        <w:t xml:space="preserve">Specifična zdravstvena zaštita radnika, sukladno članku 6. važeće Odluke o osnovama za sklapanje ugovora o provođenju specifične zdravstvene zaštite (u nastavku teksta: Odluka), obuhvaća liječničke preglede (preventivne zdravstvene preglede) i dijagnostičke postupke radi utvrđivanja zdravstvene sposobnosti osiguranika iz članka 7. stavka 4. Zakona, a za poslove iz članka 2. stavka 1. Pravilnika o poslovima na kojima radnik može raditi samo nakon prethodnog i redovnog utvrđivanja zdravstvene sposobnosti (u nastavku teksta: Pravilnik), praćenje zdravstvenog stanja radnika te edukativne programe vezane uz zaštitu zdravlja na radu. </w:t>
      </w:r>
    </w:p>
    <w:p w:rsidR="00BA5387" w:rsidRDefault="00D83AC1">
      <w:pPr>
        <w:spacing w:line="240" w:lineRule="auto"/>
        <w:jc w:val="both"/>
      </w:pPr>
      <w:r>
        <w:rPr>
          <w:rFonts w:ascii="Calibri" w:hAnsi="Calibri" w:cs="Calibri"/>
        </w:rPr>
        <w:t>U preventivne zdravstvene preglede, uključujući i praćenje zdravstvenog stanja radnika, ubrajaju se prethodni, periodični i kontrolni pregledi radnika uz koje se redovito obavljaju i postupci psihologa, dijagnostički postupci u medicinsko-biokemijskom laboratoriju primarne zdravstvene zaštite te dijagnostičko-terapijski postupci na sekundarnoj, odnosno tercijarnoj razini zdravstvene zaštite.</w:t>
      </w:r>
    </w:p>
    <w:p w:rsidR="00BA5387" w:rsidRDefault="00D83AC1">
      <w:pPr>
        <w:spacing w:line="240" w:lineRule="auto"/>
        <w:jc w:val="both"/>
      </w:pPr>
      <w:r>
        <w:rPr>
          <w:rFonts w:ascii="Calibri" w:hAnsi="Calibri" w:cs="Calibri"/>
        </w:rPr>
        <w:lastRenderedPageBreak/>
        <w:t>Provođenje mjera specifične zdravstvene zaštite imaju za cilj prevenciju ozljeda na radu i profesionalnih bolesti radnika, a nadležnost HZZO-a se ogledava u plaćanju samo onih mjera specifične zdravstvene zaštite koje su obuhvaćene obveznim zdravstvenim osiguranjem.</w:t>
      </w:r>
    </w:p>
    <w:p w:rsidR="00BA5387" w:rsidRDefault="00D83AC1">
      <w:pPr>
        <w:spacing w:line="240" w:lineRule="auto"/>
        <w:jc w:val="both"/>
      </w:pPr>
      <w:r>
        <w:rPr>
          <w:rFonts w:ascii="Calibri" w:hAnsi="Calibri" w:cs="Calibri"/>
        </w:rPr>
        <w:t>Osnovno mjerilo koje diktira godišnji financijski plan specifične zdravstvene zaštite je broj osiguranih osoba (radnika) na godišnjoj razini za koje je propisima određena obveza obavljanja obveznih preventivnih zdravstvenih pregleda (spomenuti članak 2. stavak 1. Pravilnika) koji se množi sa cijenom pregleda, edukacija, odnosno postupaka u laboratoriju, a koja je definirana spomenutom Odlukom i drugim općim propisima HZZO-a. Prosječan broj osiguranih osoba koji su obvezni obavljati preventivne preglede, a za koje je potrebno osigurati financijska sredstva, na godišnjoj razini kreće se oko 200.000.</w:t>
      </w:r>
    </w:p>
    <w:p w:rsidR="00BA5387" w:rsidRDefault="00D83AC1">
      <w:pPr>
        <w:spacing w:line="240" w:lineRule="auto"/>
        <w:jc w:val="both"/>
      </w:pPr>
      <w:r>
        <w:rPr>
          <w:rFonts w:ascii="Calibri" w:hAnsi="Calibri" w:cs="Calibri"/>
        </w:rPr>
        <w:t>Najveći dio financijskog plana predviđenog za specifičnu zdravstvenu zaštitu u sklopu obveznog zdravstvenog osiguranja, otpada na prethodne i periodične zdravstvene preglede, odnosno na Odlukom utvrđene postupke prethodnih, periodičnih pregleda i postupke psihologa koji se nužno provode uz spomenute postupke.</w:t>
      </w:r>
    </w:p>
    <w:p w:rsidR="00BA5387" w:rsidRDefault="00D83AC1">
      <w:pPr>
        <w:spacing w:line="240" w:lineRule="auto"/>
        <w:jc w:val="both"/>
      </w:pPr>
      <w:r>
        <w:rPr>
          <w:rFonts w:ascii="Calibri" w:hAnsi="Calibri" w:cs="Calibri"/>
        </w:rPr>
        <w:t>Preostalim iznosom financijskog plana se u cijelosti pokrivaju ostali troškovi specifične zdravstvene zaštite: edukacije radnika na radnom mjestu, kontrolni pregledi radnika, postupci u medicinsko-biokemijskom laboratoriju te dijagnostičko-terapijski postupci na sekundarnoj, odnosno tercijarnoj razini koje radnici obavljaju na temelju uputnice iz općeg akta Zavoda, a na koje ih izabrani doktor specijalist medicine rada uputi ukoliko je potrebno obaviti specijalistički pregled.</w:t>
      </w:r>
    </w:p>
    <w:p w:rsidR="00BA5387" w:rsidRDefault="00D83AC1">
      <w:pPr>
        <w:spacing w:line="240" w:lineRule="auto"/>
        <w:jc w:val="both"/>
      </w:pPr>
      <w:r>
        <w:rPr>
          <w:rFonts w:ascii="Calibri" w:hAnsi="Calibri" w:cs="Calibri"/>
        </w:rPr>
        <w:t>Planirana sredstva na aktivnosti A600016 Zdravstvena zaštita na radu – specifična zdravstvena zaštita za 2025. godinu iznose 16.736.000 EUR, za 2026. godinu 17.290.000 EUR, a za 2027. godinu  17.863.000 EUR.</w:t>
      </w:r>
    </w:p>
    <w:p w:rsidR="00BA5387" w:rsidRDefault="00D83AC1">
      <w:pPr>
        <w:spacing w:line="240" w:lineRule="auto"/>
        <w:jc w:val="both"/>
      </w:pPr>
      <w:r>
        <w:rPr>
          <w:rFonts w:ascii="Calibri" w:hAnsi="Calibri" w:cs="Calibri"/>
        </w:rPr>
        <w:t>Ova aktivnost financijskog plana HZZO-a financira se iz doprinosa.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0"/>
        <w:gridCol w:w="1210"/>
        <w:gridCol w:w="978"/>
        <w:gridCol w:w="978"/>
        <w:gridCol w:w="978"/>
        <w:gridCol w:w="978"/>
        <w:gridCol w:w="978"/>
        <w:gridCol w:w="978"/>
      </w:tblGrid>
      <w:tr w:rsidR="00BA5387">
        <w:tc>
          <w:tcPr>
            <w:tcW w:w="950" w:type="pct"/>
            <w:shd w:val="clear" w:color="auto" w:fill="BCDFFB"/>
            <w:vAlign w:val="center"/>
          </w:tcPr>
          <w:p w:rsidR="00BA5387" w:rsidRDefault="00D83AC1">
            <w:pPr>
              <w:spacing w:after="0" w:line="240" w:lineRule="auto"/>
              <w:jc w:val="center"/>
            </w:pPr>
            <w:r>
              <w:rPr>
                <w:rFonts w:ascii="Calibri" w:hAnsi="Calibri" w:cs="Calibri"/>
                <w:b/>
                <w:sz w:val="18"/>
              </w:rPr>
              <w:t>Pokazatelj rezultata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Definicija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Jedinica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Polazna vrijednost</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Izvor podataka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2027.</w:t>
            </w:r>
          </w:p>
        </w:tc>
      </w:tr>
      <w:tr w:rsidR="00BA5387">
        <w:tc>
          <w:tcPr>
            <w:tcW w:w="950" w:type="pct"/>
            <w:vAlign w:val="center"/>
          </w:tcPr>
          <w:p w:rsidR="00BA5387" w:rsidRDefault="00D83AC1">
            <w:pPr>
              <w:spacing w:after="0" w:line="240" w:lineRule="auto"/>
              <w:jc w:val="center"/>
            </w:pPr>
            <w:r>
              <w:rPr>
                <w:rFonts w:ascii="Calibri" w:hAnsi="Calibri" w:cs="Calibri"/>
                <w:sz w:val="18"/>
              </w:rPr>
              <w:t>Broj priznatih ozljeda na radu</w:t>
            </w:r>
          </w:p>
        </w:tc>
        <w:tc>
          <w:tcPr>
            <w:tcW w:w="550" w:type="pct"/>
            <w:vAlign w:val="center"/>
          </w:tcPr>
          <w:p w:rsidR="00BA5387" w:rsidRDefault="00D83AC1">
            <w:pPr>
              <w:spacing w:after="0" w:line="240" w:lineRule="auto"/>
              <w:jc w:val="center"/>
            </w:pPr>
            <w:r>
              <w:rPr>
                <w:rFonts w:ascii="Calibri" w:hAnsi="Calibri" w:cs="Calibri"/>
                <w:sz w:val="18"/>
              </w:rPr>
              <w:t>Prijavljeni slučajevi ozljede na radu koji su ostvareni nakon prethodno provedenog postupka utvrđivanja i priznavanja ozljede na radu od strane HZZO-a</w:t>
            </w:r>
          </w:p>
        </w:tc>
        <w:tc>
          <w:tcPr>
            <w:tcW w:w="550" w:type="pct"/>
            <w:vAlign w:val="center"/>
          </w:tcPr>
          <w:p w:rsidR="00BA5387" w:rsidRDefault="00D83AC1">
            <w:pPr>
              <w:spacing w:after="0" w:line="240" w:lineRule="auto"/>
              <w:jc w:val="center"/>
            </w:pPr>
            <w:r>
              <w:rPr>
                <w:rFonts w:ascii="Calibri" w:hAnsi="Calibri" w:cs="Calibri"/>
                <w:sz w:val="18"/>
              </w:rPr>
              <w:t>Broj</w:t>
            </w:r>
          </w:p>
        </w:tc>
        <w:tc>
          <w:tcPr>
            <w:tcW w:w="550" w:type="pct"/>
            <w:vAlign w:val="center"/>
          </w:tcPr>
          <w:p w:rsidR="00BA5387" w:rsidRDefault="00D83AC1">
            <w:pPr>
              <w:spacing w:after="0" w:line="240" w:lineRule="auto"/>
              <w:jc w:val="right"/>
            </w:pPr>
            <w:r>
              <w:rPr>
                <w:rFonts w:ascii="Calibri" w:hAnsi="Calibri" w:cs="Calibri"/>
                <w:sz w:val="18"/>
              </w:rPr>
              <w:t>13419,0</w:t>
            </w:r>
          </w:p>
        </w:tc>
        <w:tc>
          <w:tcPr>
            <w:tcW w:w="550" w:type="pct"/>
            <w:vAlign w:val="center"/>
          </w:tcPr>
          <w:p w:rsidR="00BA5387" w:rsidRDefault="00D83AC1">
            <w:pPr>
              <w:spacing w:after="0" w:line="240" w:lineRule="auto"/>
              <w:jc w:val="center"/>
            </w:pPr>
            <w:r>
              <w:rPr>
                <w:rFonts w:ascii="Calibri" w:hAnsi="Calibri" w:cs="Calibri"/>
                <w:sz w:val="18"/>
              </w:rPr>
              <w:t>HZZO</w:t>
            </w:r>
          </w:p>
        </w:tc>
        <w:tc>
          <w:tcPr>
            <w:tcW w:w="550" w:type="pct"/>
            <w:vAlign w:val="center"/>
          </w:tcPr>
          <w:p w:rsidR="00BA5387" w:rsidRDefault="00D83AC1">
            <w:pPr>
              <w:spacing w:after="0" w:line="240" w:lineRule="auto"/>
              <w:jc w:val="right"/>
            </w:pPr>
            <w:r>
              <w:rPr>
                <w:rFonts w:ascii="Calibri" w:hAnsi="Calibri" w:cs="Calibri"/>
                <w:sz w:val="18"/>
              </w:rPr>
              <w:t>13400,0</w:t>
            </w:r>
          </w:p>
        </w:tc>
        <w:tc>
          <w:tcPr>
            <w:tcW w:w="550" w:type="pct"/>
            <w:vAlign w:val="center"/>
          </w:tcPr>
          <w:p w:rsidR="00BA5387" w:rsidRDefault="00D83AC1">
            <w:pPr>
              <w:spacing w:after="0" w:line="240" w:lineRule="auto"/>
              <w:jc w:val="right"/>
            </w:pPr>
            <w:r>
              <w:rPr>
                <w:rFonts w:ascii="Calibri" w:hAnsi="Calibri" w:cs="Calibri"/>
                <w:sz w:val="18"/>
              </w:rPr>
              <w:t>13390,0</w:t>
            </w:r>
          </w:p>
        </w:tc>
        <w:tc>
          <w:tcPr>
            <w:tcW w:w="550" w:type="pct"/>
            <w:vAlign w:val="center"/>
          </w:tcPr>
          <w:p w:rsidR="00BA5387" w:rsidRDefault="00D83AC1">
            <w:pPr>
              <w:spacing w:after="0" w:line="240" w:lineRule="auto"/>
              <w:jc w:val="right"/>
            </w:pPr>
            <w:r>
              <w:rPr>
                <w:rFonts w:ascii="Calibri" w:hAnsi="Calibri" w:cs="Calibri"/>
                <w:sz w:val="18"/>
              </w:rPr>
              <w:t>13380,0</w:t>
            </w:r>
          </w:p>
        </w:tc>
      </w:tr>
      <w:tr w:rsidR="00BA5387">
        <w:tc>
          <w:tcPr>
            <w:tcW w:w="950" w:type="pct"/>
            <w:vAlign w:val="center"/>
          </w:tcPr>
          <w:p w:rsidR="00BA5387" w:rsidRDefault="00D83AC1">
            <w:pPr>
              <w:spacing w:after="0" w:line="240" w:lineRule="auto"/>
              <w:jc w:val="center"/>
            </w:pPr>
            <w:r>
              <w:rPr>
                <w:rFonts w:ascii="Calibri" w:hAnsi="Calibri" w:cs="Calibri"/>
                <w:sz w:val="18"/>
              </w:rPr>
              <w:t>Broj priznatih profesionalnih bolesti</w:t>
            </w:r>
          </w:p>
        </w:tc>
        <w:tc>
          <w:tcPr>
            <w:tcW w:w="550" w:type="pct"/>
            <w:vAlign w:val="center"/>
          </w:tcPr>
          <w:p w:rsidR="00BA5387" w:rsidRDefault="00D83AC1">
            <w:pPr>
              <w:spacing w:after="0" w:line="240" w:lineRule="auto"/>
              <w:jc w:val="center"/>
            </w:pPr>
            <w:r>
              <w:rPr>
                <w:rFonts w:ascii="Calibri" w:hAnsi="Calibri" w:cs="Calibri"/>
                <w:sz w:val="18"/>
              </w:rPr>
              <w:t xml:space="preserve">Prijavljeni slučajevi profesionalne bolesti koji su ostvareni nakon prethodno provedenog postupka utvrđivanja i priznavanja profesionalne bolesti od </w:t>
            </w:r>
            <w:r>
              <w:rPr>
                <w:rFonts w:ascii="Calibri" w:hAnsi="Calibri" w:cs="Calibri"/>
                <w:sz w:val="18"/>
              </w:rPr>
              <w:lastRenderedPageBreak/>
              <w:t>strane HZZO-a</w:t>
            </w:r>
          </w:p>
        </w:tc>
        <w:tc>
          <w:tcPr>
            <w:tcW w:w="550" w:type="pct"/>
            <w:vAlign w:val="center"/>
          </w:tcPr>
          <w:p w:rsidR="00BA5387" w:rsidRDefault="00D83AC1">
            <w:pPr>
              <w:spacing w:after="0" w:line="240" w:lineRule="auto"/>
              <w:jc w:val="center"/>
            </w:pPr>
            <w:r>
              <w:rPr>
                <w:rFonts w:ascii="Calibri" w:hAnsi="Calibri" w:cs="Calibri"/>
                <w:sz w:val="18"/>
              </w:rPr>
              <w:lastRenderedPageBreak/>
              <w:t>Broj</w:t>
            </w:r>
          </w:p>
        </w:tc>
        <w:tc>
          <w:tcPr>
            <w:tcW w:w="550" w:type="pct"/>
            <w:vAlign w:val="center"/>
          </w:tcPr>
          <w:p w:rsidR="00BA5387" w:rsidRDefault="00D83AC1">
            <w:pPr>
              <w:spacing w:after="0" w:line="240" w:lineRule="auto"/>
              <w:jc w:val="right"/>
            </w:pPr>
            <w:r>
              <w:rPr>
                <w:rFonts w:ascii="Calibri" w:hAnsi="Calibri" w:cs="Calibri"/>
                <w:sz w:val="18"/>
              </w:rPr>
              <w:t>314,0</w:t>
            </w:r>
          </w:p>
        </w:tc>
        <w:tc>
          <w:tcPr>
            <w:tcW w:w="550" w:type="pct"/>
            <w:vAlign w:val="center"/>
          </w:tcPr>
          <w:p w:rsidR="00BA5387" w:rsidRDefault="00D83AC1">
            <w:pPr>
              <w:spacing w:after="0" w:line="240" w:lineRule="auto"/>
              <w:jc w:val="center"/>
            </w:pPr>
            <w:r>
              <w:rPr>
                <w:rFonts w:ascii="Calibri" w:hAnsi="Calibri" w:cs="Calibri"/>
                <w:sz w:val="18"/>
              </w:rPr>
              <w:t>HZZO</w:t>
            </w:r>
          </w:p>
        </w:tc>
        <w:tc>
          <w:tcPr>
            <w:tcW w:w="550" w:type="pct"/>
            <w:vAlign w:val="center"/>
          </w:tcPr>
          <w:p w:rsidR="00BA5387" w:rsidRDefault="00D83AC1">
            <w:pPr>
              <w:spacing w:after="0" w:line="240" w:lineRule="auto"/>
              <w:jc w:val="right"/>
            </w:pPr>
            <w:r>
              <w:rPr>
                <w:rFonts w:ascii="Calibri" w:hAnsi="Calibri" w:cs="Calibri"/>
                <w:sz w:val="18"/>
              </w:rPr>
              <w:t>310,0</w:t>
            </w:r>
          </w:p>
        </w:tc>
        <w:tc>
          <w:tcPr>
            <w:tcW w:w="550" w:type="pct"/>
            <w:vAlign w:val="center"/>
          </w:tcPr>
          <w:p w:rsidR="00BA5387" w:rsidRDefault="00D83AC1">
            <w:pPr>
              <w:spacing w:after="0" w:line="240" w:lineRule="auto"/>
              <w:jc w:val="right"/>
            </w:pPr>
            <w:r>
              <w:rPr>
                <w:rFonts w:ascii="Calibri" w:hAnsi="Calibri" w:cs="Calibri"/>
                <w:sz w:val="18"/>
              </w:rPr>
              <w:t>305,0</w:t>
            </w:r>
          </w:p>
        </w:tc>
        <w:tc>
          <w:tcPr>
            <w:tcW w:w="550" w:type="pct"/>
            <w:vAlign w:val="center"/>
          </w:tcPr>
          <w:p w:rsidR="00BA5387" w:rsidRDefault="00D83AC1">
            <w:pPr>
              <w:spacing w:after="0" w:line="240" w:lineRule="auto"/>
              <w:jc w:val="right"/>
            </w:pPr>
            <w:r>
              <w:rPr>
                <w:rFonts w:ascii="Calibri" w:hAnsi="Calibri" w:cs="Calibri"/>
                <w:sz w:val="18"/>
              </w:rPr>
              <w:t>300,0</w:t>
            </w:r>
          </w:p>
        </w:tc>
      </w:tr>
    </w:tbl>
    <w:p w:rsidR="00BA5387" w:rsidRDefault="00BA5387">
      <w:pPr>
        <w:spacing w:after="0" w:line="240" w:lineRule="auto"/>
      </w:pPr>
    </w:p>
    <w:p w:rsidR="00BA5387" w:rsidRDefault="00D83AC1">
      <w:pPr>
        <w:spacing w:line="240" w:lineRule="auto"/>
      </w:pPr>
      <w:r>
        <w:rPr>
          <w:rFonts w:ascii="Calibri" w:hAnsi="Calibri" w:cs="Calibri"/>
          <w:b/>
        </w:rPr>
        <w:br/>
        <w:t>A600017 NAKNADE PLAĆA ZA VRIJEME PRIVREMENE NESPOSOBNOSTI ZA RAD ZBOG PRIZNATE OZLJEDE NA RADU I PROFESIONALNE BOLESTI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A5387">
        <w:tc>
          <w:tcPr>
            <w:tcW w:w="980" w:type="pct"/>
            <w:shd w:val="clear" w:color="auto" w:fill="BCDFFB"/>
            <w:vAlign w:val="center"/>
          </w:tcPr>
          <w:p w:rsidR="00BA5387" w:rsidRDefault="00BA5387">
            <w:pPr>
              <w:spacing w:after="0" w:line="240" w:lineRule="auto"/>
              <w:jc w:val="center"/>
            </w:pP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BA5387" w:rsidRDefault="00D83AC1">
            <w:pPr>
              <w:spacing w:after="0" w:line="240" w:lineRule="auto"/>
              <w:jc w:val="center"/>
            </w:pPr>
            <w:r>
              <w:rPr>
                <w:rFonts w:ascii="Calibri" w:hAnsi="Calibri" w:cs="Calibri"/>
                <w:b/>
                <w:sz w:val="18"/>
              </w:rPr>
              <w:t>Indeks</w:t>
            </w:r>
            <w:r>
              <w:rPr>
                <w:rFonts w:ascii="Calibri" w:hAnsi="Calibri" w:cs="Calibri"/>
                <w:b/>
                <w:sz w:val="18"/>
              </w:rPr>
              <w:br/>
              <w:t>2025./2024.</w:t>
            </w:r>
          </w:p>
        </w:tc>
      </w:tr>
      <w:tr w:rsidR="00BA5387">
        <w:tc>
          <w:tcPr>
            <w:tcW w:w="980" w:type="pct"/>
            <w:vAlign w:val="center"/>
          </w:tcPr>
          <w:p w:rsidR="00BA5387" w:rsidRDefault="00D83AC1">
            <w:pPr>
              <w:spacing w:after="0" w:line="240" w:lineRule="auto"/>
            </w:pPr>
            <w:r>
              <w:rPr>
                <w:rFonts w:ascii="Calibri" w:hAnsi="Calibri" w:cs="Calibri"/>
                <w:sz w:val="18"/>
              </w:rPr>
              <w:t>A600017</w:t>
            </w:r>
          </w:p>
        </w:tc>
        <w:tc>
          <w:tcPr>
            <w:tcW w:w="690" w:type="pct"/>
            <w:vAlign w:val="bottom"/>
          </w:tcPr>
          <w:p w:rsidR="00BA5387" w:rsidRDefault="00D83AC1">
            <w:pPr>
              <w:spacing w:after="0" w:line="240" w:lineRule="auto"/>
              <w:jc w:val="right"/>
            </w:pPr>
            <w:r>
              <w:rPr>
                <w:rFonts w:ascii="Calibri" w:hAnsi="Calibri" w:cs="Calibri"/>
                <w:sz w:val="18"/>
              </w:rPr>
              <w:t>26.056.093</w:t>
            </w:r>
          </w:p>
        </w:tc>
        <w:tc>
          <w:tcPr>
            <w:tcW w:w="690" w:type="pct"/>
            <w:vAlign w:val="bottom"/>
          </w:tcPr>
          <w:p w:rsidR="00BA5387" w:rsidRDefault="00D83AC1">
            <w:pPr>
              <w:spacing w:after="0" w:line="240" w:lineRule="auto"/>
              <w:jc w:val="right"/>
            </w:pPr>
            <w:r>
              <w:rPr>
                <w:rFonts w:ascii="Calibri" w:hAnsi="Calibri" w:cs="Calibri"/>
                <w:sz w:val="18"/>
              </w:rPr>
              <w:t>36.500.000</w:t>
            </w:r>
          </w:p>
        </w:tc>
        <w:tc>
          <w:tcPr>
            <w:tcW w:w="690" w:type="pct"/>
            <w:vAlign w:val="bottom"/>
          </w:tcPr>
          <w:p w:rsidR="00BA5387" w:rsidRDefault="00D83AC1">
            <w:pPr>
              <w:spacing w:after="0" w:line="240" w:lineRule="auto"/>
              <w:jc w:val="right"/>
            </w:pPr>
            <w:r>
              <w:rPr>
                <w:rFonts w:ascii="Calibri" w:hAnsi="Calibri" w:cs="Calibri"/>
                <w:sz w:val="18"/>
              </w:rPr>
              <w:t>33.000.000</w:t>
            </w:r>
          </w:p>
        </w:tc>
        <w:tc>
          <w:tcPr>
            <w:tcW w:w="690" w:type="pct"/>
            <w:vAlign w:val="bottom"/>
          </w:tcPr>
          <w:p w:rsidR="00BA5387" w:rsidRDefault="00D83AC1">
            <w:pPr>
              <w:spacing w:after="0" w:line="240" w:lineRule="auto"/>
              <w:jc w:val="right"/>
            </w:pPr>
            <w:r>
              <w:rPr>
                <w:rFonts w:ascii="Calibri" w:hAnsi="Calibri" w:cs="Calibri"/>
                <w:sz w:val="18"/>
              </w:rPr>
              <w:t>34.000.000</w:t>
            </w:r>
          </w:p>
        </w:tc>
        <w:tc>
          <w:tcPr>
            <w:tcW w:w="690" w:type="pct"/>
            <w:vAlign w:val="bottom"/>
          </w:tcPr>
          <w:p w:rsidR="00BA5387" w:rsidRDefault="00D83AC1">
            <w:pPr>
              <w:spacing w:after="0" w:line="240" w:lineRule="auto"/>
              <w:jc w:val="right"/>
            </w:pPr>
            <w:r>
              <w:rPr>
                <w:rFonts w:ascii="Calibri" w:hAnsi="Calibri" w:cs="Calibri"/>
                <w:sz w:val="18"/>
              </w:rPr>
              <w:t>34.000.000</w:t>
            </w:r>
          </w:p>
        </w:tc>
        <w:tc>
          <w:tcPr>
            <w:tcW w:w="400" w:type="pct"/>
            <w:vAlign w:val="bottom"/>
          </w:tcPr>
          <w:p w:rsidR="00BA5387" w:rsidRDefault="00D83AC1">
            <w:pPr>
              <w:spacing w:after="0" w:line="240" w:lineRule="auto"/>
              <w:jc w:val="right"/>
            </w:pPr>
            <w:r>
              <w:rPr>
                <w:rFonts w:ascii="Calibri" w:hAnsi="Calibri" w:cs="Calibri"/>
                <w:sz w:val="18"/>
              </w:rPr>
              <w:t>90,4</w:t>
            </w:r>
          </w:p>
        </w:tc>
      </w:tr>
    </w:tbl>
    <w:p w:rsidR="00BA5387" w:rsidRDefault="00BA5387">
      <w:pPr>
        <w:spacing w:after="0" w:line="240" w:lineRule="auto"/>
      </w:pPr>
    </w:p>
    <w:p w:rsidR="00BA5387" w:rsidRDefault="00D83AC1">
      <w:pPr>
        <w:spacing w:line="240" w:lineRule="auto"/>
        <w:jc w:val="both"/>
      </w:pPr>
      <w:r>
        <w:rPr>
          <w:rFonts w:ascii="Calibri" w:hAnsi="Calibri" w:cs="Calibri"/>
          <w:b/>
        </w:rPr>
        <w:t>Zakonske i druge pravne osnove</w:t>
      </w:r>
    </w:p>
    <w:p w:rsidR="00BA5387" w:rsidRDefault="00D83AC1">
      <w:pPr>
        <w:spacing w:line="240" w:lineRule="auto"/>
        <w:jc w:val="both"/>
      </w:pPr>
      <w:r>
        <w:rPr>
          <w:rFonts w:ascii="Calibri" w:hAnsi="Calibri" w:cs="Calibri"/>
        </w:rPr>
        <w:t>Zakon o obveznom zdravstvenom osiguranju, Pravilnik o pravima, uvjetima i načinu ostvarivanja prava iz obveznog zdravstvenog osiguranja u slučaju ozljede na radu i profesionalne bolesti</w:t>
      </w:r>
    </w:p>
    <w:p w:rsidR="00BA5387" w:rsidRDefault="00D83AC1">
      <w:pPr>
        <w:spacing w:line="240" w:lineRule="auto"/>
        <w:jc w:val="both"/>
      </w:pPr>
      <w:r>
        <w:rPr>
          <w:rFonts w:ascii="Calibri" w:hAnsi="Calibri" w:cs="Calibri"/>
        </w:rPr>
        <w:t>Pod privremenom nesposobnošću za rad pritom se smatra odsutnost s posla zbog koje je osiguranik spriječen izvršavati svoju obvezu rada u skladu s ugovorom o radu, drugim ugovorom ili pojedinačnim aktom. Naknada plaće, koja se isplaćuje u iznosu od 100% od osnovice za naknadu plaće (bez propisanog limita), tereti sredstva HZZO-a od prvog dana privremene nesposobnosti za rad. Naknadu plaće obračunava i isplaćuje osiguraniku iz svojih sredstava pravna odnosno fizička osoba – poslodavac, no sredstva koja je poslodavac isplatio HZZO je obvezan vratiti poslodavcu u roku od 45 dana od dana primitka zahtjeva za povrat.</w:t>
      </w:r>
    </w:p>
    <w:p w:rsidR="00BA5387" w:rsidRDefault="00D83AC1">
      <w:pPr>
        <w:spacing w:line="240" w:lineRule="auto"/>
        <w:jc w:val="both"/>
      </w:pPr>
      <w:r>
        <w:rPr>
          <w:rFonts w:ascii="Calibri" w:hAnsi="Calibri" w:cs="Calibri"/>
        </w:rPr>
        <w:t xml:space="preserve">Za aktivnost A600017 Naknade plaća za vrijeme privremene nesposobnosti za rad zbog priznate ozljede na radu i profesionalne bolesti, planirana sredstva za 2025. godinu iznose 33.000.000 EUR, a u projekcijama za 2026. i 2027 planiran je isti iznos od 34.000.000 EUR. </w:t>
      </w:r>
    </w:p>
    <w:p w:rsidR="00BA5387" w:rsidRDefault="00D83AC1">
      <w:pPr>
        <w:spacing w:line="240" w:lineRule="auto"/>
        <w:jc w:val="both"/>
      </w:pPr>
      <w:r>
        <w:rPr>
          <w:rFonts w:ascii="Calibri" w:hAnsi="Calibri" w:cs="Calibri"/>
        </w:rPr>
        <w:t>Ova aktivnost financijskog plana HZZO-a financira se iz doprinosa.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02"/>
        <w:gridCol w:w="1266"/>
        <w:gridCol w:w="970"/>
        <w:gridCol w:w="970"/>
        <w:gridCol w:w="970"/>
        <w:gridCol w:w="970"/>
        <w:gridCol w:w="970"/>
        <w:gridCol w:w="970"/>
      </w:tblGrid>
      <w:tr w:rsidR="00BA5387">
        <w:tc>
          <w:tcPr>
            <w:tcW w:w="950" w:type="pct"/>
            <w:shd w:val="clear" w:color="auto" w:fill="BCDFFB"/>
            <w:vAlign w:val="center"/>
          </w:tcPr>
          <w:p w:rsidR="00BA5387" w:rsidRDefault="00D83AC1">
            <w:pPr>
              <w:spacing w:after="0" w:line="240" w:lineRule="auto"/>
              <w:jc w:val="center"/>
            </w:pPr>
            <w:r>
              <w:rPr>
                <w:rFonts w:ascii="Calibri" w:hAnsi="Calibri" w:cs="Calibri"/>
                <w:b/>
                <w:sz w:val="18"/>
              </w:rPr>
              <w:t>Pokazatelj rezultata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Definicija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Jedinica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Polazna vrijednost</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Izvor podataka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2027.</w:t>
            </w:r>
          </w:p>
        </w:tc>
      </w:tr>
      <w:tr w:rsidR="00BA5387">
        <w:tc>
          <w:tcPr>
            <w:tcW w:w="950" w:type="pct"/>
            <w:vAlign w:val="center"/>
          </w:tcPr>
          <w:p w:rsidR="00BA5387" w:rsidRDefault="00D83AC1">
            <w:pPr>
              <w:spacing w:after="0" w:line="240" w:lineRule="auto"/>
              <w:jc w:val="center"/>
            </w:pPr>
            <w:r>
              <w:rPr>
                <w:rFonts w:ascii="Calibri" w:hAnsi="Calibri" w:cs="Calibri"/>
                <w:sz w:val="18"/>
              </w:rPr>
              <w:t>Stopa privremene nesposobnosti za rad zbog ozljeda na radu i profesionalnih bolesti</w:t>
            </w:r>
          </w:p>
        </w:tc>
        <w:tc>
          <w:tcPr>
            <w:tcW w:w="550" w:type="pct"/>
            <w:vAlign w:val="center"/>
          </w:tcPr>
          <w:p w:rsidR="00BA5387" w:rsidRDefault="00D83AC1">
            <w:pPr>
              <w:spacing w:after="0" w:line="240" w:lineRule="auto"/>
              <w:jc w:val="center"/>
            </w:pPr>
            <w:r>
              <w:rPr>
                <w:rFonts w:ascii="Calibri" w:hAnsi="Calibri" w:cs="Calibri"/>
                <w:sz w:val="18"/>
              </w:rPr>
              <w:t>Izostanci s posla zbog privremene nesposobnosti za rad zbog ozljeda na radu i profesionalnih bolesti</w:t>
            </w:r>
          </w:p>
        </w:tc>
        <w:tc>
          <w:tcPr>
            <w:tcW w:w="550" w:type="pct"/>
            <w:vAlign w:val="center"/>
          </w:tcPr>
          <w:p w:rsidR="00BA5387" w:rsidRDefault="00D83AC1">
            <w:pPr>
              <w:spacing w:after="0" w:line="240" w:lineRule="auto"/>
              <w:jc w:val="center"/>
            </w:pPr>
            <w:r>
              <w:rPr>
                <w:rFonts w:ascii="Calibri" w:hAnsi="Calibri" w:cs="Calibri"/>
                <w:sz w:val="18"/>
              </w:rPr>
              <w:t>Stopa</w:t>
            </w:r>
          </w:p>
        </w:tc>
        <w:tc>
          <w:tcPr>
            <w:tcW w:w="550" w:type="pct"/>
            <w:vAlign w:val="center"/>
          </w:tcPr>
          <w:p w:rsidR="00BA5387" w:rsidRDefault="00D83AC1">
            <w:pPr>
              <w:spacing w:after="0" w:line="240" w:lineRule="auto"/>
              <w:jc w:val="right"/>
            </w:pPr>
            <w:r>
              <w:rPr>
                <w:rFonts w:ascii="Calibri" w:hAnsi="Calibri" w:cs="Calibri"/>
                <w:sz w:val="18"/>
              </w:rPr>
              <w:t>0,1</w:t>
            </w:r>
          </w:p>
        </w:tc>
        <w:tc>
          <w:tcPr>
            <w:tcW w:w="550" w:type="pct"/>
            <w:vAlign w:val="center"/>
          </w:tcPr>
          <w:p w:rsidR="00BA5387" w:rsidRDefault="00D83AC1">
            <w:pPr>
              <w:spacing w:after="0" w:line="240" w:lineRule="auto"/>
              <w:jc w:val="center"/>
            </w:pPr>
            <w:r>
              <w:rPr>
                <w:rFonts w:ascii="Calibri" w:hAnsi="Calibri" w:cs="Calibri"/>
                <w:sz w:val="18"/>
              </w:rPr>
              <w:t>HZZO</w:t>
            </w:r>
          </w:p>
        </w:tc>
        <w:tc>
          <w:tcPr>
            <w:tcW w:w="550" w:type="pct"/>
            <w:vAlign w:val="center"/>
          </w:tcPr>
          <w:p w:rsidR="00BA5387" w:rsidRDefault="00D83AC1">
            <w:pPr>
              <w:spacing w:after="0" w:line="240" w:lineRule="auto"/>
              <w:jc w:val="right"/>
            </w:pPr>
            <w:r>
              <w:rPr>
                <w:rFonts w:ascii="Calibri" w:hAnsi="Calibri" w:cs="Calibri"/>
                <w:sz w:val="18"/>
              </w:rPr>
              <w:t>0,1</w:t>
            </w:r>
          </w:p>
        </w:tc>
        <w:tc>
          <w:tcPr>
            <w:tcW w:w="550" w:type="pct"/>
            <w:vAlign w:val="center"/>
          </w:tcPr>
          <w:p w:rsidR="00BA5387" w:rsidRDefault="00D83AC1">
            <w:pPr>
              <w:spacing w:after="0" w:line="240" w:lineRule="auto"/>
              <w:jc w:val="right"/>
            </w:pPr>
            <w:r>
              <w:rPr>
                <w:rFonts w:ascii="Calibri" w:hAnsi="Calibri" w:cs="Calibri"/>
                <w:sz w:val="18"/>
              </w:rPr>
              <w:t>0,1</w:t>
            </w:r>
          </w:p>
        </w:tc>
        <w:tc>
          <w:tcPr>
            <w:tcW w:w="550" w:type="pct"/>
            <w:vAlign w:val="center"/>
          </w:tcPr>
          <w:p w:rsidR="00BA5387" w:rsidRDefault="00D83AC1">
            <w:pPr>
              <w:spacing w:after="0" w:line="240" w:lineRule="auto"/>
              <w:jc w:val="right"/>
            </w:pPr>
            <w:r>
              <w:rPr>
                <w:rFonts w:ascii="Calibri" w:hAnsi="Calibri" w:cs="Calibri"/>
                <w:sz w:val="18"/>
              </w:rPr>
              <w:t>0,1</w:t>
            </w:r>
          </w:p>
        </w:tc>
      </w:tr>
    </w:tbl>
    <w:p w:rsidR="00BA5387" w:rsidRDefault="00BA5387">
      <w:pPr>
        <w:spacing w:after="0" w:line="240" w:lineRule="auto"/>
      </w:pPr>
    </w:p>
    <w:p w:rsidR="00BA5387" w:rsidRDefault="00D83AC1">
      <w:pPr>
        <w:spacing w:line="240" w:lineRule="auto"/>
      </w:pPr>
      <w:r>
        <w:rPr>
          <w:rFonts w:ascii="Calibri" w:hAnsi="Calibri" w:cs="Calibri"/>
          <w:b/>
        </w:rPr>
        <w:br/>
        <w:t>A600018 NAKNADA ŠTETE - PROFESIONALNE BOLESTI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A5387">
        <w:tc>
          <w:tcPr>
            <w:tcW w:w="980" w:type="pct"/>
            <w:shd w:val="clear" w:color="auto" w:fill="BCDFFB"/>
            <w:vAlign w:val="center"/>
          </w:tcPr>
          <w:p w:rsidR="00BA5387" w:rsidRDefault="00BA5387">
            <w:pPr>
              <w:spacing w:after="0" w:line="240" w:lineRule="auto"/>
              <w:jc w:val="center"/>
            </w:pP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BA5387" w:rsidRDefault="00D83AC1">
            <w:pPr>
              <w:spacing w:after="0" w:line="240" w:lineRule="auto"/>
              <w:jc w:val="center"/>
            </w:pPr>
            <w:r>
              <w:rPr>
                <w:rFonts w:ascii="Calibri" w:hAnsi="Calibri" w:cs="Calibri"/>
                <w:b/>
                <w:sz w:val="18"/>
              </w:rPr>
              <w:t>Indeks</w:t>
            </w:r>
            <w:r>
              <w:rPr>
                <w:rFonts w:ascii="Calibri" w:hAnsi="Calibri" w:cs="Calibri"/>
                <w:b/>
                <w:sz w:val="18"/>
              </w:rPr>
              <w:br/>
              <w:t>2025./2024.</w:t>
            </w:r>
          </w:p>
        </w:tc>
      </w:tr>
      <w:tr w:rsidR="00BA5387">
        <w:tc>
          <w:tcPr>
            <w:tcW w:w="980" w:type="pct"/>
            <w:vAlign w:val="center"/>
          </w:tcPr>
          <w:p w:rsidR="00BA5387" w:rsidRDefault="00D83AC1">
            <w:pPr>
              <w:spacing w:after="0" w:line="240" w:lineRule="auto"/>
            </w:pPr>
            <w:r>
              <w:rPr>
                <w:rFonts w:ascii="Calibri" w:hAnsi="Calibri" w:cs="Calibri"/>
                <w:sz w:val="18"/>
              </w:rPr>
              <w:t>A600018</w:t>
            </w:r>
          </w:p>
        </w:tc>
        <w:tc>
          <w:tcPr>
            <w:tcW w:w="690" w:type="pct"/>
            <w:vAlign w:val="bottom"/>
          </w:tcPr>
          <w:p w:rsidR="00BA5387" w:rsidRDefault="00D83AC1">
            <w:pPr>
              <w:spacing w:after="0" w:line="240" w:lineRule="auto"/>
              <w:jc w:val="right"/>
            </w:pPr>
            <w:r>
              <w:rPr>
                <w:rFonts w:ascii="Calibri" w:hAnsi="Calibri" w:cs="Calibri"/>
                <w:sz w:val="18"/>
              </w:rPr>
              <w:t>357.786</w:t>
            </w:r>
          </w:p>
        </w:tc>
        <w:tc>
          <w:tcPr>
            <w:tcW w:w="690" w:type="pct"/>
            <w:vAlign w:val="bottom"/>
          </w:tcPr>
          <w:p w:rsidR="00BA5387" w:rsidRDefault="00D83AC1">
            <w:pPr>
              <w:spacing w:after="0" w:line="240" w:lineRule="auto"/>
              <w:jc w:val="right"/>
            </w:pPr>
            <w:r>
              <w:rPr>
                <w:rFonts w:ascii="Calibri" w:hAnsi="Calibri" w:cs="Calibri"/>
                <w:sz w:val="18"/>
              </w:rPr>
              <w:t>566.000</w:t>
            </w:r>
          </w:p>
        </w:tc>
        <w:tc>
          <w:tcPr>
            <w:tcW w:w="690" w:type="pct"/>
            <w:vAlign w:val="bottom"/>
          </w:tcPr>
          <w:p w:rsidR="00BA5387" w:rsidRDefault="00D83AC1">
            <w:pPr>
              <w:spacing w:after="0" w:line="240" w:lineRule="auto"/>
              <w:jc w:val="right"/>
            </w:pPr>
            <w:r>
              <w:rPr>
                <w:rFonts w:ascii="Calibri" w:hAnsi="Calibri" w:cs="Calibri"/>
                <w:sz w:val="18"/>
              </w:rPr>
              <w:t>566.000</w:t>
            </w:r>
          </w:p>
        </w:tc>
        <w:tc>
          <w:tcPr>
            <w:tcW w:w="690" w:type="pct"/>
            <w:vAlign w:val="bottom"/>
          </w:tcPr>
          <w:p w:rsidR="00BA5387" w:rsidRDefault="00D83AC1">
            <w:pPr>
              <w:spacing w:after="0" w:line="240" w:lineRule="auto"/>
              <w:jc w:val="right"/>
            </w:pPr>
            <w:r>
              <w:rPr>
                <w:rFonts w:ascii="Calibri" w:hAnsi="Calibri" w:cs="Calibri"/>
                <w:sz w:val="18"/>
              </w:rPr>
              <w:t>566.000</w:t>
            </w:r>
          </w:p>
        </w:tc>
        <w:tc>
          <w:tcPr>
            <w:tcW w:w="690" w:type="pct"/>
            <w:vAlign w:val="bottom"/>
          </w:tcPr>
          <w:p w:rsidR="00BA5387" w:rsidRDefault="00D83AC1">
            <w:pPr>
              <w:spacing w:after="0" w:line="240" w:lineRule="auto"/>
              <w:jc w:val="right"/>
            </w:pPr>
            <w:r>
              <w:rPr>
                <w:rFonts w:ascii="Calibri" w:hAnsi="Calibri" w:cs="Calibri"/>
                <w:sz w:val="18"/>
              </w:rPr>
              <w:t>566.000</w:t>
            </w:r>
          </w:p>
        </w:tc>
        <w:tc>
          <w:tcPr>
            <w:tcW w:w="400" w:type="pct"/>
            <w:vAlign w:val="bottom"/>
          </w:tcPr>
          <w:p w:rsidR="00BA5387" w:rsidRDefault="00D83AC1">
            <w:pPr>
              <w:spacing w:after="0" w:line="240" w:lineRule="auto"/>
              <w:jc w:val="right"/>
            </w:pPr>
            <w:r>
              <w:rPr>
                <w:rFonts w:ascii="Calibri" w:hAnsi="Calibri" w:cs="Calibri"/>
                <w:sz w:val="18"/>
              </w:rPr>
              <w:t>100</w:t>
            </w:r>
          </w:p>
        </w:tc>
      </w:tr>
    </w:tbl>
    <w:p w:rsidR="00BA5387" w:rsidRDefault="00BA5387">
      <w:pPr>
        <w:spacing w:after="0" w:line="240" w:lineRule="auto"/>
      </w:pPr>
    </w:p>
    <w:p w:rsidR="00BA5387" w:rsidRDefault="00D83AC1">
      <w:pPr>
        <w:spacing w:line="240" w:lineRule="auto"/>
        <w:jc w:val="both"/>
      </w:pPr>
      <w:r>
        <w:rPr>
          <w:rFonts w:ascii="Calibri" w:hAnsi="Calibri" w:cs="Calibri"/>
          <w:b/>
        </w:rPr>
        <w:t>Zakonske i druge pravne osnove</w:t>
      </w:r>
    </w:p>
    <w:p w:rsidR="00BA5387" w:rsidRDefault="00D83AC1">
      <w:pPr>
        <w:spacing w:line="240" w:lineRule="auto"/>
        <w:jc w:val="both"/>
      </w:pPr>
      <w:r>
        <w:rPr>
          <w:rFonts w:ascii="Calibri" w:hAnsi="Calibri" w:cs="Calibri"/>
        </w:rPr>
        <w:t>Zakon o obeštećenju radnika profesionalno izloženih azbestu  </w:t>
      </w:r>
    </w:p>
    <w:p w:rsidR="00BA5387" w:rsidRDefault="00D83AC1">
      <w:pPr>
        <w:spacing w:line="240" w:lineRule="auto"/>
        <w:jc w:val="both"/>
      </w:pPr>
      <w:r>
        <w:rPr>
          <w:rFonts w:ascii="Calibri" w:hAnsi="Calibri" w:cs="Calibri"/>
        </w:rPr>
        <w:t xml:space="preserve">Na ovoj aktivnosti osiguravaju se sredstava za isplatu odštetnih zahtjeva radnika oboljelih od profesionalne bolesti zbog izloženosti azbestu. Pravo na podnošenje odštetnog zahtjeva Povjerenstvu imenovanom od strane Vlade Republike Hrvatske ima radnik koji je tijekom rada kod poslodavca bio </w:t>
      </w:r>
      <w:r>
        <w:rPr>
          <w:rFonts w:ascii="Calibri" w:hAnsi="Calibri" w:cs="Calibri"/>
        </w:rPr>
        <w:lastRenderedPageBreak/>
        <w:t xml:space="preserve">profesionalno izložen azbestu i kojem je HZZO na temelju prethodno pribavljenog mišljenja HZJZ-a, medicine rada priznao profesionalnu bolest. </w:t>
      </w:r>
    </w:p>
    <w:p w:rsidR="00BA5387" w:rsidRDefault="00D83AC1">
      <w:pPr>
        <w:spacing w:line="240" w:lineRule="auto"/>
        <w:jc w:val="both"/>
      </w:pPr>
      <w:r>
        <w:rPr>
          <w:rFonts w:ascii="Calibri" w:hAnsi="Calibri" w:cs="Calibri"/>
        </w:rPr>
        <w:t>Za aktivnost A600018 Naknade štete – profesionalne bolesti planirana sredstva za 2025. godinu iznose 566.000 EUR te isti iznos u projekcijama za 2026. i 2027. godinu.</w:t>
      </w:r>
    </w:p>
    <w:p w:rsidR="00BA5387" w:rsidRDefault="00D83AC1">
      <w:pPr>
        <w:spacing w:line="240" w:lineRule="auto"/>
        <w:jc w:val="both"/>
      </w:pPr>
      <w:r>
        <w:rPr>
          <w:rFonts w:ascii="Calibri" w:hAnsi="Calibri" w:cs="Calibri"/>
        </w:rPr>
        <w:t>Ova aktivnost financijskog plana HZZO-a financira se iz sredstava državnog proračuna.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0"/>
        <w:gridCol w:w="1210"/>
        <w:gridCol w:w="978"/>
        <w:gridCol w:w="978"/>
        <w:gridCol w:w="978"/>
        <w:gridCol w:w="978"/>
        <w:gridCol w:w="978"/>
        <w:gridCol w:w="978"/>
      </w:tblGrid>
      <w:tr w:rsidR="00BA5387">
        <w:tc>
          <w:tcPr>
            <w:tcW w:w="950" w:type="pct"/>
            <w:shd w:val="clear" w:color="auto" w:fill="BCDFFB"/>
            <w:vAlign w:val="center"/>
          </w:tcPr>
          <w:p w:rsidR="00BA5387" w:rsidRDefault="00D83AC1">
            <w:pPr>
              <w:spacing w:after="0" w:line="240" w:lineRule="auto"/>
              <w:jc w:val="center"/>
            </w:pPr>
            <w:r>
              <w:rPr>
                <w:rFonts w:ascii="Calibri" w:hAnsi="Calibri" w:cs="Calibri"/>
                <w:b/>
                <w:sz w:val="18"/>
              </w:rPr>
              <w:t>Pokazatelj rezultata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Definicija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Jedinica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Polazna vrijednost</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Izvor podataka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2027.</w:t>
            </w:r>
          </w:p>
        </w:tc>
      </w:tr>
      <w:tr w:rsidR="00BA5387">
        <w:tc>
          <w:tcPr>
            <w:tcW w:w="950" w:type="pct"/>
            <w:vAlign w:val="center"/>
          </w:tcPr>
          <w:p w:rsidR="00BA5387" w:rsidRDefault="00D83AC1">
            <w:pPr>
              <w:spacing w:after="0" w:line="240" w:lineRule="auto"/>
              <w:jc w:val="center"/>
            </w:pPr>
            <w:r>
              <w:rPr>
                <w:rFonts w:ascii="Calibri" w:hAnsi="Calibri" w:cs="Calibri"/>
                <w:sz w:val="18"/>
              </w:rPr>
              <w:t>Postotak riješenih odštetnih zahtjeva</w:t>
            </w:r>
          </w:p>
        </w:tc>
        <w:tc>
          <w:tcPr>
            <w:tcW w:w="550" w:type="pct"/>
            <w:vAlign w:val="center"/>
          </w:tcPr>
          <w:p w:rsidR="00BA5387" w:rsidRDefault="00D83AC1">
            <w:pPr>
              <w:spacing w:after="0" w:line="240" w:lineRule="auto"/>
              <w:jc w:val="center"/>
            </w:pPr>
            <w:r>
              <w:rPr>
                <w:rFonts w:ascii="Calibri" w:hAnsi="Calibri" w:cs="Calibri"/>
                <w:sz w:val="18"/>
              </w:rPr>
              <w:t>Odštetni zahtjevi radnika oboljelih od profesionalne bolesti zbog izloženosti azbestu</w:t>
            </w:r>
          </w:p>
        </w:tc>
        <w:tc>
          <w:tcPr>
            <w:tcW w:w="550" w:type="pct"/>
            <w:vAlign w:val="center"/>
          </w:tcPr>
          <w:p w:rsidR="00BA5387" w:rsidRDefault="00D83AC1">
            <w:pPr>
              <w:spacing w:after="0" w:line="240" w:lineRule="auto"/>
              <w:jc w:val="center"/>
            </w:pPr>
            <w:r>
              <w:rPr>
                <w:rFonts w:ascii="Calibri" w:hAnsi="Calibri" w:cs="Calibri"/>
                <w:sz w:val="18"/>
              </w:rPr>
              <w:t>%</w:t>
            </w:r>
          </w:p>
        </w:tc>
        <w:tc>
          <w:tcPr>
            <w:tcW w:w="550" w:type="pct"/>
            <w:vAlign w:val="center"/>
          </w:tcPr>
          <w:p w:rsidR="00BA5387" w:rsidRDefault="00D83AC1">
            <w:pPr>
              <w:spacing w:after="0" w:line="240" w:lineRule="auto"/>
              <w:jc w:val="right"/>
            </w:pPr>
            <w:r>
              <w:rPr>
                <w:rFonts w:ascii="Calibri" w:hAnsi="Calibri" w:cs="Calibri"/>
                <w:sz w:val="18"/>
              </w:rPr>
              <w:t>100,0</w:t>
            </w:r>
          </w:p>
        </w:tc>
        <w:tc>
          <w:tcPr>
            <w:tcW w:w="550" w:type="pct"/>
            <w:vAlign w:val="center"/>
          </w:tcPr>
          <w:p w:rsidR="00BA5387" w:rsidRDefault="00D83AC1">
            <w:pPr>
              <w:spacing w:after="0" w:line="240" w:lineRule="auto"/>
              <w:jc w:val="center"/>
            </w:pPr>
            <w:r>
              <w:rPr>
                <w:rFonts w:ascii="Calibri" w:hAnsi="Calibri" w:cs="Calibri"/>
                <w:sz w:val="18"/>
              </w:rPr>
              <w:t>HZZO</w:t>
            </w:r>
          </w:p>
        </w:tc>
        <w:tc>
          <w:tcPr>
            <w:tcW w:w="550" w:type="pct"/>
            <w:vAlign w:val="center"/>
          </w:tcPr>
          <w:p w:rsidR="00BA5387" w:rsidRDefault="00D83AC1">
            <w:pPr>
              <w:spacing w:after="0" w:line="240" w:lineRule="auto"/>
              <w:jc w:val="right"/>
            </w:pPr>
            <w:r>
              <w:rPr>
                <w:rFonts w:ascii="Calibri" w:hAnsi="Calibri" w:cs="Calibri"/>
                <w:sz w:val="18"/>
              </w:rPr>
              <w:t>100,0</w:t>
            </w:r>
          </w:p>
        </w:tc>
        <w:tc>
          <w:tcPr>
            <w:tcW w:w="550" w:type="pct"/>
            <w:vAlign w:val="center"/>
          </w:tcPr>
          <w:p w:rsidR="00BA5387" w:rsidRDefault="00D83AC1">
            <w:pPr>
              <w:spacing w:after="0" w:line="240" w:lineRule="auto"/>
              <w:jc w:val="right"/>
            </w:pPr>
            <w:r>
              <w:rPr>
                <w:rFonts w:ascii="Calibri" w:hAnsi="Calibri" w:cs="Calibri"/>
                <w:sz w:val="18"/>
              </w:rPr>
              <w:t>100,0</w:t>
            </w:r>
          </w:p>
        </w:tc>
        <w:tc>
          <w:tcPr>
            <w:tcW w:w="550" w:type="pct"/>
            <w:vAlign w:val="center"/>
          </w:tcPr>
          <w:p w:rsidR="00BA5387" w:rsidRDefault="00D83AC1">
            <w:pPr>
              <w:spacing w:after="0" w:line="240" w:lineRule="auto"/>
              <w:jc w:val="right"/>
            </w:pPr>
            <w:r>
              <w:rPr>
                <w:rFonts w:ascii="Calibri" w:hAnsi="Calibri" w:cs="Calibri"/>
                <w:sz w:val="18"/>
              </w:rPr>
              <w:t>100,0</w:t>
            </w:r>
          </w:p>
        </w:tc>
      </w:tr>
    </w:tbl>
    <w:p w:rsidR="00BA5387" w:rsidRDefault="00BA5387">
      <w:pPr>
        <w:spacing w:after="0" w:line="240" w:lineRule="auto"/>
      </w:pPr>
    </w:p>
    <w:p w:rsidR="00BA5387" w:rsidRDefault="00D83AC1">
      <w:pPr>
        <w:spacing w:line="240" w:lineRule="auto"/>
      </w:pPr>
      <w:r>
        <w:rPr>
          <w:rFonts w:ascii="Calibri" w:hAnsi="Calibri" w:cs="Calibri"/>
          <w:b/>
        </w:rPr>
        <w:br/>
        <w:t>A600036 POVRAT BESKAMATNOG ZAJMA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A5387">
        <w:tc>
          <w:tcPr>
            <w:tcW w:w="980" w:type="pct"/>
            <w:shd w:val="clear" w:color="auto" w:fill="BCDFFB"/>
            <w:vAlign w:val="center"/>
          </w:tcPr>
          <w:p w:rsidR="00BA5387" w:rsidRDefault="00BA5387">
            <w:pPr>
              <w:spacing w:after="0" w:line="240" w:lineRule="auto"/>
              <w:jc w:val="center"/>
            </w:pP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BA5387" w:rsidRDefault="00D83AC1">
            <w:pPr>
              <w:spacing w:after="0" w:line="240" w:lineRule="auto"/>
              <w:jc w:val="center"/>
            </w:pPr>
            <w:r>
              <w:rPr>
                <w:rFonts w:ascii="Calibri" w:hAnsi="Calibri" w:cs="Calibri"/>
                <w:b/>
                <w:sz w:val="18"/>
              </w:rPr>
              <w:t>Indeks</w:t>
            </w:r>
            <w:r>
              <w:rPr>
                <w:rFonts w:ascii="Calibri" w:hAnsi="Calibri" w:cs="Calibri"/>
                <w:b/>
                <w:sz w:val="18"/>
              </w:rPr>
              <w:br/>
              <w:t>2025./2024.</w:t>
            </w:r>
          </w:p>
        </w:tc>
      </w:tr>
      <w:tr w:rsidR="00BA5387">
        <w:tc>
          <w:tcPr>
            <w:tcW w:w="980" w:type="pct"/>
            <w:vAlign w:val="center"/>
          </w:tcPr>
          <w:p w:rsidR="00BA5387" w:rsidRDefault="00D83AC1">
            <w:pPr>
              <w:spacing w:after="0" w:line="240" w:lineRule="auto"/>
            </w:pPr>
            <w:r>
              <w:rPr>
                <w:rFonts w:ascii="Calibri" w:hAnsi="Calibri" w:cs="Calibri"/>
                <w:sz w:val="18"/>
              </w:rPr>
              <w:t>A600036</w:t>
            </w:r>
          </w:p>
        </w:tc>
        <w:tc>
          <w:tcPr>
            <w:tcW w:w="690" w:type="pct"/>
            <w:vAlign w:val="bottom"/>
          </w:tcPr>
          <w:p w:rsidR="00BA5387" w:rsidRDefault="00D83AC1">
            <w:pPr>
              <w:spacing w:after="0" w:line="240" w:lineRule="auto"/>
              <w:jc w:val="right"/>
            </w:pPr>
            <w:r>
              <w:rPr>
                <w:rFonts w:ascii="Calibri" w:hAnsi="Calibri" w:cs="Calibri"/>
                <w:sz w:val="18"/>
              </w:rPr>
              <w:t>15.014.043</w:t>
            </w:r>
          </w:p>
        </w:tc>
        <w:tc>
          <w:tcPr>
            <w:tcW w:w="690" w:type="pct"/>
            <w:vAlign w:val="bottom"/>
          </w:tcPr>
          <w:p w:rsidR="00BA5387" w:rsidRDefault="00D83AC1">
            <w:pPr>
              <w:spacing w:after="0" w:line="240" w:lineRule="auto"/>
              <w:jc w:val="right"/>
            </w:pPr>
            <w:r>
              <w:rPr>
                <w:rFonts w:ascii="Calibri" w:hAnsi="Calibri" w:cs="Calibri"/>
                <w:sz w:val="18"/>
              </w:rPr>
              <w:t>9.268.374</w:t>
            </w:r>
          </w:p>
        </w:tc>
        <w:tc>
          <w:tcPr>
            <w:tcW w:w="690" w:type="pct"/>
            <w:vAlign w:val="bottom"/>
          </w:tcPr>
          <w:p w:rsidR="00BA5387" w:rsidRDefault="00D83AC1">
            <w:pPr>
              <w:spacing w:after="0" w:line="240" w:lineRule="auto"/>
              <w:jc w:val="right"/>
            </w:pPr>
            <w:r>
              <w:rPr>
                <w:rFonts w:ascii="Calibri" w:hAnsi="Calibri" w:cs="Calibri"/>
                <w:sz w:val="18"/>
              </w:rPr>
              <w:t>27.757.252</w:t>
            </w:r>
          </w:p>
        </w:tc>
        <w:tc>
          <w:tcPr>
            <w:tcW w:w="690" w:type="pct"/>
            <w:vAlign w:val="bottom"/>
          </w:tcPr>
          <w:p w:rsidR="00BA5387" w:rsidRDefault="00D83AC1">
            <w:pPr>
              <w:spacing w:after="0" w:line="240" w:lineRule="auto"/>
              <w:jc w:val="right"/>
            </w:pPr>
            <w:r>
              <w:rPr>
                <w:rFonts w:ascii="Calibri" w:hAnsi="Calibri" w:cs="Calibri"/>
                <w:sz w:val="18"/>
              </w:rPr>
              <w:t>27.757.252</w:t>
            </w:r>
          </w:p>
        </w:tc>
        <w:tc>
          <w:tcPr>
            <w:tcW w:w="690" w:type="pct"/>
            <w:vAlign w:val="bottom"/>
          </w:tcPr>
          <w:p w:rsidR="00BA5387" w:rsidRDefault="00D83AC1">
            <w:pPr>
              <w:spacing w:after="0" w:line="240" w:lineRule="auto"/>
              <w:jc w:val="right"/>
            </w:pPr>
            <w:r>
              <w:rPr>
                <w:rFonts w:ascii="Calibri" w:hAnsi="Calibri" w:cs="Calibri"/>
                <w:sz w:val="18"/>
              </w:rPr>
              <w:t>27.757.252</w:t>
            </w:r>
          </w:p>
        </w:tc>
        <w:tc>
          <w:tcPr>
            <w:tcW w:w="400" w:type="pct"/>
            <w:vAlign w:val="bottom"/>
          </w:tcPr>
          <w:p w:rsidR="00BA5387" w:rsidRDefault="00D83AC1">
            <w:pPr>
              <w:spacing w:after="0" w:line="240" w:lineRule="auto"/>
              <w:jc w:val="right"/>
            </w:pPr>
            <w:r>
              <w:rPr>
                <w:rFonts w:ascii="Calibri" w:hAnsi="Calibri" w:cs="Calibri"/>
                <w:sz w:val="18"/>
              </w:rPr>
              <w:t>299,5</w:t>
            </w:r>
          </w:p>
        </w:tc>
      </w:tr>
    </w:tbl>
    <w:p w:rsidR="00BA5387" w:rsidRDefault="00BA5387">
      <w:pPr>
        <w:spacing w:after="0" w:line="240" w:lineRule="auto"/>
      </w:pPr>
    </w:p>
    <w:p w:rsidR="00BA5387" w:rsidRDefault="00D83AC1">
      <w:pPr>
        <w:spacing w:line="240" w:lineRule="auto"/>
        <w:jc w:val="both"/>
      </w:pPr>
      <w:r>
        <w:rPr>
          <w:rFonts w:ascii="Calibri" w:hAnsi="Calibri" w:cs="Calibri"/>
          <w:b/>
        </w:rPr>
        <w:t>Zakonske i druge pravne osnove</w:t>
      </w:r>
    </w:p>
    <w:p w:rsidR="00BA5387" w:rsidRDefault="00D83AC1">
      <w:pPr>
        <w:spacing w:line="240" w:lineRule="auto"/>
        <w:jc w:val="both"/>
      </w:pPr>
      <w:r>
        <w:rPr>
          <w:rFonts w:ascii="Calibri" w:hAnsi="Calibri" w:cs="Calibri"/>
        </w:rPr>
        <w:t>Zakon o dopunama Zakona o izvršavanju Državnog proračuna Republike Hrvatske za 2020. godinu, Naputak o načinu isplate beskamatnog zajma jedinicama lokalne i područne (regionalne) samouprave, Hrvatskom zavodu za mirovinsko osiguranje i Hrvatskom zavodu za zdravstveno osiguranje, Zakon o izvršavanju Državnog proračuna Republike Hrvatske za 2024. godinu</w:t>
      </w:r>
    </w:p>
    <w:p w:rsidR="00BA5387" w:rsidRDefault="00D83AC1">
      <w:pPr>
        <w:spacing w:line="240" w:lineRule="auto"/>
        <w:jc w:val="both"/>
      </w:pPr>
      <w:r>
        <w:rPr>
          <w:rFonts w:ascii="Calibri" w:hAnsi="Calibri" w:cs="Calibri"/>
        </w:rPr>
        <w:t xml:space="preserve">Vlada Republike Hrvatske je uz poduzete mjere za ublažavanje ekonomskih posljedica </w:t>
      </w:r>
      <w:proofErr w:type="spellStart"/>
      <w:r>
        <w:rPr>
          <w:rFonts w:ascii="Calibri" w:hAnsi="Calibri" w:cs="Calibri"/>
        </w:rPr>
        <w:t>pandemije</w:t>
      </w:r>
      <w:proofErr w:type="spellEnd"/>
      <w:r>
        <w:rPr>
          <w:rFonts w:ascii="Calibri" w:hAnsi="Calibri" w:cs="Calibri"/>
        </w:rPr>
        <w:t xml:space="preserve"> bolesti COVID-19 za gospodarske subjekte, donijela Zakon o dopunama zakona o izvršavanju Državnog proračuna Republike Hrvatske za 2020. godinu („Narodne novine“, broj 42/2020.) na temelju kojeg je Ministarstvo financija donijelo Naputak o načinu isplate beskamatnog zajma („Narodne novine“, broj 46/2020.) za potrebe premošćivanja situacije nastale zbog različite dinamike priljeva sredstava uslijed odgode plaćanja doprinosa čime je omogućeno redovito izvršavanje obveza prema ugovornim subjektima. Ukupan iznos beskamatnog zajma od 194.214.598,98 EUR, HZZO je počeo vraćati od kolovoza 2020. godine umanjenjem prihoda od doprinosa te je do kraja 2020. godine vraćeno 51.195.426,50 EUR. Na dan 31.12.2023. ukupan preostali iznos zajma iznosio je 92.540.130,17 EUR čija je otplata, prema Zakonu o izvršavanju Državnog proračuna Republike Hrvatske za 2024. godinu, prolongirana na plansko razdoblje 2024.-2027.  U 2024. godini predviđena je otplata u iznosu od 9.268.374 EUR, dok se u planu za 2025. i projekcijama za 2026. i 2027. predviđa otplata preostalog iznosa zajma u ukupnoj visini od 83.271.756 EUR, odnosno 27.757.252 EUR u svakoj godini.</w:t>
      </w:r>
    </w:p>
    <w:p w:rsidR="00BA5387" w:rsidRDefault="00D83AC1">
      <w:pPr>
        <w:spacing w:line="240" w:lineRule="auto"/>
        <w:jc w:val="both"/>
      </w:pPr>
      <w:r>
        <w:rPr>
          <w:rFonts w:ascii="Calibri" w:hAnsi="Calibri" w:cs="Calibri"/>
        </w:rPr>
        <w:t>Ova aktivnost financijskog plana HZZO-a financira se iz doprinosa.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28"/>
        <w:gridCol w:w="1088"/>
        <w:gridCol w:w="995"/>
        <w:gridCol w:w="995"/>
        <w:gridCol w:w="995"/>
        <w:gridCol w:w="995"/>
        <w:gridCol w:w="996"/>
        <w:gridCol w:w="996"/>
      </w:tblGrid>
      <w:tr w:rsidR="00BA5387">
        <w:tc>
          <w:tcPr>
            <w:tcW w:w="950" w:type="pct"/>
            <w:shd w:val="clear" w:color="auto" w:fill="BCDFFB"/>
            <w:vAlign w:val="center"/>
          </w:tcPr>
          <w:p w:rsidR="00BA5387" w:rsidRDefault="00D83AC1">
            <w:pPr>
              <w:spacing w:after="0" w:line="240" w:lineRule="auto"/>
              <w:jc w:val="center"/>
            </w:pPr>
            <w:r>
              <w:rPr>
                <w:rFonts w:ascii="Calibri" w:hAnsi="Calibri" w:cs="Calibri"/>
                <w:b/>
                <w:sz w:val="18"/>
              </w:rPr>
              <w:t>Pokazatelj rezultata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Definicija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Jedinica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Polazna vrijednost</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Izvor podataka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2027.</w:t>
            </w:r>
          </w:p>
        </w:tc>
      </w:tr>
      <w:tr w:rsidR="00BA5387">
        <w:tc>
          <w:tcPr>
            <w:tcW w:w="950" w:type="pct"/>
            <w:vAlign w:val="center"/>
          </w:tcPr>
          <w:p w:rsidR="00BA5387" w:rsidRDefault="00D83AC1">
            <w:pPr>
              <w:spacing w:after="0" w:line="240" w:lineRule="auto"/>
              <w:jc w:val="center"/>
            </w:pPr>
            <w:r>
              <w:rPr>
                <w:rFonts w:ascii="Calibri" w:hAnsi="Calibri" w:cs="Calibri"/>
                <w:sz w:val="18"/>
              </w:rPr>
              <w:t>% vraćenog zajma</w:t>
            </w:r>
          </w:p>
        </w:tc>
        <w:tc>
          <w:tcPr>
            <w:tcW w:w="550" w:type="pct"/>
            <w:vAlign w:val="center"/>
          </w:tcPr>
          <w:p w:rsidR="00BA5387" w:rsidRDefault="00D83AC1">
            <w:pPr>
              <w:spacing w:after="0" w:line="240" w:lineRule="auto"/>
              <w:jc w:val="center"/>
            </w:pPr>
            <w:r>
              <w:rPr>
                <w:rFonts w:ascii="Calibri" w:hAnsi="Calibri" w:cs="Calibri"/>
                <w:sz w:val="18"/>
              </w:rPr>
              <w:t xml:space="preserve">Beskamatni zajam za potrebe ublažavanja ekonomskih posljedica </w:t>
            </w:r>
            <w:proofErr w:type="spellStart"/>
            <w:r>
              <w:rPr>
                <w:rFonts w:ascii="Calibri" w:hAnsi="Calibri" w:cs="Calibri"/>
                <w:sz w:val="18"/>
              </w:rPr>
              <w:lastRenderedPageBreak/>
              <w:t>pandemije</w:t>
            </w:r>
            <w:proofErr w:type="spellEnd"/>
            <w:r>
              <w:rPr>
                <w:rFonts w:ascii="Calibri" w:hAnsi="Calibri" w:cs="Calibri"/>
                <w:sz w:val="18"/>
              </w:rPr>
              <w:t xml:space="preserve"> bolesti COVID-19</w:t>
            </w:r>
          </w:p>
        </w:tc>
        <w:tc>
          <w:tcPr>
            <w:tcW w:w="550" w:type="pct"/>
            <w:vAlign w:val="center"/>
          </w:tcPr>
          <w:p w:rsidR="00BA5387" w:rsidRDefault="00D83AC1">
            <w:pPr>
              <w:spacing w:after="0" w:line="240" w:lineRule="auto"/>
              <w:jc w:val="center"/>
            </w:pPr>
            <w:r>
              <w:rPr>
                <w:rFonts w:ascii="Calibri" w:hAnsi="Calibri" w:cs="Calibri"/>
                <w:sz w:val="18"/>
              </w:rPr>
              <w:lastRenderedPageBreak/>
              <w:t>%</w:t>
            </w:r>
          </w:p>
        </w:tc>
        <w:tc>
          <w:tcPr>
            <w:tcW w:w="550" w:type="pct"/>
            <w:vAlign w:val="center"/>
          </w:tcPr>
          <w:p w:rsidR="00BA5387" w:rsidRDefault="00D83AC1">
            <w:pPr>
              <w:spacing w:after="0" w:line="240" w:lineRule="auto"/>
              <w:jc w:val="right"/>
            </w:pPr>
            <w:r>
              <w:rPr>
                <w:rFonts w:ascii="Calibri" w:hAnsi="Calibri" w:cs="Calibri"/>
                <w:sz w:val="18"/>
              </w:rPr>
              <w:t>52,0</w:t>
            </w:r>
          </w:p>
        </w:tc>
        <w:tc>
          <w:tcPr>
            <w:tcW w:w="550" w:type="pct"/>
            <w:vAlign w:val="center"/>
          </w:tcPr>
          <w:p w:rsidR="00BA5387" w:rsidRDefault="00D83AC1">
            <w:pPr>
              <w:spacing w:after="0" w:line="240" w:lineRule="auto"/>
              <w:jc w:val="center"/>
            </w:pPr>
            <w:r>
              <w:rPr>
                <w:rFonts w:ascii="Calibri" w:hAnsi="Calibri" w:cs="Calibri"/>
                <w:sz w:val="18"/>
              </w:rPr>
              <w:t>HZZO</w:t>
            </w:r>
          </w:p>
        </w:tc>
        <w:tc>
          <w:tcPr>
            <w:tcW w:w="550" w:type="pct"/>
            <w:vAlign w:val="center"/>
          </w:tcPr>
          <w:p w:rsidR="00BA5387" w:rsidRDefault="00D83AC1">
            <w:pPr>
              <w:spacing w:after="0" w:line="240" w:lineRule="auto"/>
              <w:jc w:val="right"/>
            </w:pPr>
            <w:r>
              <w:rPr>
                <w:rFonts w:ascii="Calibri" w:hAnsi="Calibri" w:cs="Calibri"/>
                <w:sz w:val="18"/>
              </w:rPr>
              <w:t>71,0</w:t>
            </w:r>
          </w:p>
        </w:tc>
        <w:tc>
          <w:tcPr>
            <w:tcW w:w="550" w:type="pct"/>
            <w:vAlign w:val="center"/>
          </w:tcPr>
          <w:p w:rsidR="00BA5387" w:rsidRDefault="00D83AC1">
            <w:pPr>
              <w:spacing w:after="0" w:line="240" w:lineRule="auto"/>
              <w:jc w:val="right"/>
            </w:pPr>
            <w:r>
              <w:rPr>
                <w:rFonts w:ascii="Calibri" w:hAnsi="Calibri" w:cs="Calibri"/>
                <w:sz w:val="18"/>
              </w:rPr>
              <w:t>86,0</w:t>
            </w:r>
          </w:p>
        </w:tc>
        <w:tc>
          <w:tcPr>
            <w:tcW w:w="550" w:type="pct"/>
            <w:vAlign w:val="center"/>
          </w:tcPr>
          <w:p w:rsidR="00BA5387" w:rsidRDefault="00D83AC1">
            <w:pPr>
              <w:spacing w:after="0" w:line="240" w:lineRule="auto"/>
              <w:jc w:val="right"/>
            </w:pPr>
            <w:r>
              <w:rPr>
                <w:rFonts w:ascii="Calibri" w:hAnsi="Calibri" w:cs="Calibri"/>
                <w:sz w:val="18"/>
              </w:rPr>
              <w:t>100,0</w:t>
            </w:r>
          </w:p>
        </w:tc>
      </w:tr>
    </w:tbl>
    <w:p w:rsidR="00BA5387" w:rsidRDefault="00BA5387">
      <w:pPr>
        <w:spacing w:after="0" w:line="240" w:lineRule="auto"/>
      </w:pPr>
    </w:p>
    <w:p w:rsidR="00BA5387" w:rsidRDefault="00D83AC1">
      <w:pPr>
        <w:spacing w:line="240" w:lineRule="auto"/>
      </w:pPr>
      <w:r>
        <w:rPr>
          <w:rFonts w:ascii="Calibri" w:hAnsi="Calibri" w:cs="Calibri"/>
          <w:b/>
        </w:rPr>
        <w:br/>
        <w:t>K600000 ULAGANJA U NEFINANCIJSKU IMOVINU OBVEZNOG ZDRAVSTVENOG OSIGURANJA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A5387">
        <w:tc>
          <w:tcPr>
            <w:tcW w:w="980" w:type="pct"/>
            <w:shd w:val="clear" w:color="auto" w:fill="BCDFFB"/>
            <w:vAlign w:val="center"/>
          </w:tcPr>
          <w:p w:rsidR="00BA5387" w:rsidRDefault="00BA5387">
            <w:pPr>
              <w:spacing w:after="0" w:line="240" w:lineRule="auto"/>
              <w:jc w:val="center"/>
            </w:pP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BA5387" w:rsidRDefault="00D83AC1">
            <w:pPr>
              <w:spacing w:after="0" w:line="240" w:lineRule="auto"/>
              <w:jc w:val="center"/>
            </w:pPr>
            <w:r>
              <w:rPr>
                <w:rFonts w:ascii="Calibri" w:hAnsi="Calibri" w:cs="Calibri"/>
                <w:b/>
                <w:sz w:val="18"/>
              </w:rPr>
              <w:t>Indeks</w:t>
            </w:r>
            <w:r>
              <w:rPr>
                <w:rFonts w:ascii="Calibri" w:hAnsi="Calibri" w:cs="Calibri"/>
                <w:b/>
                <w:sz w:val="18"/>
              </w:rPr>
              <w:br/>
              <w:t>2025./2024.</w:t>
            </w:r>
          </w:p>
        </w:tc>
      </w:tr>
      <w:tr w:rsidR="00BA5387">
        <w:tc>
          <w:tcPr>
            <w:tcW w:w="980" w:type="pct"/>
            <w:vAlign w:val="center"/>
          </w:tcPr>
          <w:p w:rsidR="00BA5387" w:rsidRDefault="00D83AC1">
            <w:pPr>
              <w:spacing w:after="0" w:line="240" w:lineRule="auto"/>
            </w:pPr>
            <w:r>
              <w:rPr>
                <w:rFonts w:ascii="Calibri" w:hAnsi="Calibri" w:cs="Calibri"/>
                <w:sz w:val="18"/>
              </w:rPr>
              <w:t>K600000</w:t>
            </w:r>
          </w:p>
        </w:tc>
        <w:tc>
          <w:tcPr>
            <w:tcW w:w="690" w:type="pct"/>
            <w:vAlign w:val="bottom"/>
          </w:tcPr>
          <w:p w:rsidR="00BA5387" w:rsidRDefault="00D83AC1">
            <w:pPr>
              <w:spacing w:after="0" w:line="240" w:lineRule="auto"/>
              <w:jc w:val="right"/>
            </w:pPr>
            <w:r>
              <w:rPr>
                <w:rFonts w:ascii="Calibri" w:hAnsi="Calibri" w:cs="Calibri"/>
                <w:sz w:val="18"/>
              </w:rPr>
              <w:t>2.132.782</w:t>
            </w:r>
          </w:p>
        </w:tc>
        <w:tc>
          <w:tcPr>
            <w:tcW w:w="690" w:type="pct"/>
            <w:vAlign w:val="bottom"/>
          </w:tcPr>
          <w:p w:rsidR="00BA5387" w:rsidRDefault="00D83AC1">
            <w:pPr>
              <w:spacing w:after="0" w:line="240" w:lineRule="auto"/>
              <w:jc w:val="right"/>
            </w:pPr>
            <w:r>
              <w:rPr>
                <w:rFonts w:ascii="Calibri" w:hAnsi="Calibri" w:cs="Calibri"/>
                <w:sz w:val="18"/>
              </w:rPr>
              <w:t>12.088.500</w:t>
            </w:r>
          </w:p>
        </w:tc>
        <w:tc>
          <w:tcPr>
            <w:tcW w:w="690" w:type="pct"/>
            <w:vAlign w:val="bottom"/>
          </w:tcPr>
          <w:p w:rsidR="00BA5387" w:rsidRDefault="00D83AC1">
            <w:pPr>
              <w:spacing w:after="0" w:line="240" w:lineRule="auto"/>
              <w:jc w:val="right"/>
            </w:pPr>
            <w:r>
              <w:rPr>
                <w:rFonts w:ascii="Calibri" w:hAnsi="Calibri" w:cs="Calibri"/>
                <w:sz w:val="18"/>
              </w:rPr>
              <w:t>23.023.250</w:t>
            </w:r>
          </w:p>
        </w:tc>
        <w:tc>
          <w:tcPr>
            <w:tcW w:w="690" w:type="pct"/>
            <w:vAlign w:val="bottom"/>
          </w:tcPr>
          <w:p w:rsidR="00BA5387" w:rsidRDefault="00D83AC1">
            <w:pPr>
              <w:spacing w:after="0" w:line="240" w:lineRule="auto"/>
              <w:jc w:val="right"/>
            </w:pPr>
            <w:r>
              <w:rPr>
                <w:rFonts w:ascii="Calibri" w:hAnsi="Calibri" w:cs="Calibri"/>
                <w:sz w:val="18"/>
              </w:rPr>
              <w:t>21.735.000</w:t>
            </w:r>
          </w:p>
        </w:tc>
        <w:tc>
          <w:tcPr>
            <w:tcW w:w="690" w:type="pct"/>
            <w:vAlign w:val="bottom"/>
          </w:tcPr>
          <w:p w:rsidR="00BA5387" w:rsidRDefault="00D83AC1">
            <w:pPr>
              <w:spacing w:after="0" w:line="240" w:lineRule="auto"/>
              <w:jc w:val="right"/>
            </w:pPr>
            <w:r>
              <w:rPr>
                <w:rFonts w:ascii="Calibri" w:hAnsi="Calibri" w:cs="Calibri"/>
                <w:sz w:val="18"/>
              </w:rPr>
              <w:t>19.635.000</w:t>
            </w:r>
          </w:p>
        </w:tc>
        <w:tc>
          <w:tcPr>
            <w:tcW w:w="400" w:type="pct"/>
            <w:vAlign w:val="bottom"/>
          </w:tcPr>
          <w:p w:rsidR="00BA5387" w:rsidRDefault="00D83AC1">
            <w:pPr>
              <w:spacing w:after="0" w:line="240" w:lineRule="auto"/>
              <w:jc w:val="right"/>
            </w:pPr>
            <w:r>
              <w:rPr>
                <w:rFonts w:ascii="Calibri" w:hAnsi="Calibri" w:cs="Calibri"/>
                <w:sz w:val="18"/>
              </w:rPr>
              <w:t>190,5</w:t>
            </w:r>
          </w:p>
        </w:tc>
      </w:tr>
    </w:tbl>
    <w:p w:rsidR="00BA5387" w:rsidRDefault="00BA5387">
      <w:pPr>
        <w:spacing w:after="0" w:line="240" w:lineRule="auto"/>
      </w:pPr>
    </w:p>
    <w:p w:rsidR="00BA5387" w:rsidRDefault="00D83AC1">
      <w:pPr>
        <w:spacing w:line="240" w:lineRule="auto"/>
        <w:jc w:val="both"/>
      </w:pPr>
      <w:r>
        <w:rPr>
          <w:rFonts w:ascii="Calibri" w:hAnsi="Calibri" w:cs="Calibri"/>
          <w:b/>
        </w:rPr>
        <w:t>Zakonske i druge pravne osnove</w:t>
      </w:r>
    </w:p>
    <w:p w:rsidR="00BA5387" w:rsidRDefault="00D83AC1">
      <w:pPr>
        <w:spacing w:line="240" w:lineRule="auto"/>
        <w:jc w:val="both"/>
      </w:pPr>
      <w:r>
        <w:rPr>
          <w:rFonts w:ascii="Calibri" w:hAnsi="Calibri" w:cs="Calibri"/>
        </w:rPr>
        <w:t xml:space="preserve">Zakon o gradnji, Zakon o prostornom uređenju, Zakon o poslovima i djelatnostima prostornog uređenja i gradnje, Zakon o komori arhitekata i komorama inženjera u graditeljstvu i prostornom uređenju, Zakon o građevnim proizvodima, Zakon o zaštiti na radu, Zakon o zaštiti od požara, Zakon o vlasništvu i drugim stvarnim pravima, Pravilnik o osiguranju pristupačnosti građevina osobama s invaliditetom i smanjenom pokretljivosti, Pravilnik o održavanju građevina i ostali zakonski i </w:t>
      </w:r>
      <w:proofErr w:type="spellStart"/>
      <w:r>
        <w:rPr>
          <w:rFonts w:ascii="Calibri" w:hAnsi="Calibri" w:cs="Calibri"/>
        </w:rPr>
        <w:t>podzakonski</w:t>
      </w:r>
      <w:proofErr w:type="spellEnd"/>
      <w:r>
        <w:rPr>
          <w:rFonts w:ascii="Calibri" w:hAnsi="Calibri" w:cs="Calibri"/>
        </w:rPr>
        <w:t xml:space="preserve"> propisi koji se odnose na područje gradnje</w:t>
      </w:r>
    </w:p>
    <w:p w:rsidR="00BA5387" w:rsidRDefault="00D83AC1">
      <w:pPr>
        <w:spacing w:line="240" w:lineRule="auto"/>
        <w:jc w:val="both"/>
      </w:pPr>
      <w:r>
        <w:rPr>
          <w:rFonts w:ascii="Calibri" w:hAnsi="Calibri" w:cs="Calibri"/>
        </w:rPr>
        <w:t>Na aktivnosti K600000 Ulaganja u nefinancijsku imovinu obveznog zdravstvenog osiguranja planirana su sredstva u iznosu 23.023.250 EUR za 2025., 21.735.000 EUR za 2026. i 19.635.000 EUR za 2027. godinu.</w:t>
      </w:r>
    </w:p>
    <w:p w:rsidR="00BA5387" w:rsidRDefault="00D83AC1">
      <w:pPr>
        <w:spacing w:line="240" w:lineRule="auto"/>
        <w:jc w:val="both"/>
      </w:pPr>
      <w:r>
        <w:rPr>
          <w:rFonts w:ascii="Calibri" w:hAnsi="Calibri" w:cs="Calibri"/>
        </w:rPr>
        <w:t xml:space="preserve">Najveći dio sredstava planiran je na skupini konta 42 - rashodi za nabavu proizvedene dugotrajne imovine u iznosu od 12.723.250 EUR, a glavnina se odnosi na građevinske objekte u iznosu od 8.627.000 EUR u 2025. godini u kojoj je planirano revidirati postojeću projektnu dokumentaciju i ishoditi sve potrebne dozvole, suglasnosti za izgradnju nove poslovne zgrade HZZO-a u Zagrebu (za potrebe središnje ustrojstvene jedinice i dijela područne ustrojstvene jedinice Zagreb), završetak uređenja poslovnog prostora u Poreču, kupnja poslovnog prostora u Krapini i neraspoređena sredstva za slučaj povećanja cijena zbog inflacije, odnosno poremećaja na tržištu. Uz navedeno, na kontu 42 evidentiraju se i troškovi nabave osobnih računala, poslužitelja, IP telefona, mrežnih uređaja, multifunkcijskih uređaja, skenera, nadogradnje IT sustava, nabava programskih podrški, integracija sustava IP telefonije te nabava uredskog namještaja. </w:t>
      </w:r>
    </w:p>
    <w:p w:rsidR="00BA5387" w:rsidRDefault="00D83AC1">
      <w:pPr>
        <w:spacing w:line="240" w:lineRule="auto"/>
        <w:jc w:val="both"/>
      </w:pPr>
      <w:r>
        <w:rPr>
          <w:rFonts w:ascii="Calibri" w:hAnsi="Calibri" w:cs="Calibri"/>
        </w:rPr>
        <w:t>Na skupini konta 45 - rashodi za dodatna ulaganja na nefinancijskoj imovini planirana su sredstva u iznosu od 10.000.000 EUR za 2025. godinu, 8.000.000 EUR za 2026. i 6.000.000 EUR za 2027. godinu. Planirani rashodi na ovom kontu obuhvaćaju troškove za završetak uređenja poslovnog prostora u Splitu, za završetak uređenja zajedničke zgrade u Šibeniku (s HZMO-om) te za završetak izrade projektne dokumentacije za uređenje zajedničke zgrade u Gospiću i Vinkovcima (s HZMO-om). Obuhvaća i početak izrade projektne dokumentacije za energetsku obnovu zgrade u Velikoj Gorici i za uređenje poslovnog prostora u Zagrebu (</w:t>
      </w:r>
      <w:proofErr w:type="spellStart"/>
      <w:r>
        <w:rPr>
          <w:rFonts w:ascii="Calibri" w:hAnsi="Calibri" w:cs="Calibri"/>
        </w:rPr>
        <w:t>Gundulićeva</w:t>
      </w:r>
      <w:proofErr w:type="spellEnd"/>
      <w:r>
        <w:rPr>
          <w:rFonts w:ascii="Calibri" w:hAnsi="Calibri" w:cs="Calibri"/>
        </w:rPr>
        <w:t>) i Slavonskom Brodu (arhiva) te početak radova na zgradi u Pakracu, Dubrovniku i Novoj Gradišci (s HZMO-om) te uređenje poslovnog prostora u Zaprešiću i Zagrebu (kanalizacija). Osim navedenoga, planirana su i sredstva za sufinanciranje energetske obnove zgrade Doma zdravlja Centar (Remetinečki gaj) u kojoj HZZO ima prostor.</w:t>
      </w:r>
    </w:p>
    <w:p w:rsidR="00BA5387" w:rsidRDefault="00D83AC1">
      <w:pPr>
        <w:spacing w:line="240" w:lineRule="auto"/>
        <w:jc w:val="both"/>
      </w:pPr>
      <w:r>
        <w:rPr>
          <w:rFonts w:ascii="Calibri" w:hAnsi="Calibri" w:cs="Calibri"/>
        </w:rPr>
        <w:t xml:space="preserve">Planirana sredstva na skupini konta 41 - rashodi za nabavu </w:t>
      </w:r>
      <w:proofErr w:type="spellStart"/>
      <w:r>
        <w:rPr>
          <w:rFonts w:ascii="Calibri" w:hAnsi="Calibri" w:cs="Calibri"/>
        </w:rPr>
        <w:t>neproizvedene</w:t>
      </w:r>
      <w:proofErr w:type="spellEnd"/>
      <w:r>
        <w:rPr>
          <w:rFonts w:ascii="Calibri" w:hAnsi="Calibri" w:cs="Calibri"/>
        </w:rPr>
        <w:t xml:space="preserve"> dugotrajne imovine u iznosu od 300.000 EUR za 2025. godinu, 200.000 EUR za 2026. i 150.000 EUR za 2027. godinu odnose se na ulaganja na tuđoj imovini odnosno uređenja poslovnih prostora koje koristi HZZO (u vlasništvu RH/jedinica lokalne samouprave koji su dodijeljeni na korištenje HZZO-u) u Crikvenici, Hrvatskoj Kostajnici, Opatiji te za sanaciju podova prostora u Zagrebu.</w:t>
      </w:r>
    </w:p>
    <w:p w:rsidR="00BA5387" w:rsidRDefault="00D83AC1">
      <w:pPr>
        <w:spacing w:line="240" w:lineRule="auto"/>
        <w:jc w:val="both"/>
      </w:pPr>
      <w:r>
        <w:rPr>
          <w:rFonts w:ascii="Calibri" w:hAnsi="Calibri" w:cs="Calibri"/>
        </w:rPr>
        <w:t xml:space="preserve">Planiranje investicija temelji se na višegodišnjem praćenju stanja nekretnina s ciljem osiguranja minimalnih prostornih uvjeta za osiguranike i zaposlenike HZZO-a, u pogledu zaštite na radu i zaštite </w:t>
      </w:r>
      <w:r>
        <w:rPr>
          <w:rFonts w:ascii="Calibri" w:hAnsi="Calibri" w:cs="Calibri"/>
        </w:rPr>
        <w:lastRenderedPageBreak/>
        <w:t>od požara, pristupačnosti prostora osobama s invaliditetom i smanjenom pokretljivosti, stabilnosti građevina (potres), u skladu s pozitivnim propisima Republike Hrvatske.</w:t>
      </w:r>
    </w:p>
    <w:p w:rsidR="00BA5387" w:rsidRDefault="00D83AC1">
      <w:pPr>
        <w:spacing w:line="240" w:lineRule="auto"/>
        <w:jc w:val="both"/>
      </w:pPr>
      <w:r>
        <w:rPr>
          <w:rFonts w:ascii="Calibri" w:hAnsi="Calibri" w:cs="Calibri"/>
        </w:rPr>
        <w:t>Ova aktivnost financijskog plana HZZO-a financira se iz doprinosa.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069"/>
        <w:gridCol w:w="1056"/>
        <w:gridCol w:w="926"/>
        <w:gridCol w:w="955"/>
        <w:gridCol w:w="917"/>
        <w:gridCol w:w="955"/>
        <w:gridCol w:w="955"/>
        <w:gridCol w:w="955"/>
      </w:tblGrid>
      <w:tr w:rsidR="00BA5387">
        <w:tc>
          <w:tcPr>
            <w:tcW w:w="950" w:type="pct"/>
            <w:shd w:val="clear" w:color="auto" w:fill="BCDFFB"/>
            <w:vAlign w:val="center"/>
          </w:tcPr>
          <w:p w:rsidR="00BA5387" w:rsidRDefault="00D83AC1">
            <w:pPr>
              <w:spacing w:after="0" w:line="240" w:lineRule="auto"/>
              <w:jc w:val="center"/>
            </w:pPr>
            <w:r>
              <w:rPr>
                <w:rFonts w:ascii="Calibri" w:hAnsi="Calibri" w:cs="Calibri"/>
                <w:b/>
                <w:sz w:val="18"/>
              </w:rPr>
              <w:t>Pokazatelj rezultata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Definicija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Jedinica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Polazna vrijednost</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Izvor podataka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2027.</w:t>
            </w:r>
          </w:p>
        </w:tc>
      </w:tr>
      <w:tr w:rsidR="00BA5387">
        <w:tc>
          <w:tcPr>
            <w:tcW w:w="950" w:type="pct"/>
            <w:vAlign w:val="center"/>
          </w:tcPr>
          <w:p w:rsidR="00BA5387" w:rsidRDefault="00D83AC1">
            <w:pPr>
              <w:spacing w:after="0" w:line="240" w:lineRule="auto"/>
              <w:jc w:val="center"/>
            </w:pPr>
            <w:r>
              <w:rPr>
                <w:rFonts w:ascii="Calibri" w:hAnsi="Calibri" w:cs="Calibri"/>
                <w:sz w:val="18"/>
              </w:rPr>
              <w:t>Broj uređenih/rekonstruiranih poslovnih zgrada/prostora HZZO-a</w:t>
            </w:r>
          </w:p>
        </w:tc>
        <w:tc>
          <w:tcPr>
            <w:tcW w:w="550" w:type="pct"/>
            <w:vAlign w:val="center"/>
          </w:tcPr>
          <w:p w:rsidR="00BA5387" w:rsidRDefault="00D83AC1">
            <w:pPr>
              <w:spacing w:after="0" w:line="240" w:lineRule="auto"/>
              <w:jc w:val="center"/>
            </w:pPr>
            <w:r>
              <w:rPr>
                <w:rFonts w:ascii="Calibri" w:hAnsi="Calibri" w:cs="Calibri"/>
                <w:sz w:val="18"/>
              </w:rPr>
              <w:t>Osiguranje minimalnih prostornih uvjeta za osiguranike i zaposlenike HZZO-a, u skladu s pozitivnim propisima RH</w:t>
            </w:r>
          </w:p>
        </w:tc>
        <w:tc>
          <w:tcPr>
            <w:tcW w:w="550" w:type="pct"/>
            <w:vAlign w:val="center"/>
          </w:tcPr>
          <w:p w:rsidR="00BA5387" w:rsidRDefault="00D83AC1">
            <w:pPr>
              <w:spacing w:after="0" w:line="240" w:lineRule="auto"/>
              <w:jc w:val="center"/>
            </w:pPr>
            <w:r>
              <w:rPr>
                <w:rFonts w:ascii="Calibri" w:hAnsi="Calibri" w:cs="Calibri"/>
                <w:sz w:val="18"/>
              </w:rPr>
              <w:t>Broj</w:t>
            </w:r>
          </w:p>
        </w:tc>
        <w:tc>
          <w:tcPr>
            <w:tcW w:w="550" w:type="pct"/>
            <w:vAlign w:val="center"/>
          </w:tcPr>
          <w:p w:rsidR="00BA5387" w:rsidRDefault="00D83AC1">
            <w:pPr>
              <w:spacing w:after="0" w:line="240" w:lineRule="auto"/>
              <w:jc w:val="right"/>
            </w:pPr>
            <w:r>
              <w:rPr>
                <w:rFonts w:ascii="Calibri" w:hAnsi="Calibri" w:cs="Calibri"/>
                <w:sz w:val="18"/>
              </w:rPr>
              <w:t>10,0</w:t>
            </w:r>
          </w:p>
        </w:tc>
        <w:tc>
          <w:tcPr>
            <w:tcW w:w="550" w:type="pct"/>
            <w:vAlign w:val="center"/>
          </w:tcPr>
          <w:p w:rsidR="00BA5387" w:rsidRDefault="00D83AC1">
            <w:pPr>
              <w:spacing w:after="0" w:line="240" w:lineRule="auto"/>
              <w:jc w:val="center"/>
            </w:pPr>
            <w:r>
              <w:rPr>
                <w:rFonts w:ascii="Calibri" w:hAnsi="Calibri" w:cs="Calibri"/>
                <w:sz w:val="18"/>
              </w:rPr>
              <w:t>HZZO</w:t>
            </w:r>
          </w:p>
        </w:tc>
        <w:tc>
          <w:tcPr>
            <w:tcW w:w="550" w:type="pct"/>
            <w:vAlign w:val="center"/>
          </w:tcPr>
          <w:p w:rsidR="00BA5387" w:rsidRDefault="00D83AC1">
            <w:pPr>
              <w:spacing w:after="0" w:line="240" w:lineRule="auto"/>
              <w:jc w:val="right"/>
            </w:pPr>
            <w:r>
              <w:rPr>
                <w:rFonts w:ascii="Calibri" w:hAnsi="Calibri" w:cs="Calibri"/>
                <w:sz w:val="18"/>
              </w:rPr>
              <w:t>6,0</w:t>
            </w:r>
          </w:p>
        </w:tc>
        <w:tc>
          <w:tcPr>
            <w:tcW w:w="550" w:type="pct"/>
            <w:vAlign w:val="center"/>
          </w:tcPr>
          <w:p w:rsidR="00BA5387" w:rsidRDefault="00D83AC1">
            <w:pPr>
              <w:spacing w:after="0" w:line="240" w:lineRule="auto"/>
              <w:jc w:val="right"/>
            </w:pPr>
            <w:r>
              <w:rPr>
                <w:rFonts w:ascii="Calibri" w:hAnsi="Calibri" w:cs="Calibri"/>
                <w:sz w:val="18"/>
              </w:rPr>
              <w:t>4,0</w:t>
            </w:r>
          </w:p>
        </w:tc>
        <w:tc>
          <w:tcPr>
            <w:tcW w:w="550" w:type="pct"/>
            <w:vAlign w:val="center"/>
          </w:tcPr>
          <w:p w:rsidR="00BA5387" w:rsidRDefault="00D83AC1">
            <w:pPr>
              <w:spacing w:after="0" w:line="240" w:lineRule="auto"/>
              <w:jc w:val="right"/>
            </w:pPr>
            <w:r>
              <w:rPr>
                <w:rFonts w:ascii="Calibri" w:hAnsi="Calibri" w:cs="Calibri"/>
                <w:sz w:val="18"/>
              </w:rPr>
              <w:t>5,0</w:t>
            </w:r>
          </w:p>
        </w:tc>
      </w:tr>
    </w:tbl>
    <w:p w:rsidR="00BA5387" w:rsidRDefault="00BA5387">
      <w:pPr>
        <w:spacing w:after="0" w:line="240" w:lineRule="auto"/>
      </w:pPr>
    </w:p>
    <w:p w:rsidR="00BA5387" w:rsidRDefault="00D83AC1">
      <w:pPr>
        <w:spacing w:line="240" w:lineRule="auto"/>
      </w:pPr>
      <w:r>
        <w:rPr>
          <w:rFonts w:ascii="Calibri" w:hAnsi="Calibri" w:cs="Calibri"/>
          <w:b/>
        </w:rPr>
        <w:br/>
        <w:t>6001 DOBROVOLJNO ZDRAVSTVENO OSIGURANJE</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A5387">
        <w:tc>
          <w:tcPr>
            <w:tcW w:w="980" w:type="pct"/>
            <w:shd w:val="clear" w:color="auto" w:fill="BCDFFB"/>
            <w:vAlign w:val="center"/>
          </w:tcPr>
          <w:p w:rsidR="00BA5387" w:rsidRDefault="00BA5387">
            <w:pPr>
              <w:spacing w:after="0" w:line="240" w:lineRule="auto"/>
              <w:jc w:val="center"/>
            </w:pP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BA5387" w:rsidRDefault="00D83AC1">
            <w:pPr>
              <w:spacing w:after="0" w:line="240" w:lineRule="auto"/>
              <w:jc w:val="center"/>
            </w:pPr>
            <w:r>
              <w:rPr>
                <w:rFonts w:ascii="Calibri" w:hAnsi="Calibri" w:cs="Calibri"/>
                <w:b/>
                <w:sz w:val="18"/>
              </w:rPr>
              <w:t>Indeks</w:t>
            </w:r>
            <w:r>
              <w:rPr>
                <w:rFonts w:ascii="Calibri" w:hAnsi="Calibri" w:cs="Calibri"/>
                <w:b/>
                <w:sz w:val="18"/>
              </w:rPr>
              <w:br/>
              <w:t>2025./2024.</w:t>
            </w:r>
          </w:p>
        </w:tc>
      </w:tr>
      <w:tr w:rsidR="00BA5387">
        <w:tc>
          <w:tcPr>
            <w:tcW w:w="980" w:type="pct"/>
            <w:vAlign w:val="center"/>
          </w:tcPr>
          <w:p w:rsidR="00BA5387" w:rsidRDefault="00D83AC1">
            <w:pPr>
              <w:spacing w:after="0" w:line="240" w:lineRule="auto"/>
            </w:pPr>
            <w:r>
              <w:rPr>
                <w:rFonts w:ascii="Calibri" w:hAnsi="Calibri" w:cs="Calibri"/>
                <w:sz w:val="18"/>
              </w:rPr>
              <w:t>6001</w:t>
            </w:r>
          </w:p>
        </w:tc>
        <w:tc>
          <w:tcPr>
            <w:tcW w:w="690" w:type="pct"/>
            <w:vAlign w:val="bottom"/>
          </w:tcPr>
          <w:p w:rsidR="00BA5387" w:rsidRDefault="00D83AC1">
            <w:pPr>
              <w:spacing w:after="0" w:line="240" w:lineRule="auto"/>
              <w:jc w:val="right"/>
            </w:pPr>
            <w:r>
              <w:rPr>
                <w:rFonts w:ascii="Calibri" w:hAnsi="Calibri" w:cs="Calibri"/>
                <w:sz w:val="18"/>
              </w:rPr>
              <w:t>209.239.438</w:t>
            </w:r>
          </w:p>
        </w:tc>
        <w:tc>
          <w:tcPr>
            <w:tcW w:w="690" w:type="pct"/>
            <w:vAlign w:val="bottom"/>
          </w:tcPr>
          <w:p w:rsidR="00BA5387" w:rsidRDefault="00D83AC1">
            <w:pPr>
              <w:spacing w:after="0" w:line="240" w:lineRule="auto"/>
              <w:jc w:val="right"/>
            </w:pPr>
            <w:r>
              <w:rPr>
                <w:rFonts w:ascii="Calibri" w:hAnsi="Calibri" w:cs="Calibri"/>
                <w:sz w:val="18"/>
              </w:rPr>
              <w:t>270.607.000</w:t>
            </w:r>
          </w:p>
        </w:tc>
        <w:tc>
          <w:tcPr>
            <w:tcW w:w="690" w:type="pct"/>
            <w:vAlign w:val="bottom"/>
          </w:tcPr>
          <w:p w:rsidR="00BA5387" w:rsidRDefault="00D83AC1">
            <w:pPr>
              <w:spacing w:after="0" w:line="240" w:lineRule="auto"/>
              <w:jc w:val="right"/>
            </w:pPr>
            <w:r>
              <w:rPr>
                <w:rFonts w:ascii="Calibri" w:hAnsi="Calibri" w:cs="Calibri"/>
                <w:sz w:val="18"/>
              </w:rPr>
              <w:t>289.765.000</w:t>
            </w:r>
          </w:p>
        </w:tc>
        <w:tc>
          <w:tcPr>
            <w:tcW w:w="690" w:type="pct"/>
            <w:vAlign w:val="bottom"/>
          </w:tcPr>
          <w:p w:rsidR="00BA5387" w:rsidRDefault="00D83AC1">
            <w:pPr>
              <w:spacing w:after="0" w:line="240" w:lineRule="auto"/>
              <w:jc w:val="right"/>
            </w:pPr>
            <w:r>
              <w:rPr>
                <w:rFonts w:ascii="Calibri" w:hAnsi="Calibri" w:cs="Calibri"/>
                <w:sz w:val="18"/>
              </w:rPr>
              <w:t>292.485.000</w:t>
            </w:r>
          </w:p>
        </w:tc>
        <w:tc>
          <w:tcPr>
            <w:tcW w:w="690" w:type="pct"/>
            <w:vAlign w:val="bottom"/>
          </w:tcPr>
          <w:p w:rsidR="00BA5387" w:rsidRDefault="00D83AC1">
            <w:pPr>
              <w:spacing w:after="0" w:line="240" w:lineRule="auto"/>
              <w:jc w:val="right"/>
            </w:pPr>
            <w:r>
              <w:rPr>
                <w:rFonts w:ascii="Calibri" w:hAnsi="Calibri" w:cs="Calibri"/>
                <w:sz w:val="18"/>
              </w:rPr>
              <w:t>295.290.000</w:t>
            </w:r>
          </w:p>
        </w:tc>
        <w:tc>
          <w:tcPr>
            <w:tcW w:w="400" w:type="pct"/>
            <w:vAlign w:val="bottom"/>
          </w:tcPr>
          <w:p w:rsidR="00BA5387" w:rsidRDefault="00D83AC1">
            <w:pPr>
              <w:spacing w:after="0" w:line="240" w:lineRule="auto"/>
              <w:jc w:val="right"/>
            </w:pPr>
            <w:r>
              <w:rPr>
                <w:rFonts w:ascii="Calibri" w:hAnsi="Calibri" w:cs="Calibri"/>
                <w:sz w:val="18"/>
              </w:rPr>
              <w:t>107,1</w:t>
            </w:r>
          </w:p>
        </w:tc>
      </w:tr>
    </w:tbl>
    <w:p w:rsidR="00BA5387" w:rsidRDefault="00BA5387">
      <w:pPr>
        <w:spacing w:after="0" w:line="240" w:lineRule="auto"/>
      </w:pPr>
    </w:p>
    <w:p w:rsidR="00BA5387" w:rsidRDefault="00D83AC1">
      <w:pPr>
        <w:spacing w:line="240" w:lineRule="auto"/>
      </w:pPr>
      <w:r>
        <w:rPr>
          <w:rFonts w:ascii="Calibri" w:hAnsi="Calibri" w:cs="Calibri"/>
          <w:b/>
        </w:rPr>
        <w:t xml:space="preserve">Cilj: </w:t>
      </w:r>
      <w:r>
        <w:rPr>
          <w:rFonts w:ascii="Calibri" w:hAnsi="Calibri" w:cs="Calibri"/>
        </w:rPr>
        <w:t>Osiguravanje stabilnosti portfelja dopunskog zdravstvenog osiguranja kako bi se osigurala sredstva  za  pokriće sudjelovanja (20%) do pune cijene zdravstvene zaštite</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6"/>
        <w:gridCol w:w="1172"/>
        <w:gridCol w:w="983"/>
        <w:gridCol w:w="983"/>
        <w:gridCol w:w="983"/>
        <w:gridCol w:w="983"/>
        <w:gridCol w:w="984"/>
        <w:gridCol w:w="984"/>
      </w:tblGrid>
      <w:tr w:rsidR="00BA5387">
        <w:tc>
          <w:tcPr>
            <w:tcW w:w="950" w:type="pct"/>
            <w:shd w:val="clear" w:color="auto" w:fill="BCDFFB"/>
            <w:vAlign w:val="center"/>
          </w:tcPr>
          <w:p w:rsidR="00BA5387" w:rsidRDefault="00D83AC1">
            <w:pPr>
              <w:spacing w:after="0" w:line="240" w:lineRule="auto"/>
              <w:jc w:val="center"/>
            </w:pPr>
            <w:r>
              <w:rPr>
                <w:rFonts w:ascii="Calibri" w:hAnsi="Calibri" w:cs="Calibri"/>
                <w:b/>
                <w:sz w:val="18"/>
              </w:rPr>
              <w:t>Pokazatelj učinka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Definicija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Jedinica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Polazna vrijednost</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Izvor podataka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2027.</w:t>
            </w:r>
          </w:p>
        </w:tc>
      </w:tr>
      <w:tr w:rsidR="00BA5387">
        <w:tc>
          <w:tcPr>
            <w:tcW w:w="950" w:type="pct"/>
            <w:vAlign w:val="center"/>
          </w:tcPr>
          <w:p w:rsidR="00BA5387" w:rsidRDefault="00D83AC1">
            <w:pPr>
              <w:spacing w:after="0" w:line="240" w:lineRule="auto"/>
              <w:jc w:val="center"/>
            </w:pPr>
            <w:r>
              <w:rPr>
                <w:rFonts w:ascii="Calibri" w:hAnsi="Calibri" w:cs="Calibri"/>
                <w:sz w:val="18"/>
              </w:rPr>
              <w:t>Povećanje broja polica (uz plaćanje)</w:t>
            </w:r>
          </w:p>
        </w:tc>
        <w:tc>
          <w:tcPr>
            <w:tcW w:w="550" w:type="pct"/>
            <w:vAlign w:val="center"/>
          </w:tcPr>
          <w:p w:rsidR="00BA5387" w:rsidRDefault="00D83AC1">
            <w:pPr>
              <w:spacing w:after="0" w:line="240" w:lineRule="auto"/>
              <w:jc w:val="center"/>
            </w:pPr>
            <w:r>
              <w:rPr>
                <w:rFonts w:ascii="Calibri" w:hAnsi="Calibri" w:cs="Calibri"/>
                <w:sz w:val="18"/>
              </w:rPr>
              <w:t>Povećanje broja  ugovorenih polica dopunskog zdravstvenog osiguranja pridonosi stabilnosti sustava dopunskog zdravstvenog osiguranja</w:t>
            </w:r>
          </w:p>
        </w:tc>
        <w:tc>
          <w:tcPr>
            <w:tcW w:w="550" w:type="pct"/>
            <w:vAlign w:val="center"/>
          </w:tcPr>
          <w:p w:rsidR="00BA5387" w:rsidRDefault="00D83AC1">
            <w:pPr>
              <w:spacing w:after="0" w:line="240" w:lineRule="auto"/>
              <w:jc w:val="center"/>
            </w:pPr>
            <w:r>
              <w:rPr>
                <w:rFonts w:ascii="Calibri" w:hAnsi="Calibri" w:cs="Calibri"/>
                <w:sz w:val="18"/>
              </w:rPr>
              <w:t>Broj</w:t>
            </w:r>
          </w:p>
        </w:tc>
        <w:tc>
          <w:tcPr>
            <w:tcW w:w="550" w:type="pct"/>
            <w:vAlign w:val="center"/>
          </w:tcPr>
          <w:p w:rsidR="00BA5387" w:rsidRDefault="00D83AC1">
            <w:pPr>
              <w:spacing w:after="0" w:line="240" w:lineRule="auto"/>
              <w:jc w:val="right"/>
            </w:pPr>
            <w:r>
              <w:rPr>
                <w:rFonts w:ascii="Calibri" w:hAnsi="Calibri" w:cs="Calibri"/>
                <w:sz w:val="18"/>
              </w:rPr>
              <w:t>1670000,0</w:t>
            </w:r>
          </w:p>
        </w:tc>
        <w:tc>
          <w:tcPr>
            <w:tcW w:w="550" w:type="pct"/>
            <w:vAlign w:val="center"/>
          </w:tcPr>
          <w:p w:rsidR="00BA5387" w:rsidRDefault="00D83AC1">
            <w:pPr>
              <w:spacing w:after="0" w:line="240" w:lineRule="auto"/>
              <w:jc w:val="center"/>
            </w:pPr>
            <w:r>
              <w:rPr>
                <w:rFonts w:ascii="Calibri" w:hAnsi="Calibri" w:cs="Calibri"/>
                <w:sz w:val="18"/>
              </w:rPr>
              <w:t>HZZO</w:t>
            </w:r>
          </w:p>
        </w:tc>
        <w:tc>
          <w:tcPr>
            <w:tcW w:w="550" w:type="pct"/>
            <w:vAlign w:val="center"/>
          </w:tcPr>
          <w:p w:rsidR="00BA5387" w:rsidRDefault="00D83AC1">
            <w:pPr>
              <w:spacing w:after="0" w:line="240" w:lineRule="auto"/>
              <w:jc w:val="right"/>
            </w:pPr>
            <w:r>
              <w:rPr>
                <w:rFonts w:ascii="Calibri" w:hAnsi="Calibri" w:cs="Calibri"/>
                <w:sz w:val="18"/>
              </w:rPr>
              <w:t>1680000,0</w:t>
            </w:r>
          </w:p>
        </w:tc>
        <w:tc>
          <w:tcPr>
            <w:tcW w:w="550" w:type="pct"/>
            <w:vAlign w:val="center"/>
          </w:tcPr>
          <w:p w:rsidR="00BA5387" w:rsidRDefault="00D83AC1">
            <w:pPr>
              <w:spacing w:after="0" w:line="240" w:lineRule="auto"/>
              <w:jc w:val="right"/>
            </w:pPr>
            <w:r>
              <w:rPr>
                <w:rFonts w:ascii="Calibri" w:hAnsi="Calibri" w:cs="Calibri"/>
                <w:sz w:val="18"/>
              </w:rPr>
              <w:t>1690000,0</w:t>
            </w:r>
          </w:p>
        </w:tc>
        <w:tc>
          <w:tcPr>
            <w:tcW w:w="550" w:type="pct"/>
            <w:vAlign w:val="center"/>
          </w:tcPr>
          <w:p w:rsidR="00BA5387" w:rsidRDefault="00D83AC1">
            <w:pPr>
              <w:spacing w:after="0" w:line="240" w:lineRule="auto"/>
              <w:jc w:val="right"/>
            </w:pPr>
            <w:r>
              <w:rPr>
                <w:rFonts w:ascii="Calibri" w:hAnsi="Calibri" w:cs="Calibri"/>
                <w:sz w:val="18"/>
              </w:rPr>
              <w:t>1700000,0</w:t>
            </w:r>
          </w:p>
        </w:tc>
      </w:tr>
    </w:tbl>
    <w:p w:rsidR="00BA5387" w:rsidRDefault="00BA5387">
      <w:pPr>
        <w:spacing w:after="0" w:line="240" w:lineRule="auto"/>
      </w:pPr>
    </w:p>
    <w:p w:rsidR="00BA5387" w:rsidRDefault="00D83AC1">
      <w:pPr>
        <w:spacing w:line="240" w:lineRule="auto"/>
      </w:pPr>
      <w:r>
        <w:rPr>
          <w:rFonts w:ascii="Calibri" w:hAnsi="Calibri" w:cs="Calibri"/>
          <w:b/>
        </w:rPr>
        <w:br/>
        <w:t>A600019 ZDRAVSTVENA ZAŠTITA DOBROVOLJNOG ZDRAVSTVENOG OSIGURANJA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A5387">
        <w:tc>
          <w:tcPr>
            <w:tcW w:w="980" w:type="pct"/>
            <w:shd w:val="clear" w:color="auto" w:fill="BCDFFB"/>
            <w:vAlign w:val="center"/>
          </w:tcPr>
          <w:p w:rsidR="00BA5387" w:rsidRDefault="00BA5387">
            <w:pPr>
              <w:spacing w:after="0" w:line="240" w:lineRule="auto"/>
              <w:jc w:val="center"/>
            </w:pP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BA5387" w:rsidRDefault="00D83AC1">
            <w:pPr>
              <w:spacing w:after="0" w:line="240" w:lineRule="auto"/>
              <w:jc w:val="center"/>
            </w:pPr>
            <w:r>
              <w:rPr>
                <w:rFonts w:ascii="Calibri" w:hAnsi="Calibri" w:cs="Calibri"/>
                <w:b/>
                <w:sz w:val="18"/>
              </w:rPr>
              <w:t>Indeks</w:t>
            </w:r>
            <w:r>
              <w:rPr>
                <w:rFonts w:ascii="Calibri" w:hAnsi="Calibri" w:cs="Calibri"/>
                <w:b/>
                <w:sz w:val="18"/>
              </w:rPr>
              <w:br/>
              <w:t>2025./2024.</w:t>
            </w:r>
          </w:p>
        </w:tc>
      </w:tr>
      <w:tr w:rsidR="00BA5387">
        <w:tc>
          <w:tcPr>
            <w:tcW w:w="980" w:type="pct"/>
            <w:vAlign w:val="center"/>
          </w:tcPr>
          <w:p w:rsidR="00BA5387" w:rsidRDefault="00D83AC1">
            <w:pPr>
              <w:spacing w:after="0" w:line="240" w:lineRule="auto"/>
            </w:pPr>
            <w:r>
              <w:rPr>
                <w:rFonts w:ascii="Calibri" w:hAnsi="Calibri" w:cs="Calibri"/>
                <w:sz w:val="18"/>
              </w:rPr>
              <w:t>A600019</w:t>
            </w:r>
          </w:p>
        </w:tc>
        <w:tc>
          <w:tcPr>
            <w:tcW w:w="690" w:type="pct"/>
            <w:vAlign w:val="bottom"/>
          </w:tcPr>
          <w:p w:rsidR="00BA5387" w:rsidRDefault="00D83AC1">
            <w:pPr>
              <w:spacing w:after="0" w:line="240" w:lineRule="auto"/>
              <w:jc w:val="right"/>
            </w:pPr>
            <w:r>
              <w:rPr>
                <w:rFonts w:ascii="Calibri" w:hAnsi="Calibri" w:cs="Calibri"/>
                <w:sz w:val="18"/>
              </w:rPr>
              <w:t>199.647.125</w:t>
            </w:r>
          </w:p>
        </w:tc>
        <w:tc>
          <w:tcPr>
            <w:tcW w:w="690" w:type="pct"/>
            <w:vAlign w:val="bottom"/>
          </w:tcPr>
          <w:p w:rsidR="00BA5387" w:rsidRDefault="00D83AC1">
            <w:pPr>
              <w:spacing w:after="0" w:line="240" w:lineRule="auto"/>
              <w:jc w:val="right"/>
            </w:pPr>
            <w:r>
              <w:rPr>
                <w:rFonts w:ascii="Calibri" w:hAnsi="Calibri" w:cs="Calibri"/>
                <w:sz w:val="18"/>
              </w:rPr>
              <w:t>257.900.000</w:t>
            </w:r>
          </w:p>
        </w:tc>
        <w:tc>
          <w:tcPr>
            <w:tcW w:w="690" w:type="pct"/>
            <w:vAlign w:val="bottom"/>
          </w:tcPr>
          <w:p w:rsidR="00BA5387" w:rsidRDefault="00D83AC1">
            <w:pPr>
              <w:spacing w:after="0" w:line="240" w:lineRule="auto"/>
              <w:jc w:val="right"/>
            </w:pPr>
            <w:r>
              <w:rPr>
                <w:rFonts w:ascii="Calibri" w:hAnsi="Calibri" w:cs="Calibri"/>
                <w:sz w:val="18"/>
              </w:rPr>
              <w:t>277.000.000</w:t>
            </w:r>
          </w:p>
        </w:tc>
        <w:tc>
          <w:tcPr>
            <w:tcW w:w="690" w:type="pct"/>
            <w:vAlign w:val="bottom"/>
          </w:tcPr>
          <w:p w:rsidR="00BA5387" w:rsidRDefault="00D83AC1">
            <w:pPr>
              <w:spacing w:after="0" w:line="240" w:lineRule="auto"/>
              <w:jc w:val="right"/>
            </w:pPr>
            <w:r>
              <w:rPr>
                <w:rFonts w:ascii="Calibri" w:hAnsi="Calibri" w:cs="Calibri"/>
                <w:sz w:val="18"/>
              </w:rPr>
              <w:t>279.500.000</w:t>
            </w:r>
          </w:p>
        </w:tc>
        <w:tc>
          <w:tcPr>
            <w:tcW w:w="690" w:type="pct"/>
            <w:vAlign w:val="bottom"/>
          </w:tcPr>
          <w:p w:rsidR="00BA5387" w:rsidRDefault="00D83AC1">
            <w:pPr>
              <w:spacing w:after="0" w:line="240" w:lineRule="auto"/>
              <w:jc w:val="right"/>
            </w:pPr>
            <w:r>
              <w:rPr>
                <w:rFonts w:ascii="Calibri" w:hAnsi="Calibri" w:cs="Calibri"/>
                <w:sz w:val="18"/>
              </w:rPr>
              <w:t>282.000.000</w:t>
            </w:r>
          </w:p>
        </w:tc>
        <w:tc>
          <w:tcPr>
            <w:tcW w:w="400" w:type="pct"/>
            <w:vAlign w:val="bottom"/>
          </w:tcPr>
          <w:p w:rsidR="00BA5387" w:rsidRDefault="00D83AC1">
            <w:pPr>
              <w:spacing w:after="0" w:line="240" w:lineRule="auto"/>
              <w:jc w:val="right"/>
            </w:pPr>
            <w:r>
              <w:rPr>
                <w:rFonts w:ascii="Calibri" w:hAnsi="Calibri" w:cs="Calibri"/>
                <w:sz w:val="18"/>
              </w:rPr>
              <w:t>107,4</w:t>
            </w:r>
          </w:p>
        </w:tc>
      </w:tr>
    </w:tbl>
    <w:p w:rsidR="00BA5387" w:rsidRDefault="00BA5387">
      <w:pPr>
        <w:spacing w:after="0" w:line="240" w:lineRule="auto"/>
      </w:pPr>
    </w:p>
    <w:p w:rsidR="00BA5387" w:rsidRDefault="00D83AC1">
      <w:pPr>
        <w:spacing w:line="240" w:lineRule="auto"/>
        <w:jc w:val="both"/>
      </w:pPr>
      <w:r>
        <w:rPr>
          <w:rFonts w:ascii="Calibri" w:hAnsi="Calibri" w:cs="Calibri"/>
          <w:b/>
        </w:rPr>
        <w:t>Zakonske i druge pravne osnove</w:t>
      </w:r>
    </w:p>
    <w:p w:rsidR="00BA5387" w:rsidRDefault="00D83AC1">
      <w:pPr>
        <w:spacing w:line="240" w:lineRule="auto"/>
        <w:jc w:val="both"/>
      </w:pPr>
      <w:r>
        <w:rPr>
          <w:rFonts w:ascii="Calibri" w:hAnsi="Calibri" w:cs="Calibri"/>
        </w:rPr>
        <w:t>Zakon o obveznom zdravstvenom osiguranju, Zakon o dobrovoljnom zdravstvenom osiguranju, Odluka o načinu osiguravanja i raspolaganja sredstvima dopunskog zdravstvenog osiguranja</w:t>
      </w:r>
    </w:p>
    <w:p w:rsidR="00BA5387" w:rsidRDefault="00D83AC1">
      <w:pPr>
        <w:spacing w:line="240" w:lineRule="auto"/>
        <w:jc w:val="both"/>
      </w:pPr>
      <w:r>
        <w:rPr>
          <w:rFonts w:ascii="Calibri" w:hAnsi="Calibri" w:cs="Calibri"/>
        </w:rPr>
        <w:lastRenderedPageBreak/>
        <w:t>Zdravstvena zaštita dobrovoljnog zdravstvenog osiguranja namijenjena je pokriću troškova pružanja zdravstvene zaštite svim osiguranicima koji imaju ugovorenu policu dopunskog zdravstvenog osiguranja kroz sudjelovanje do pune cijene usluge. Na temelju izvršenja iz prethodnih godina te značajan porast troškova zdravstvene zaštite u 2024. godini, planiran je financijski okvir za naredni period 2025.-2027. godine.</w:t>
      </w:r>
    </w:p>
    <w:p w:rsidR="00BA5387" w:rsidRDefault="00D83AC1">
      <w:pPr>
        <w:spacing w:line="240" w:lineRule="auto"/>
        <w:jc w:val="both"/>
      </w:pPr>
      <w:r>
        <w:rPr>
          <w:rFonts w:ascii="Calibri" w:hAnsi="Calibri" w:cs="Calibri"/>
        </w:rPr>
        <w:t>Primjenom Zakona o izmjenama i dopunama Zakona o obveznom zdravstvenom osiguranju („Narodne novine“, broj 33/2023.), odnosno izmjena odredbi članka 19. navedenog Zakona, od 1.1.2024. došlo je do povećanja minimalnog iznosa sudjelovanja u troškovima zdravstvene zaštite za pojedine zdravstvene usluge te maksimalnog iznosa sudjelovanja osiguranih osoba u troškovima zdravstvene zaštite. Slijedom navedenih izmjena, u 2024. godini došlo je do povećanja broja ugovorenih polica dopunskog zdravstvenog osiguranja, a isto se očekuje i u narednom razdoblju.</w:t>
      </w:r>
    </w:p>
    <w:p w:rsidR="00BA5387" w:rsidRDefault="00D83AC1">
      <w:pPr>
        <w:spacing w:line="240" w:lineRule="auto"/>
        <w:jc w:val="both"/>
      </w:pPr>
      <w:r>
        <w:rPr>
          <w:rFonts w:ascii="Calibri" w:hAnsi="Calibri" w:cs="Calibri"/>
        </w:rPr>
        <w:t>Dobrovoljno zdravstveno osiguranje HZZO-a sve svoje obveze izvršava u zakonski predviđenim rokovima što doprinosi stabilnosti sustava.</w:t>
      </w:r>
    </w:p>
    <w:p w:rsidR="00BA5387" w:rsidRDefault="00D83AC1">
      <w:pPr>
        <w:spacing w:line="240" w:lineRule="auto"/>
        <w:jc w:val="both"/>
      </w:pPr>
      <w:r>
        <w:rPr>
          <w:rFonts w:ascii="Calibri" w:hAnsi="Calibri" w:cs="Calibri"/>
        </w:rPr>
        <w:t>Za aktivnost A600019 Zdravstvena zaštita dobrovoljnog zdravstvenog osiguranja za 2025. godinu planirana su sredstva u iznosu 277.000.000 EUR, u projekcijama za 2026. i 2027. godinu predviđeni su iznosi od 279.500.000 EUR i 282.000.000 EUR.</w:t>
      </w:r>
    </w:p>
    <w:p w:rsidR="00BA5387" w:rsidRDefault="00D83AC1">
      <w:pPr>
        <w:spacing w:line="240" w:lineRule="auto"/>
        <w:jc w:val="both"/>
      </w:pPr>
      <w:r>
        <w:rPr>
          <w:rFonts w:ascii="Calibri" w:hAnsi="Calibri" w:cs="Calibri"/>
        </w:rPr>
        <w:t>Potrebno je napomenuti da sukladno odredbama Zakona o dobrovoljnom zdravstvenom osiguranju, HZZO krajem svake godine provodi „</w:t>
      </w:r>
      <w:proofErr w:type="spellStart"/>
      <w:r>
        <w:rPr>
          <w:rFonts w:ascii="Calibri" w:hAnsi="Calibri" w:cs="Calibri"/>
        </w:rPr>
        <w:t>indeksaciju</w:t>
      </w:r>
      <w:proofErr w:type="spellEnd"/>
      <w:r>
        <w:rPr>
          <w:rFonts w:ascii="Calibri" w:hAnsi="Calibri" w:cs="Calibri"/>
        </w:rPr>
        <w:t>“ prihodovnog cenzusa i utvrđuje prihodovni cenzus za iduću godinu, stoga se očekuje i veći broj sklopljenih polica po toj osnovi.</w:t>
      </w:r>
    </w:p>
    <w:p w:rsidR="00BA5387" w:rsidRDefault="00D83AC1">
      <w:pPr>
        <w:spacing w:line="240" w:lineRule="auto"/>
        <w:jc w:val="both"/>
      </w:pPr>
      <w:r>
        <w:rPr>
          <w:rFonts w:ascii="Calibri" w:hAnsi="Calibri" w:cs="Calibri"/>
        </w:rPr>
        <w:t>Ova aktivnost financijskog plana HZZO-a financira se iz prihoda po posebnim propisima i državnog proračuna.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39"/>
        <w:gridCol w:w="1007"/>
        <w:gridCol w:w="1007"/>
        <w:gridCol w:w="1007"/>
        <w:gridCol w:w="1007"/>
        <w:gridCol w:w="1007"/>
        <w:gridCol w:w="1007"/>
        <w:gridCol w:w="1007"/>
      </w:tblGrid>
      <w:tr w:rsidR="00BA5387">
        <w:tc>
          <w:tcPr>
            <w:tcW w:w="950" w:type="pct"/>
            <w:shd w:val="clear" w:color="auto" w:fill="BCDFFB"/>
            <w:vAlign w:val="center"/>
          </w:tcPr>
          <w:p w:rsidR="00BA5387" w:rsidRDefault="00D83AC1">
            <w:pPr>
              <w:spacing w:after="0" w:line="240" w:lineRule="auto"/>
              <w:jc w:val="center"/>
            </w:pPr>
            <w:r>
              <w:rPr>
                <w:rFonts w:ascii="Calibri" w:hAnsi="Calibri" w:cs="Calibri"/>
                <w:b/>
                <w:sz w:val="18"/>
              </w:rPr>
              <w:t>Pokazatelj rezultata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Definicija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Jedinica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Polazna vrijednost</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Izvor podataka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2027.</w:t>
            </w:r>
          </w:p>
        </w:tc>
      </w:tr>
      <w:tr w:rsidR="00BA5387">
        <w:tc>
          <w:tcPr>
            <w:tcW w:w="950" w:type="pct"/>
            <w:vAlign w:val="center"/>
          </w:tcPr>
          <w:p w:rsidR="00BA5387" w:rsidRDefault="00D83AC1">
            <w:pPr>
              <w:spacing w:after="0" w:line="240" w:lineRule="auto"/>
              <w:jc w:val="center"/>
            </w:pPr>
            <w:r>
              <w:rPr>
                <w:rFonts w:ascii="Calibri" w:hAnsi="Calibri" w:cs="Calibri"/>
                <w:sz w:val="18"/>
              </w:rPr>
              <w:t>Postotak naplate premije dopunskog zdravstvenog osiguranja</w:t>
            </w:r>
          </w:p>
        </w:tc>
        <w:tc>
          <w:tcPr>
            <w:tcW w:w="550" w:type="pct"/>
            <w:vAlign w:val="center"/>
          </w:tcPr>
          <w:p w:rsidR="00BA5387" w:rsidRDefault="00D83AC1">
            <w:pPr>
              <w:spacing w:after="0" w:line="240" w:lineRule="auto"/>
              <w:jc w:val="center"/>
            </w:pPr>
            <w:r>
              <w:rPr>
                <w:rFonts w:ascii="Calibri" w:hAnsi="Calibri" w:cs="Calibri"/>
                <w:sz w:val="18"/>
              </w:rPr>
              <w:t>HZZO sustavno prati naplatu ugovorene premije koja osigurava financijsku stabilnost</w:t>
            </w:r>
          </w:p>
        </w:tc>
        <w:tc>
          <w:tcPr>
            <w:tcW w:w="550" w:type="pct"/>
            <w:vAlign w:val="center"/>
          </w:tcPr>
          <w:p w:rsidR="00BA5387" w:rsidRDefault="00D83AC1">
            <w:pPr>
              <w:spacing w:after="0" w:line="240" w:lineRule="auto"/>
              <w:jc w:val="center"/>
            </w:pPr>
            <w:r>
              <w:rPr>
                <w:rFonts w:ascii="Calibri" w:hAnsi="Calibri" w:cs="Calibri"/>
                <w:sz w:val="18"/>
              </w:rPr>
              <w:t>%</w:t>
            </w:r>
          </w:p>
        </w:tc>
        <w:tc>
          <w:tcPr>
            <w:tcW w:w="550" w:type="pct"/>
            <w:vAlign w:val="center"/>
          </w:tcPr>
          <w:p w:rsidR="00BA5387" w:rsidRDefault="00D83AC1">
            <w:pPr>
              <w:spacing w:after="0" w:line="240" w:lineRule="auto"/>
              <w:jc w:val="right"/>
            </w:pPr>
            <w:r>
              <w:rPr>
                <w:rFonts w:ascii="Calibri" w:hAnsi="Calibri" w:cs="Calibri"/>
                <w:sz w:val="18"/>
              </w:rPr>
              <w:t>98,9</w:t>
            </w:r>
          </w:p>
        </w:tc>
        <w:tc>
          <w:tcPr>
            <w:tcW w:w="550" w:type="pct"/>
            <w:vAlign w:val="center"/>
          </w:tcPr>
          <w:p w:rsidR="00BA5387" w:rsidRDefault="00D83AC1">
            <w:pPr>
              <w:spacing w:after="0" w:line="240" w:lineRule="auto"/>
              <w:jc w:val="center"/>
            </w:pPr>
            <w:r>
              <w:rPr>
                <w:rFonts w:ascii="Calibri" w:hAnsi="Calibri" w:cs="Calibri"/>
                <w:sz w:val="18"/>
              </w:rPr>
              <w:t>HZZO</w:t>
            </w:r>
          </w:p>
        </w:tc>
        <w:tc>
          <w:tcPr>
            <w:tcW w:w="550" w:type="pct"/>
            <w:vAlign w:val="center"/>
          </w:tcPr>
          <w:p w:rsidR="00BA5387" w:rsidRDefault="00D83AC1">
            <w:pPr>
              <w:spacing w:after="0" w:line="240" w:lineRule="auto"/>
              <w:jc w:val="right"/>
            </w:pPr>
            <w:r>
              <w:rPr>
                <w:rFonts w:ascii="Calibri" w:hAnsi="Calibri" w:cs="Calibri"/>
                <w:sz w:val="18"/>
              </w:rPr>
              <w:t>99,0</w:t>
            </w:r>
          </w:p>
        </w:tc>
        <w:tc>
          <w:tcPr>
            <w:tcW w:w="550" w:type="pct"/>
            <w:vAlign w:val="center"/>
          </w:tcPr>
          <w:p w:rsidR="00BA5387" w:rsidRDefault="00D83AC1">
            <w:pPr>
              <w:spacing w:after="0" w:line="240" w:lineRule="auto"/>
              <w:jc w:val="right"/>
            </w:pPr>
            <w:r>
              <w:rPr>
                <w:rFonts w:ascii="Calibri" w:hAnsi="Calibri" w:cs="Calibri"/>
                <w:sz w:val="18"/>
              </w:rPr>
              <w:t>99,0</w:t>
            </w:r>
          </w:p>
        </w:tc>
        <w:tc>
          <w:tcPr>
            <w:tcW w:w="550" w:type="pct"/>
            <w:vAlign w:val="center"/>
          </w:tcPr>
          <w:p w:rsidR="00BA5387" w:rsidRDefault="00D83AC1">
            <w:pPr>
              <w:spacing w:after="0" w:line="240" w:lineRule="auto"/>
              <w:jc w:val="right"/>
            </w:pPr>
            <w:r>
              <w:rPr>
                <w:rFonts w:ascii="Calibri" w:hAnsi="Calibri" w:cs="Calibri"/>
                <w:sz w:val="18"/>
              </w:rPr>
              <w:t>99,0</w:t>
            </w:r>
          </w:p>
        </w:tc>
      </w:tr>
    </w:tbl>
    <w:p w:rsidR="00BA5387" w:rsidRDefault="00BA5387">
      <w:pPr>
        <w:spacing w:after="0" w:line="240" w:lineRule="auto"/>
      </w:pPr>
    </w:p>
    <w:p w:rsidR="00BA5387" w:rsidRDefault="00D83AC1">
      <w:pPr>
        <w:spacing w:line="240" w:lineRule="auto"/>
      </w:pPr>
      <w:r>
        <w:rPr>
          <w:rFonts w:ascii="Calibri" w:hAnsi="Calibri" w:cs="Calibri"/>
          <w:b/>
        </w:rPr>
        <w:br/>
        <w:t>A600020 ADMINISTRACIJA I UPRAVLJANJE DOBROVOLJNIM ZDRAVSTVENIM OSIGURANJEM</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A5387">
        <w:tc>
          <w:tcPr>
            <w:tcW w:w="980" w:type="pct"/>
            <w:shd w:val="clear" w:color="auto" w:fill="BCDFFB"/>
            <w:vAlign w:val="center"/>
          </w:tcPr>
          <w:p w:rsidR="00BA5387" w:rsidRDefault="00BA5387">
            <w:pPr>
              <w:spacing w:after="0" w:line="240" w:lineRule="auto"/>
              <w:jc w:val="center"/>
            </w:pP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BA5387" w:rsidRDefault="00D83AC1">
            <w:pPr>
              <w:spacing w:after="0" w:line="240" w:lineRule="auto"/>
              <w:jc w:val="center"/>
            </w:pPr>
            <w:r>
              <w:rPr>
                <w:rFonts w:ascii="Calibri" w:hAnsi="Calibri" w:cs="Calibri"/>
                <w:b/>
                <w:sz w:val="18"/>
              </w:rPr>
              <w:t>Indeks</w:t>
            </w:r>
            <w:r>
              <w:rPr>
                <w:rFonts w:ascii="Calibri" w:hAnsi="Calibri" w:cs="Calibri"/>
                <w:b/>
                <w:sz w:val="18"/>
              </w:rPr>
              <w:br/>
              <w:t>2025./2024.</w:t>
            </w:r>
          </w:p>
        </w:tc>
      </w:tr>
      <w:tr w:rsidR="00BA5387">
        <w:tc>
          <w:tcPr>
            <w:tcW w:w="980" w:type="pct"/>
            <w:vAlign w:val="center"/>
          </w:tcPr>
          <w:p w:rsidR="00BA5387" w:rsidRDefault="00D83AC1">
            <w:pPr>
              <w:spacing w:after="0" w:line="240" w:lineRule="auto"/>
            </w:pPr>
            <w:r>
              <w:rPr>
                <w:rFonts w:ascii="Calibri" w:hAnsi="Calibri" w:cs="Calibri"/>
                <w:sz w:val="18"/>
              </w:rPr>
              <w:t>A600020</w:t>
            </w:r>
          </w:p>
        </w:tc>
        <w:tc>
          <w:tcPr>
            <w:tcW w:w="690" w:type="pct"/>
            <w:vAlign w:val="bottom"/>
          </w:tcPr>
          <w:p w:rsidR="00BA5387" w:rsidRDefault="00D83AC1">
            <w:pPr>
              <w:spacing w:after="0" w:line="240" w:lineRule="auto"/>
              <w:jc w:val="right"/>
            </w:pPr>
            <w:r>
              <w:rPr>
                <w:rFonts w:ascii="Calibri" w:hAnsi="Calibri" w:cs="Calibri"/>
                <w:sz w:val="18"/>
              </w:rPr>
              <w:t>9.588.630</w:t>
            </w:r>
          </w:p>
        </w:tc>
        <w:tc>
          <w:tcPr>
            <w:tcW w:w="690" w:type="pct"/>
            <w:vAlign w:val="bottom"/>
          </w:tcPr>
          <w:p w:rsidR="00BA5387" w:rsidRDefault="00D83AC1">
            <w:pPr>
              <w:spacing w:after="0" w:line="240" w:lineRule="auto"/>
              <w:jc w:val="right"/>
            </w:pPr>
            <w:r>
              <w:rPr>
                <w:rFonts w:ascii="Calibri" w:hAnsi="Calibri" w:cs="Calibri"/>
                <w:sz w:val="18"/>
              </w:rPr>
              <w:t>12.667.000</w:t>
            </w:r>
          </w:p>
        </w:tc>
        <w:tc>
          <w:tcPr>
            <w:tcW w:w="690" w:type="pct"/>
            <w:vAlign w:val="bottom"/>
          </w:tcPr>
          <w:p w:rsidR="00BA5387" w:rsidRDefault="00D83AC1">
            <w:pPr>
              <w:spacing w:after="0" w:line="240" w:lineRule="auto"/>
              <w:jc w:val="right"/>
            </w:pPr>
            <w:r>
              <w:rPr>
                <w:rFonts w:ascii="Calibri" w:hAnsi="Calibri" w:cs="Calibri"/>
                <w:sz w:val="18"/>
              </w:rPr>
              <w:t>12.725.000</w:t>
            </w:r>
          </w:p>
        </w:tc>
        <w:tc>
          <w:tcPr>
            <w:tcW w:w="690" w:type="pct"/>
            <w:vAlign w:val="bottom"/>
          </w:tcPr>
          <w:p w:rsidR="00BA5387" w:rsidRDefault="00D83AC1">
            <w:pPr>
              <w:spacing w:after="0" w:line="240" w:lineRule="auto"/>
              <w:jc w:val="right"/>
            </w:pPr>
            <w:r>
              <w:rPr>
                <w:rFonts w:ascii="Calibri" w:hAnsi="Calibri" w:cs="Calibri"/>
                <w:sz w:val="18"/>
              </w:rPr>
              <w:t>12.945.000</w:t>
            </w:r>
          </w:p>
        </w:tc>
        <w:tc>
          <w:tcPr>
            <w:tcW w:w="690" w:type="pct"/>
            <w:vAlign w:val="bottom"/>
          </w:tcPr>
          <w:p w:rsidR="00BA5387" w:rsidRDefault="00D83AC1">
            <w:pPr>
              <w:spacing w:after="0" w:line="240" w:lineRule="auto"/>
              <w:jc w:val="right"/>
            </w:pPr>
            <w:r>
              <w:rPr>
                <w:rFonts w:ascii="Calibri" w:hAnsi="Calibri" w:cs="Calibri"/>
                <w:sz w:val="18"/>
              </w:rPr>
              <w:t>13.250.000</w:t>
            </w:r>
          </w:p>
        </w:tc>
        <w:tc>
          <w:tcPr>
            <w:tcW w:w="400" w:type="pct"/>
            <w:vAlign w:val="bottom"/>
          </w:tcPr>
          <w:p w:rsidR="00BA5387" w:rsidRDefault="00D83AC1">
            <w:pPr>
              <w:spacing w:after="0" w:line="240" w:lineRule="auto"/>
              <w:jc w:val="right"/>
            </w:pPr>
            <w:r>
              <w:rPr>
                <w:rFonts w:ascii="Calibri" w:hAnsi="Calibri" w:cs="Calibri"/>
                <w:sz w:val="18"/>
              </w:rPr>
              <w:t>100,5</w:t>
            </w:r>
          </w:p>
        </w:tc>
      </w:tr>
    </w:tbl>
    <w:p w:rsidR="00BA5387" w:rsidRDefault="00BA5387">
      <w:pPr>
        <w:spacing w:after="0" w:line="240" w:lineRule="auto"/>
      </w:pPr>
    </w:p>
    <w:p w:rsidR="00BA5387" w:rsidRDefault="00D83AC1">
      <w:pPr>
        <w:spacing w:line="240" w:lineRule="auto"/>
        <w:jc w:val="both"/>
      </w:pPr>
      <w:r>
        <w:rPr>
          <w:rFonts w:ascii="Calibri" w:hAnsi="Calibri" w:cs="Calibri"/>
          <w:b/>
        </w:rPr>
        <w:t>Zakonske i druge pravne osnove</w:t>
      </w:r>
    </w:p>
    <w:p w:rsidR="00BA5387" w:rsidRDefault="00D83AC1">
      <w:pPr>
        <w:spacing w:line="240" w:lineRule="auto"/>
        <w:jc w:val="both"/>
      </w:pPr>
      <w:r>
        <w:rPr>
          <w:rFonts w:ascii="Calibri" w:hAnsi="Calibri" w:cs="Calibri"/>
        </w:rPr>
        <w:t>Zakon o radu, Zakon o plaćama u javnim službama, Zakon o osnovici plaće u javnim službama, Kolektivni ugovor za djelatnost zdravstva i zdravstvenog osiguranja, Uredba o nazivima radnih mjesta i koeficijentima složenosti poslova u javnim službama, Odluka o materijalnim i nematerijalnim pravima, drugim naknadama te visini osnovice za obračun plaće službenika i namještenika u javnim službama, Uredba o nazivima radnih mjesta i koeficijentima složenosti poslova u javnim službama, Zakon o zdravstvenom osiguranju, Zakon o zdravstvenoj zaštiti</w:t>
      </w:r>
    </w:p>
    <w:p w:rsidR="00BA5387" w:rsidRDefault="00D83AC1">
      <w:pPr>
        <w:spacing w:line="240" w:lineRule="auto"/>
        <w:jc w:val="both"/>
      </w:pPr>
      <w:r>
        <w:rPr>
          <w:rFonts w:ascii="Calibri" w:hAnsi="Calibri" w:cs="Calibri"/>
        </w:rPr>
        <w:lastRenderedPageBreak/>
        <w:t>Temeljni pokazatelji za postupak izračuna planiranih sredstava su izvršenja u prethodnom razdoblju kao i indeksi odnosno eventualna povećanja ili smanjenja istih tijekom 2024. godine u odnosu na prethodnu 2023. godinu.</w:t>
      </w:r>
    </w:p>
    <w:p w:rsidR="00BA5387" w:rsidRDefault="00D83AC1">
      <w:pPr>
        <w:spacing w:line="240" w:lineRule="auto"/>
        <w:jc w:val="both"/>
      </w:pPr>
      <w:r>
        <w:rPr>
          <w:rFonts w:ascii="Calibri" w:hAnsi="Calibri" w:cs="Calibri"/>
        </w:rPr>
        <w:t>Slijedom porasta plaća u javnim službama, najave ukidanja povlastica oslobađanja od plaćanja doprinosa za zdravstveno osiguranje prilikom zapošljavanja mladih te općenito porasta cijena usluga, za neke od stavaka unutar određenih aktivnosti planirana su povećanja za naredno razdoblje.</w:t>
      </w:r>
    </w:p>
    <w:p w:rsidR="00BA5387" w:rsidRDefault="00D83AC1">
      <w:pPr>
        <w:spacing w:line="240" w:lineRule="auto"/>
        <w:jc w:val="both"/>
      </w:pPr>
      <w:r>
        <w:rPr>
          <w:rFonts w:ascii="Calibri" w:hAnsi="Calibri" w:cs="Calibri"/>
        </w:rPr>
        <w:t xml:space="preserve">Tako su za troškove stručne službe dobrovoljnog zdravstvenog osiguranja (A600020) za 2025. godinu planirana sredstva u iznosu od 12.725.000 EUR, a u projekcijama za 2026. i 2027. godinu 12.945.000 EUR i 13.250.000 EUR.   </w:t>
      </w:r>
    </w:p>
    <w:p w:rsidR="00BA5387" w:rsidRDefault="00D83AC1">
      <w:pPr>
        <w:spacing w:line="240" w:lineRule="auto"/>
        <w:jc w:val="both"/>
      </w:pPr>
      <w:r>
        <w:rPr>
          <w:rFonts w:ascii="Calibri" w:hAnsi="Calibri" w:cs="Calibri"/>
        </w:rPr>
        <w:t>Planirana sredstva na ovoj aktivnosti su sljedeća: konto 31 - Rashodi za zaposlene planirani su u iznosu od 8.110.000 EUR za 2025. godinu, 8.355.000 EUR za 2026. i 8.600.000 za 2027. godinu. Konto 32 – Materijalni rashodi planirani su u iznosu od 3.103.000 EUR za 2025., 3.078.000 EUR za 2026. i 3.138.000 EUR za 2027. godinu. Najveća stavka unutar materijalnih rashoda odnosi se na usluge telefona, interneta, pošte i prijevoza, koja je u 2025. planirana u iznosu od 1.250.000 EUR.</w:t>
      </w:r>
    </w:p>
    <w:p w:rsidR="00BA5387" w:rsidRDefault="00D83AC1">
      <w:pPr>
        <w:spacing w:line="240" w:lineRule="auto"/>
        <w:jc w:val="both"/>
      </w:pPr>
      <w:r>
        <w:rPr>
          <w:rFonts w:ascii="Calibri" w:hAnsi="Calibri" w:cs="Calibri"/>
        </w:rPr>
        <w:t xml:space="preserve">Konto 34 – financijski rashodi planirani su u iznosu od 1.502.000 EUR za 2025., a isti iznos je planiran i za 2026. i 2027. godinu. Na kontu 38 - rashodi za donacije, kazne, naknade šteta i kapitalne pomoći, planiran je iznos od 10.000 EUR, kao i za 2026. i 2027. godinu. </w:t>
      </w:r>
    </w:p>
    <w:p w:rsidR="00BA5387" w:rsidRDefault="00D83AC1">
      <w:pPr>
        <w:spacing w:line="240" w:lineRule="auto"/>
        <w:jc w:val="both"/>
      </w:pPr>
      <w:r>
        <w:rPr>
          <w:rFonts w:ascii="Calibri" w:hAnsi="Calibri" w:cs="Calibri"/>
        </w:rPr>
        <w:t>Ova aktivnost financijskog plana HZZO-a financira se iz prihoda po posebnim propisima.</w:t>
      </w:r>
    </w:p>
    <w:p w:rsidR="00BA5387" w:rsidRDefault="00D83AC1">
      <w:pPr>
        <w:spacing w:line="240" w:lineRule="auto"/>
      </w:pPr>
      <w:r>
        <w:rPr>
          <w:rFonts w:ascii="Calibri" w:hAnsi="Calibri" w:cs="Calibri"/>
          <w:b/>
        </w:rPr>
        <w:br/>
        <w:t>K600001 ULAGANJA U NEFINANCIJSKU IMOVINU DOBROVOLJNOG ZDRAVSTVENOG OSIGURANJA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A5387">
        <w:tc>
          <w:tcPr>
            <w:tcW w:w="980" w:type="pct"/>
            <w:shd w:val="clear" w:color="auto" w:fill="BCDFFB"/>
            <w:vAlign w:val="center"/>
          </w:tcPr>
          <w:p w:rsidR="00BA5387" w:rsidRDefault="00BA5387">
            <w:pPr>
              <w:spacing w:after="0" w:line="240" w:lineRule="auto"/>
              <w:jc w:val="center"/>
            </w:pP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BA5387" w:rsidRDefault="00D83AC1">
            <w:pPr>
              <w:spacing w:after="0" w:line="240" w:lineRule="auto"/>
              <w:jc w:val="center"/>
            </w:pPr>
            <w:r>
              <w:rPr>
                <w:rFonts w:ascii="Calibri" w:hAnsi="Calibri" w:cs="Calibri"/>
                <w:b/>
                <w:sz w:val="18"/>
              </w:rPr>
              <w:t>Indeks</w:t>
            </w:r>
            <w:r>
              <w:rPr>
                <w:rFonts w:ascii="Calibri" w:hAnsi="Calibri" w:cs="Calibri"/>
                <w:b/>
                <w:sz w:val="18"/>
              </w:rPr>
              <w:br/>
              <w:t>2025./2024.</w:t>
            </w:r>
          </w:p>
        </w:tc>
      </w:tr>
      <w:tr w:rsidR="00BA5387">
        <w:tc>
          <w:tcPr>
            <w:tcW w:w="980" w:type="pct"/>
            <w:vAlign w:val="center"/>
          </w:tcPr>
          <w:p w:rsidR="00BA5387" w:rsidRDefault="00D83AC1">
            <w:pPr>
              <w:spacing w:after="0" w:line="240" w:lineRule="auto"/>
            </w:pPr>
            <w:r>
              <w:rPr>
                <w:rFonts w:ascii="Calibri" w:hAnsi="Calibri" w:cs="Calibri"/>
                <w:sz w:val="18"/>
              </w:rPr>
              <w:t>K600001</w:t>
            </w:r>
          </w:p>
        </w:tc>
        <w:tc>
          <w:tcPr>
            <w:tcW w:w="690" w:type="pct"/>
            <w:vAlign w:val="bottom"/>
          </w:tcPr>
          <w:p w:rsidR="00BA5387" w:rsidRDefault="00D83AC1">
            <w:pPr>
              <w:spacing w:after="0" w:line="240" w:lineRule="auto"/>
              <w:jc w:val="right"/>
            </w:pPr>
            <w:r>
              <w:rPr>
                <w:rFonts w:ascii="Calibri" w:hAnsi="Calibri" w:cs="Calibri"/>
                <w:sz w:val="18"/>
              </w:rPr>
              <w:t>3.683</w:t>
            </w:r>
          </w:p>
        </w:tc>
        <w:tc>
          <w:tcPr>
            <w:tcW w:w="690" w:type="pct"/>
            <w:vAlign w:val="bottom"/>
          </w:tcPr>
          <w:p w:rsidR="00BA5387" w:rsidRDefault="00D83AC1">
            <w:pPr>
              <w:spacing w:after="0" w:line="240" w:lineRule="auto"/>
              <w:jc w:val="right"/>
            </w:pPr>
            <w:r>
              <w:rPr>
                <w:rFonts w:ascii="Calibri" w:hAnsi="Calibri" w:cs="Calibri"/>
                <w:sz w:val="18"/>
              </w:rPr>
              <w:t>40.000</w:t>
            </w:r>
          </w:p>
        </w:tc>
        <w:tc>
          <w:tcPr>
            <w:tcW w:w="690" w:type="pct"/>
            <w:vAlign w:val="bottom"/>
          </w:tcPr>
          <w:p w:rsidR="00BA5387" w:rsidRDefault="00D83AC1">
            <w:pPr>
              <w:spacing w:after="0" w:line="240" w:lineRule="auto"/>
              <w:jc w:val="right"/>
            </w:pPr>
            <w:r>
              <w:rPr>
                <w:rFonts w:ascii="Calibri" w:hAnsi="Calibri" w:cs="Calibri"/>
                <w:sz w:val="18"/>
              </w:rPr>
              <w:t>40.000</w:t>
            </w:r>
          </w:p>
        </w:tc>
        <w:tc>
          <w:tcPr>
            <w:tcW w:w="690" w:type="pct"/>
            <w:vAlign w:val="bottom"/>
          </w:tcPr>
          <w:p w:rsidR="00BA5387" w:rsidRDefault="00D83AC1">
            <w:pPr>
              <w:spacing w:after="0" w:line="240" w:lineRule="auto"/>
              <w:jc w:val="right"/>
            </w:pPr>
            <w:r>
              <w:rPr>
                <w:rFonts w:ascii="Calibri" w:hAnsi="Calibri" w:cs="Calibri"/>
                <w:sz w:val="18"/>
              </w:rPr>
              <w:t>40.000</w:t>
            </w:r>
          </w:p>
        </w:tc>
        <w:tc>
          <w:tcPr>
            <w:tcW w:w="690" w:type="pct"/>
            <w:vAlign w:val="bottom"/>
          </w:tcPr>
          <w:p w:rsidR="00BA5387" w:rsidRDefault="00D83AC1">
            <w:pPr>
              <w:spacing w:after="0" w:line="240" w:lineRule="auto"/>
              <w:jc w:val="right"/>
            </w:pPr>
            <w:r>
              <w:rPr>
                <w:rFonts w:ascii="Calibri" w:hAnsi="Calibri" w:cs="Calibri"/>
                <w:sz w:val="18"/>
              </w:rPr>
              <w:t>40.000</w:t>
            </w:r>
          </w:p>
        </w:tc>
        <w:tc>
          <w:tcPr>
            <w:tcW w:w="400" w:type="pct"/>
            <w:vAlign w:val="bottom"/>
          </w:tcPr>
          <w:p w:rsidR="00BA5387" w:rsidRDefault="00D83AC1">
            <w:pPr>
              <w:spacing w:after="0" w:line="240" w:lineRule="auto"/>
              <w:jc w:val="right"/>
            </w:pPr>
            <w:r>
              <w:rPr>
                <w:rFonts w:ascii="Calibri" w:hAnsi="Calibri" w:cs="Calibri"/>
                <w:sz w:val="18"/>
              </w:rPr>
              <w:t>100</w:t>
            </w:r>
          </w:p>
        </w:tc>
      </w:tr>
    </w:tbl>
    <w:p w:rsidR="00BA5387" w:rsidRDefault="00BA5387">
      <w:pPr>
        <w:spacing w:after="0" w:line="240" w:lineRule="auto"/>
      </w:pPr>
    </w:p>
    <w:p w:rsidR="00BA5387" w:rsidRDefault="00D83AC1">
      <w:pPr>
        <w:spacing w:line="240" w:lineRule="auto"/>
        <w:jc w:val="both"/>
      </w:pPr>
      <w:r>
        <w:rPr>
          <w:rFonts w:ascii="Calibri" w:hAnsi="Calibri" w:cs="Calibri"/>
          <w:b/>
        </w:rPr>
        <w:t>Zakonske i druge pravne osnove</w:t>
      </w:r>
    </w:p>
    <w:p w:rsidR="00BA5387" w:rsidRDefault="00D83AC1">
      <w:pPr>
        <w:spacing w:line="240" w:lineRule="auto"/>
        <w:jc w:val="both"/>
      </w:pPr>
      <w:r>
        <w:rPr>
          <w:rFonts w:ascii="Calibri" w:hAnsi="Calibri" w:cs="Calibri"/>
        </w:rPr>
        <w:t>Zakon o gradnji, Pravilnik o održavanju građevina, Tehnički propis za građevinske konstrukcije, Tehnički propis za dimnjake u građevinama, Zakon o vlasništvu i drugim stvarnim pravima</w:t>
      </w:r>
    </w:p>
    <w:p w:rsidR="00BA5387" w:rsidRDefault="00D83AC1">
      <w:pPr>
        <w:spacing w:line="240" w:lineRule="auto"/>
        <w:jc w:val="both"/>
      </w:pPr>
      <w:r>
        <w:rPr>
          <w:rFonts w:ascii="Calibri" w:hAnsi="Calibri" w:cs="Calibri"/>
        </w:rPr>
        <w:t>Stavke aktivnosti K600001 planirane su uglavnom na temelju predviđenih troškova u budućem razdoblju. Planirana sredstva na ovoj aktivnosti iznose 40.000 EUR za 2025. te 40.000 EUR za 2026. i 2027. godinu.</w:t>
      </w:r>
    </w:p>
    <w:p w:rsidR="00BA5387" w:rsidRDefault="00D83AC1">
      <w:pPr>
        <w:spacing w:line="240" w:lineRule="auto"/>
        <w:jc w:val="both"/>
      </w:pPr>
      <w:r>
        <w:rPr>
          <w:rFonts w:ascii="Calibri" w:hAnsi="Calibri" w:cs="Calibri"/>
        </w:rPr>
        <w:t>Ova aktivnost financijskog plana HZZO-a financira se iz prihoda po posebnim propisima.</w:t>
      </w:r>
    </w:p>
    <w:p w:rsidR="00BA5387" w:rsidRDefault="00D83AC1">
      <w:pPr>
        <w:spacing w:line="240" w:lineRule="auto"/>
      </w:pPr>
      <w:r>
        <w:rPr>
          <w:rFonts w:ascii="Calibri" w:hAnsi="Calibri" w:cs="Calibri"/>
          <w:b/>
        </w:rPr>
        <w:br/>
        <w:t>6002 PROJEKTI EU</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A5387">
        <w:tc>
          <w:tcPr>
            <w:tcW w:w="980" w:type="pct"/>
            <w:shd w:val="clear" w:color="auto" w:fill="BCDFFB"/>
            <w:vAlign w:val="center"/>
          </w:tcPr>
          <w:p w:rsidR="00BA5387" w:rsidRDefault="00BA5387">
            <w:pPr>
              <w:spacing w:after="0" w:line="240" w:lineRule="auto"/>
              <w:jc w:val="center"/>
            </w:pP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BA5387" w:rsidRDefault="00D83AC1">
            <w:pPr>
              <w:spacing w:after="0" w:line="240" w:lineRule="auto"/>
              <w:jc w:val="center"/>
            </w:pPr>
            <w:r>
              <w:rPr>
                <w:rFonts w:ascii="Calibri" w:hAnsi="Calibri" w:cs="Calibri"/>
                <w:b/>
                <w:sz w:val="18"/>
              </w:rPr>
              <w:t>Indeks</w:t>
            </w:r>
            <w:r>
              <w:rPr>
                <w:rFonts w:ascii="Calibri" w:hAnsi="Calibri" w:cs="Calibri"/>
                <w:b/>
                <w:sz w:val="18"/>
              </w:rPr>
              <w:br/>
              <w:t>2025./2024.</w:t>
            </w:r>
          </w:p>
        </w:tc>
      </w:tr>
      <w:tr w:rsidR="00BA5387">
        <w:tc>
          <w:tcPr>
            <w:tcW w:w="980" w:type="pct"/>
            <w:vAlign w:val="center"/>
          </w:tcPr>
          <w:p w:rsidR="00BA5387" w:rsidRDefault="00D83AC1">
            <w:pPr>
              <w:spacing w:after="0" w:line="240" w:lineRule="auto"/>
            </w:pPr>
            <w:r>
              <w:rPr>
                <w:rFonts w:ascii="Calibri" w:hAnsi="Calibri" w:cs="Calibri"/>
                <w:sz w:val="18"/>
              </w:rPr>
              <w:t>6002</w:t>
            </w:r>
          </w:p>
        </w:tc>
        <w:tc>
          <w:tcPr>
            <w:tcW w:w="690" w:type="pct"/>
            <w:vAlign w:val="bottom"/>
          </w:tcPr>
          <w:p w:rsidR="00BA5387" w:rsidRDefault="00D83AC1">
            <w:pPr>
              <w:spacing w:after="0" w:line="240" w:lineRule="auto"/>
              <w:jc w:val="right"/>
            </w:pPr>
            <w:r>
              <w:rPr>
                <w:rFonts w:ascii="Calibri" w:hAnsi="Calibri" w:cs="Calibri"/>
                <w:sz w:val="18"/>
              </w:rPr>
              <w:t>10.749.988</w:t>
            </w:r>
          </w:p>
        </w:tc>
        <w:tc>
          <w:tcPr>
            <w:tcW w:w="690" w:type="pct"/>
            <w:vAlign w:val="bottom"/>
          </w:tcPr>
          <w:p w:rsidR="00BA5387" w:rsidRDefault="00D83AC1">
            <w:pPr>
              <w:spacing w:after="0" w:line="240" w:lineRule="auto"/>
              <w:jc w:val="right"/>
            </w:pPr>
            <w:r>
              <w:rPr>
                <w:rFonts w:ascii="Calibri" w:hAnsi="Calibri" w:cs="Calibri"/>
                <w:sz w:val="18"/>
              </w:rPr>
              <w:t>1.065.130</w:t>
            </w:r>
          </w:p>
        </w:tc>
        <w:tc>
          <w:tcPr>
            <w:tcW w:w="690" w:type="pct"/>
            <w:vAlign w:val="bottom"/>
          </w:tcPr>
          <w:p w:rsidR="00BA5387" w:rsidRDefault="00D83AC1">
            <w:pPr>
              <w:spacing w:after="0" w:line="240" w:lineRule="auto"/>
              <w:jc w:val="right"/>
            </w:pPr>
            <w:r>
              <w:rPr>
                <w:rFonts w:ascii="Calibri" w:hAnsi="Calibri" w:cs="Calibri"/>
                <w:sz w:val="18"/>
              </w:rPr>
              <w:t>2.321.377</w:t>
            </w:r>
          </w:p>
        </w:tc>
        <w:tc>
          <w:tcPr>
            <w:tcW w:w="690" w:type="pct"/>
            <w:vAlign w:val="bottom"/>
          </w:tcPr>
          <w:p w:rsidR="00BA5387" w:rsidRDefault="00D83AC1">
            <w:pPr>
              <w:spacing w:after="0" w:line="240" w:lineRule="auto"/>
              <w:jc w:val="right"/>
            </w:pPr>
            <w:r>
              <w:rPr>
                <w:rFonts w:ascii="Calibri" w:hAnsi="Calibri" w:cs="Calibri"/>
                <w:sz w:val="18"/>
              </w:rPr>
              <w:t>37.050</w:t>
            </w:r>
          </w:p>
        </w:tc>
        <w:tc>
          <w:tcPr>
            <w:tcW w:w="690" w:type="pct"/>
            <w:vAlign w:val="bottom"/>
          </w:tcPr>
          <w:p w:rsidR="00BA5387" w:rsidRDefault="00D83AC1">
            <w:pPr>
              <w:spacing w:after="0" w:line="240" w:lineRule="auto"/>
              <w:jc w:val="right"/>
            </w:pPr>
            <w:r>
              <w:rPr>
                <w:rFonts w:ascii="Calibri" w:hAnsi="Calibri" w:cs="Calibri"/>
                <w:sz w:val="18"/>
              </w:rPr>
              <w:t>0</w:t>
            </w:r>
          </w:p>
        </w:tc>
        <w:tc>
          <w:tcPr>
            <w:tcW w:w="400" w:type="pct"/>
            <w:vAlign w:val="bottom"/>
          </w:tcPr>
          <w:p w:rsidR="00BA5387" w:rsidRDefault="00D83AC1">
            <w:pPr>
              <w:spacing w:after="0" w:line="240" w:lineRule="auto"/>
              <w:jc w:val="right"/>
            </w:pPr>
            <w:r>
              <w:rPr>
                <w:rFonts w:ascii="Calibri" w:hAnsi="Calibri" w:cs="Calibri"/>
                <w:sz w:val="18"/>
              </w:rPr>
              <w:t>217,9</w:t>
            </w:r>
          </w:p>
        </w:tc>
      </w:tr>
    </w:tbl>
    <w:p w:rsidR="00BA5387" w:rsidRDefault="00BA5387">
      <w:pPr>
        <w:spacing w:after="0" w:line="240" w:lineRule="auto"/>
      </w:pPr>
    </w:p>
    <w:p w:rsidR="00BA5387" w:rsidRDefault="00D83AC1">
      <w:pPr>
        <w:spacing w:line="240" w:lineRule="auto"/>
      </w:pPr>
      <w:r>
        <w:rPr>
          <w:rFonts w:ascii="Calibri" w:hAnsi="Calibri" w:cs="Calibri"/>
          <w:b/>
        </w:rPr>
        <w:t xml:space="preserve">Cilj 1: </w:t>
      </w:r>
      <w:r>
        <w:rPr>
          <w:rFonts w:ascii="Calibri" w:hAnsi="Calibri" w:cs="Calibri"/>
        </w:rPr>
        <w:t xml:space="preserve">Poboljšanje suradnje među državama članicama u pogledu </w:t>
      </w:r>
      <w:proofErr w:type="spellStart"/>
      <w:r>
        <w:rPr>
          <w:rFonts w:ascii="Calibri" w:hAnsi="Calibri" w:cs="Calibri"/>
        </w:rPr>
        <w:t>interoperabilnosti</w:t>
      </w:r>
      <w:proofErr w:type="spellEnd"/>
      <w:r>
        <w:rPr>
          <w:rFonts w:ascii="Calibri" w:hAnsi="Calibri" w:cs="Calibri"/>
        </w:rPr>
        <w:t xml:space="preserve"> i razmjene zdravstvenih podataka, priprema temelja za poboljšanu primjenu elektroničkih zdravstvenih podataka,  omogućavanje pacijentima kontrolu svojih zdravstvenih podataka, uspostava Hrvatskog centra za zdravstvene podatke te povezivanje s infrastrukturom </w:t>
      </w:r>
      <w:proofErr w:type="spellStart"/>
      <w:r>
        <w:rPr>
          <w:rFonts w:ascii="Calibri" w:hAnsi="Calibri" w:cs="Calibri"/>
        </w:rPr>
        <w:t>HealthData@EU</w:t>
      </w:r>
      <w:proofErr w:type="spellEnd"/>
      <w:r>
        <w:rPr>
          <w:rFonts w:ascii="Calibri" w:hAnsi="Calibri" w:cs="Calibri"/>
        </w:rPr>
        <w:t>, uspostava laboratorijskog praćenja uzročnika zaraznih bolesti, poticanje digitalizacije lokalnog gospodarstva i javnog sektora, pružanje usluga lokalnim, malim i srednjim poduzećima, podizanjem njihove digitalne zrelosti kao i širenje mreže dostupne svim dionicima</w:t>
      </w:r>
    </w:p>
    <w:p w:rsidR="00BA5387" w:rsidRDefault="00D83AC1">
      <w:pPr>
        <w:spacing w:line="240" w:lineRule="auto"/>
      </w:pPr>
      <w:r>
        <w:rPr>
          <w:rFonts w:ascii="Calibri" w:hAnsi="Calibri" w:cs="Calibri"/>
          <w:b/>
        </w:rPr>
        <w:t xml:space="preserve">Cilj 2: </w:t>
      </w:r>
      <w:r>
        <w:rPr>
          <w:rFonts w:ascii="Calibri" w:hAnsi="Calibri" w:cs="Calibri"/>
        </w:rPr>
        <w:t>Osiguranja minimalnih prostornih uvjeta za osiguranike te zaposlenike HZZO-a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699"/>
        <w:gridCol w:w="1293"/>
        <w:gridCol w:w="966"/>
        <w:gridCol w:w="966"/>
        <w:gridCol w:w="966"/>
        <w:gridCol w:w="966"/>
        <w:gridCol w:w="966"/>
        <w:gridCol w:w="966"/>
      </w:tblGrid>
      <w:tr w:rsidR="00BA5387">
        <w:tc>
          <w:tcPr>
            <w:tcW w:w="950" w:type="pct"/>
            <w:shd w:val="clear" w:color="auto" w:fill="BCDFFB"/>
            <w:vAlign w:val="center"/>
          </w:tcPr>
          <w:p w:rsidR="00BA5387" w:rsidRDefault="00D83AC1">
            <w:pPr>
              <w:spacing w:after="0" w:line="240" w:lineRule="auto"/>
              <w:jc w:val="center"/>
            </w:pPr>
            <w:r>
              <w:rPr>
                <w:rFonts w:ascii="Calibri" w:hAnsi="Calibri" w:cs="Calibri"/>
                <w:b/>
                <w:sz w:val="18"/>
              </w:rPr>
              <w:lastRenderedPageBreak/>
              <w:t>Pokazatelj učinka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Definicija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Jedinica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Polazna vrijednost</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Izvor podataka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2027.</w:t>
            </w:r>
          </w:p>
        </w:tc>
      </w:tr>
      <w:tr w:rsidR="00BA5387">
        <w:tc>
          <w:tcPr>
            <w:tcW w:w="950" w:type="pct"/>
            <w:vAlign w:val="center"/>
          </w:tcPr>
          <w:p w:rsidR="00BA5387" w:rsidRDefault="00D83AC1">
            <w:pPr>
              <w:spacing w:after="0" w:line="240" w:lineRule="auto"/>
              <w:jc w:val="center"/>
            </w:pPr>
            <w:r>
              <w:rPr>
                <w:rFonts w:ascii="Calibri" w:hAnsi="Calibri" w:cs="Calibri"/>
                <w:sz w:val="18"/>
              </w:rPr>
              <w:t>Zaključeni projekti</w:t>
            </w:r>
          </w:p>
        </w:tc>
        <w:tc>
          <w:tcPr>
            <w:tcW w:w="550" w:type="pct"/>
            <w:vAlign w:val="center"/>
          </w:tcPr>
          <w:p w:rsidR="00BA5387" w:rsidRDefault="00D83AC1">
            <w:pPr>
              <w:spacing w:after="0" w:line="240" w:lineRule="auto"/>
              <w:jc w:val="center"/>
            </w:pPr>
            <w:r>
              <w:rPr>
                <w:rFonts w:ascii="Calibri" w:hAnsi="Calibri" w:cs="Calibri"/>
                <w:sz w:val="18"/>
              </w:rPr>
              <w:t>Sudjelovanje u projektima vezanim uz informatizaciju zdravstvenog sustava, dijeljenja zdravstvenih podataka, a sve u cilju poboljšanja pružanja zdravstvenih usluga i kvalitete zdravstvenog sustava</w:t>
            </w:r>
          </w:p>
        </w:tc>
        <w:tc>
          <w:tcPr>
            <w:tcW w:w="550" w:type="pct"/>
            <w:vAlign w:val="center"/>
          </w:tcPr>
          <w:p w:rsidR="00BA5387" w:rsidRDefault="00D83AC1">
            <w:pPr>
              <w:spacing w:after="0" w:line="240" w:lineRule="auto"/>
              <w:jc w:val="center"/>
            </w:pPr>
            <w:r>
              <w:rPr>
                <w:rFonts w:ascii="Calibri" w:hAnsi="Calibri" w:cs="Calibri"/>
                <w:sz w:val="18"/>
              </w:rPr>
              <w:t>broj</w:t>
            </w:r>
          </w:p>
        </w:tc>
        <w:tc>
          <w:tcPr>
            <w:tcW w:w="550" w:type="pct"/>
            <w:vAlign w:val="center"/>
          </w:tcPr>
          <w:p w:rsidR="00BA5387" w:rsidRDefault="00D83AC1">
            <w:pPr>
              <w:spacing w:after="0" w:line="240" w:lineRule="auto"/>
              <w:jc w:val="right"/>
            </w:pPr>
            <w:r>
              <w:rPr>
                <w:rFonts w:ascii="Calibri" w:hAnsi="Calibri" w:cs="Calibri"/>
                <w:sz w:val="18"/>
              </w:rPr>
              <w:t>4,0</w:t>
            </w:r>
          </w:p>
        </w:tc>
        <w:tc>
          <w:tcPr>
            <w:tcW w:w="550" w:type="pct"/>
            <w:vAlign w:val="center"/>
          </w:tcPr>
          <w:p w:rsidR="00BA5387" w:rsidRDefault="00D83AC1">
            <w:pPr>
              <w:spacing w:after="0" w:line="240" w:lineRule="auto"/>
              <w:jc w:val="center"/>
            </w:pPr>
            <w:r>
              <w:rPr>
                <w:rFonts w:ascii="Calibri" w:hAnsi="Calibri" w:cs="Calibri"/>
                <w:sz w:val="18"/>
              </w:rPr>
              <w:t>HZZO</w:t>
            </w:r>
          </w:p>
        </w:tc>
        <w:tc>
          <w:tcPr>
            <w:tcW w:w="550" w:type="pct"/>
            <w:vAlign w:val="center"/>
          </w:tcPr>
          <w:p w:rsidR="00BA5387" w:rsidRDefault="00D83AC1">
            <w:pPr>
              <w:spacing w:after="0" w:line="240" w:lineRule="auto"/>
              <w:jc w:val="right"/>
            </w:pPr>
            <w:r>
              <w:rPr>
                <w:rFonts w:ascii="Calibri" w:hAnsi="Calibri" w:cs="Calibri"/>
                <w:sz w:val="18"/>
              </w:rPr>
              <w:t>4,0</w:t>
            </w:r>
          </w:p>
        </w:tc>
        <w:tc>
          <w:tcPr>
            <w:tcW w:w="550" w:type="pct"/>
            <w:vAlign w:val="center"/>
          </w:tcPr>
          <w:p w:rsidR="00BA5387" w:rsidRDefault="00D83AC1">
            <w:pPr>
              <w:spacing w:after="0" w:line="240" w:lineRule="auto"/>
              <w:jc w:val="right"/>
            </w:pPr>
            <w:r>
              <w:rPr>
                <w:rFonts w:ascii="Calibri" w:hAnsi="Calibri" w:cs="Calibri"/>
                <w:sz w:val="18"/>
              </w:rPr>
              <w:t>2,0</w:t>
            </w:r>
          </w:p>
        </w:tc>
        <w:tc>
          <w:tcPr>
            <w:tcW w:w="550" w:type="pct"/>
            <w:vAlign w:val="center"/>
          </w:tcPr>
          <w:p w:rsidR="00BA5387" w:rsidRDefault="00D83AC1">
            <w:pPr>
              <w:spacing w:after="0" w:line="240" w:lineRule="auto"/>
              <w:jc w:val="right"/>
            </w:pPr>
            <w:r>
              <w:rPr>
                <w:rFonts w:ascii="Calibri" w:hAnsi="Calibri" w:cs="Calibri"/>
                <w:sz w:val="18"/>
              </w:rPr>
              <w:t>2,0</w:t>
            </w:r>
          </w:p>
        </w:tc>
      </w:tr>
      <w:tr w:rsidR="00BA5387">
        <w:tc>
          <w:tcPr>
            <w:tcW w:w="950" w:type="pct"/>
            <w:vAlign w:val="center"/>
          </w:tcPr>
          <w:p w:rsidR="00BA5387" w:rsidRDefault="00D83AC1">
            <w:pPr>
              <w:spacing w:after="0" w:line="240" w:lineRule="auto"/>
              <w:jc w:val="center"/>
            </w:pPr>
            <w:r>
              <w:rPr>
                <w:rFonts w:ascii="Calibri" w:hAnsi="Calibri" w:cs="Calibri"/>
                <w:sz w:val="18"/>
              </w:rPr>
              <w:t>Zaključeni projekti</w:t>
            </w:r>
          </w:p>
        </w:tc>
        <w:tc>
          <w:tcPr>
            <w:tcW w:w="550" w:type="pct"/>
            <w:vAlign w:val="center"/>
          </w:tcPr>
          <w:p w:rsidR="00BA5387" w:rsidRDefault="00D83AC1">
            <w:pPr>
              <w:spacing w:after="0" w:line="240" w:lineRule="auto"/>
              <w:jc w:val="center"/>
            </w:pPr>
            <w:r>
              <w:rPr>
                <w:rFonts w:ascii="Calibri" w:hAnsi="Calibri" w:cs="Calibri"/>
                <w:sz w:val="18"/>
              </w:rPr>
              <w:t>Cjelovita obnova poslovne zgrade HZZO-a u Sisku</w:t>
            </w:r>
          </w:p>
        </w:tc>
        <w:tc>
          <w:tcPr>
            <w:tcW w:w="550" w:type="pct"/>
            <w:vAlign w:val="center"/>
          </w:tcPr>
          <w:p w:rsidR="00BA5387" w:rsidRDefault="00D83AC1">
            <w:pPr>
              <w:spacing w:after="0" w:line="240" w:lineRule="auto"/>
              <w:jc w:val="center"/>
            </w:pPr>
            <w:r>
              <w:rPr>
                <w:rFonts w:ascii="Calibri" w:hAnsi="Calibri" w:cs="Calibri"/>
                <w:sz w:val="18"/>
              </w:rPr>
              <w:t>broj</w:t>
            </w:r>
          </w:p>
        </w:tc>
        <w:tc>
          <w:tcPr>
            <w:tcW w:w="550" w:type="pct"/>
            <w:vAlign w:val="center"/>
          </w:tcPr>
          <w:p w:rsidR="00BA5387" w:rsidRDefault="00D83AC1">
            <w:pPr>
              <w:spacing w:after="0" w:line="240" w:lineRule="auto"/>
              <w:jc w:val="right"/>
            </w:pPr>
            <w:r>
              <w:rPr>
                <w:rFonts w:ascii="Calibri" w:hAnsi="Calibri" w:cs="Calibri"/>
                <w:sz w:val="18"/>
              </w:rPr>
              <w:t>0,0</w:t>
            </w:r>
          </w:p>
        </w:tc>
        <w:tc>
          <w:tcPr>
            <w:tcW w:w="550" w:type="pct"/>
            <w:vAlign w:val="center"/>
          </w:tcPr>
          <w:p w:rsidR="00BA5387" w:rsidRDefault="00D83AC1">
            <w:pPr>
              <w:spacing w:after="0" w:line="240" w:lineRule="auto"/>
              <w:jc w:val="center"/>
            </w:pPr>
            <w:r>
              <w:rPr>
                <w:rFonts w:ascii="Calibri" w:hAnsi="Calibri" w:cs="Calibri"/>
                <w:sz w:val="18"/>
              </w:rPr>
              <w:t>HZZO</w:t>
            </w:r>
          </w:p>
        </w:tc>
        <w:tc>
          <w:tcPr>
            <w:tcW w:w="550" w:type="pct"/>
            <w:vAlign w:val="center"/>
          </w:tcPr>
          <w:p w:rsidR="00BA5387" w:rsidRDefault="00D83AC1">
            <w:pPr>
              <w:spacing w:after="0" w:line="240" w:lineRule="auto"/>
              <w:jc w:val="right"/>
            </w:pPr>
            <w:r>
              <w:rPr>
                <w:rFonts w:ascii="Calibri" w:hAnsi="Calibri" w:cs="Calibri"/>
                <w:sz w:val="18"/>
              </w:rPr>
              <w:t>1,0</w:t>
            </w:r>
          </w:p>
        </w:tc>
        <w:tc>
          <w:tcPr>
            <w:tcW w:w="550" w:type="pct"/>
            <w:vAlign w:val="center"/>
          </w:tcPr>
          <w:p w:rsidR="00BA5387" w:rsidRDefault="00D83AC1">
            <w:pPr>
              <w:spacing w:after="0" w:line="240" w:lineRule="auto"/>
              <w:jc w:val="right"/>
            </w:pPr>
            <w:r>
              <w:rPr>
                <w:rFonts w:ascii="Calibri" w:hAnsi="Calibri" w:cs="Calibri"/>
                <w:sz w:val="18"/>
              </w:rPr>
              <w:t>0,0</w:t>
            </w:r>
          </w:p>
        </w:tc>
        <w:tc>
          <w:tcPr>
            <w:tcW w:w="550" w:type="pct"/>
            <w:vAlign w:val="center"/>
          </w:tcPr>
          <w:p w:rsidR="00BA5387" w:rsidRDefault="00D83AC1">
            <w:pPr>
              <w:spacing w:after="0" w:line="240" w:lineRule="auto"/>
              <w:jc w:val="right"/>
            </w:pPr>
            <w:r>
              <w:rPr>
                <w:rFonts w:ascii="Calibri" w:hAnsi="Calibri" w:cs="Calibri"/>
                <w:sz w:val="18"/>
              </w:rPr>
              <w:t>0,0</w:t>
            </w:r>
          </w:p>
        </w:tc>
      </w:tr>
    </w:tbl>
    <w:p w:rsidR="00BA5387" w:rsidRDefault="00BA5387">
      <w:pPr>
        <w:spacing w:after="0" w:line="240" w:lineRule="auto"/>
      </w:pPr>
    </w:p>
    <w:p w:rsidR="00BA5387" w:rsidRDefault="00D83AC1">
      <w:pPr>
        <w:spacing w:line="240" w:lineRule="auto"/>
      </w:pPr>
      <w:r>
        <w:rPr>
          <w:rFonts w:ascii="Calibri" w:hAnsi="Calibri" w:cs="Calibri"/>
          <w:b/>
        </w:rPr>
        <w:br/>
        <w:t>K600002 CJELOVITA OBNOVA POSLOVNE ZGRADE HZZO-A U SISKU</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A5387">
        <w:tc>
          <w:tcPr>
            <w:tcW w:w="980" w:type="pct"/>
            <w:shd w:val="clear" w:color="auto" w:fill="BCDFFB"/>
            <w:vAlign w:val="center"/>
          </w:tcPr>
          <w:p w:rsidR="00BA5387" w:rsidRDefault="00BA5387">
            <w:pPr>
              <w:spacing w:after="0" w:line="240" w:lineRule="auto"/>
              <w:jc w:val="center"/>
            </w:pP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BA5387" w:rsidRDefault="00D83AC1">
            <w:pPr>
              <w:spacing w:after="0" w:line="240" w:lineRule="auto"/>
              <w:jc w:val="center"/>
            </w:pPr>
            <w:r>
              <w:rPr>
                <w:rFonts w:ascii="Calibri" w:hAnsi="Calibri" w:cs="Calibri"/>
                <w:b/>
                <w:sz w:val="18"/>
              </w:rPr>
              <w:t>Indeks</w:t>
            </w:r>
            <w:r>
              <w:rPr>
                <w:rFonts w:ascii="Calibri" w:hAnsi="Calibri" w:cs="Calibri"/>
                <w:b/>
                <w:sz w:val="18"/>
              </w:rPr>
              <w:br/>
              <w:t>2025./2024.</w:t>
            </w:r>
          </w:p>
        </w:tc>
      </w:tr>
      <w:tr w:rsidR="00BA5387">
        <w:tc>
          <w:tcPr>
            <w:tcW w:w="980" w:type="pct"/>
            <w:vAlign w:val="center"/>
          </w:tcPr>
          <w:p w:rsidR="00BA5387" w:rsidRDefault="00D83AC1">
            <w:pPr>
              <w:spacing w:after="0" w:line="240" w:lineRule="auto"/>
            </w:pPr>
            <w:r>
              <w:rPr>
                <w:rFonts w:ascii="Calibri" w:hAnsi="Calibri" w:cs="Calibri"/>
                <w:sz w:val="18"/>
              </w:rPr>
              <w:t>K600002</w:t>
            </w:r>
          </w:p>
        </w:tc>
        <w:tc>
          <w:tcPr>
            <w:tcW w:w="690" w:type="pct"/>
            <w:vAlign w:val="bottom"/>
          </w:tcPr>
          <w:p w:rsidR="00BA5387" w:rsidRDefault="00D83AC1">
            <w:pPr>
              <w:spacing w:after="0" w:line="240" w:lineRule="auto"/>
              <w:jc w:val="right"/>
            </w:pPr>
            <w:r>
              <w:rPr>
                <w:rFonts w:ascii="Calibri" w:hAnsi="Calibri" w:cs="Calibri"/>
                <w:sz w:val="18"/>
              </w:rPr>
              <w:t>0</w:t>
            </w:r>
          </w:p>
        </w:tc>
        <w:tc>
          <w:tcPr>
            <w:tcW w:w="690" w:type="pct"/>
            <w:vAlign w:val="bottom"/>
          </w:tcPr>
          <w:p w:rsidR="00BA5387" w:rsidRDefault="00D83AC1">
            <w:pPr>
              <w:spacing w:after="0" w:line="240" w:lineRule="auto"/>
              <w:jc w:val="right"/>
            </w:pPr>
            <w:r>
              <w:rPr>
                <w:rFonts w:ascii="Calibri" w:hAnsi="Calibri" w:cs="Calibri"/>
                <w:sz w:val="18"/>
              </w:rPr>
              <w:t>826.850</w:t>
            </w:r>
          </w:p>
        </w:tc>
        <w:tc>
          <w:tcPr>
            <w:tcW w:w="690" w:type="pct"/>
            <w:vAlign w:val="bottom"/>
          </w:tcPr>
          <w:p w:rsidR="00BA5387" w:rsidRDefault="00D83AC1">
            <w:pPr>
              <w:spacing w:after="0" w:line="240" w:lineRule="auto"/>
              <w:jc w:val="right"/>
            </w:pPr>
            <w:r>
              <w:rPr>
                <w:rFonts w:ascii="Calibri" w:hAnsi="Calibri" w:cs="Calibri"/>
                <w:sz w:val="18"/>
              </w:rPr>
              <w:t>2.223.777</w:t>
            </w:r>
          </w:p>
        </w:tc>
        <w:tc>
          <w:tcPr>
            <w:tcW w:w="690" w:type="pct"/>
            <w:vAlign w:val="bottom"/>
          </w:tcPr>
          <w:p w:rsidR="00BA5387" w:rsidRDefault="00D83AC1">
            <w:pPr>
              <w:spacing w:after="0" w:line="240" w:lineRule="auto"/>
              <w:jc w:val="right"/>
            </w:pPr>
            <w:r>
              <w:rPr>
                <w:rFonts w:ascii="Calibri" w:hAnsi="Calibri" w:cs="Calibri"/>
                <w:sz w:val="18"/>
              </w:rPr>
              <w:t>0</w:t>
            </w:r>
          </w:p>
        </w:tc>
        <w:tc>
          <w:tcPr>
            <w:tcW w:w="690" w:type="pct"/>
            <w:vAlign w:val="bottom"/>
          </w:tcPr>
          <w:p w:rsidR="00BA5387" w:rsidRDefault="00D83AC1">
            <w:pPr>
              <w:spacing w:after="0" w:line="240" w:lineRule="auto"/>
              <w:jc w:val="right"/>
            </w:pPr>
            <w:r>
              <w:rPr>
                <w:rFonts w:ascii="Calibri" w:hAnsi="Calibri" w:cs="Calibri"/>
                <w:sz w:val="18"/>
              </w:rPr>
              <w:t>0</w:t>
            </w:r>
          </w:p>
        </w:tc>
        <w:tc>
          <w:tcPr>
            <w:tcW w:w="400" w:type="pct"/>
            <w:vAlign w:val="bottom"/>
          </w:tcPr>
          <w:p w:rsidR="00BA5387" w:rsidRDefault="00D83AC1">
            <w:pPr>
              <w:spacing w:after="0" w:line="240" w:lineRule="auto"/>
              <w:jc w:val="right"/>
            </w:pPr>
            <w:r>
              <w:rPr>
                <w:rFonts w:ascii="Calibri" w:hAnsi="Calibri" w:cs="Calibri"/>
                <w:sz w:val="18"/>
              </w:rPr>
              <w:t>268,9</w:t>
            </w:r>
          </w:p>
        </w:tc>
      </w:tr>
    </w:tbl>
    <w:p w:rsidR="00BA5387" w:rsidRDefault="00BA5387">
      <w:pPr>
        <w:spacing w:after="0" w:line="240" w:lineRule="auto"/>
      </w:pPr>
    </w:p>
    <w:p w:rsidR="00BA5387" w:rsidRDefault="00D83AC1">
      <w:pPr>
        <w:spacing w:line="240" w:lineRule="auto"/>
        <w:jc w:val="both"/>
      </w:pPr>
      <w:r>
        <w:rPr>
          <w:rFonts w:ascii="Calibri" w:hAnsi="Calibri" w:cs="Calibri"/>
          <w:b/>
        </w:rPr>
        <w:t>Zakonske i druge pravne osnove</w:t>
      </w:r>
    </w:p>
    <w:p w:rsidR="00BA5387" w:rsidRDefault="00D83AC1">
      <w:pPr>
        <w:spacing w:line="240" w:lineRule="auto"/>
        <w:jc w:val="both"/>
      </w:pPr>
      <w:r>
        <w:rPr>
          <w:rFonts w:ascii="Calibri" w:hAnsi="Calibri" w:cs="Calibri"/>
        </w:rPr>
        <w:t>Zakon o obnovi zgrada oštećenih potresom na području Grada Zagreba, Krapinsko-zagorske županije, Zagrebačke županije, Sisačko-moslavačke županije i Karlovačke županije, Ugovor o dodjeli bespovratnih financijskih sredstava za operacije koje se financiraju iz Fonda solidarnosti Europske unije, referentni broj ugovora: FSEU.2022.MZ.042, Dodatak broj 1 Ugovoru, Dodatak broj 2 Ugovoru, Ugovor broj 196/22 o nabavi usluge izrade projektne dokumentacije za cjelovitu obnovu poslovne zgrade HZZO-a u Sisku, Dodatak Ugovoru broj 196/22, Ugovor broj 84/23 za nabavu usluge savjetovanja vezano uz provedbu FSEU operacije cjelovite obnove poslovne zgrade HZZO-a u Sisku, dodatak Ugovoru broj 84/23Ugovor br. 42/24 o nabavi radova za cjelovitu obnovu poslovne zgrade HZZO-a u Sisku, Ugovor br. 111/24 o nabavi usluga stručnog nadzora i koordinatora zaštite na radu tijekom izvođenja radova cjelovite obnove poslovne zgrade HZZO-a u Sisku, Ugovor br. 112/24 o nabavi usluge projektantskog nadzora tijekom izvođenja radova cjelovite obnove poslovne zgrade HZZO-a u Sisku</w:t>
      </w:r>
    </w:p>
    <w:p w:rsidR="00BA5387" w:rsidRDefault="00D83AC1">
      <w:pPr>
        <w:spacing w:line="240" w:lineRule="auto"/>
        <w:jc w:val="both"/>
      </w:pPr>
      <w:r>
        <w:rPr>
          <w:rFonts w:ascii="Calibri" w:hAnsi="Calibri" w:cs="Calibri"/>
        </w:rPr>
        <w:t>Projekt obuhvaća izradu projektne dokumentacije i izvođenje radova cjelovite obnove zgrade nakon potresa kako bi se dodatno ojačala konstrukcija zgrade i povećala otpornost zgrade na eventualne buduće potrese te projektiranje i izvođenje ostalih temeljnih uvjeta za građevinu. Troškovi  projekta Cjelovite obnove poslovne zgrade HZZO-a u Sisku financirani su u većem dijelu sredstvima Fonda solidarnosti Europske unije, a manjim dijelom iz Mehanizma za oporavak i otpornost. Dodatkom br. 2 Ugovoru o dodjeli bespovratnih financijskih sredstava za operacije koje se financiraju iz Fonda solidarnosti Europske unije, produžuje se razdoblje prihvatljivosti troškova i provedbe predmetnog projekta (završetak radova) do 31. listopada 2025. godine.</w:t>
      </w:r>
    </w:p>
    <w:p w:rsidR="00BA5387" w:rsidRDefault="00D83AC1">
      <w:pPr>
        <w:spacing w:line="240" w:lineRule="auto"/>
        <w:jc w:val="both"/>
      </w:pPr>
      <w:r>
        <w:rPr>
          <w:rFonts w:ascii="Calibri" w:hAnsi="Calibri" w:cs="Calibri"/>
        </w:rPr>
        <w:lastRenderedPageBreak/>
        <w:t>Na aktivnosti K600002 Cjelovita obnova poslovne zgrade HZZO-a u Sisku planirana su sredstva u iznosu od 2.223.777 EUR za 2025. godinu.</w:t>
      </w:r>
    </w:p>
    <w:p w:rsidR="00BA5387" w:rsidRDefault="00D83AC1">
      <w:pPr>
        <w:spacing w:line="240" w:lineRule="auto"/>
        <w:jc w:val="both"/>
      </w:pPr>
      <w:r>
        <w:rPr>
          <w:rFonts w:ascii="Calibri" w:hAnsi="Calibri" w:cs="Calibri"/>
        </w:rPr>
        <w:br/>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33"/>
        <w:gridCol w:w="1051"/>
        <w:gridCol w:w="1000"/>
        <w:gridCol w:w="1000"/>
        <w:gridCol w:w="1001"/>
        <w:gridCol w:w="1001"/>
        <w:gridCol w:w="1001"/>
        <w:gridCol w:w="1001"/>
      </w:tblGrid>
      <w:tr w:rsidR="00BA5387">
        <w:tc>
          <w:tcPr>
            <w:tcW w:w="950" w:type="pct"/>
            <w:shd w:val="clear" w:color="auto" w:fill="BCDFFB"/>
            <w:vAlign w:val="center"/>
          </w:tcPr>
          <w:p w:rsidR="00BA5387" w:rsidRDefault="00D83AC1">
            <w:pPr>
              <w:spacing w:after="0" w:line="240" w:lineRule="auto"/>
              <w:jc w:val="center"/>
            </w:pPr>
            <w:r>
              <w:rPr>
                <w:rFonts w:ascii="Calibri" w:hAnsi="Calibri" w:cs="Calibri"/>
                <w:b/>
                <w:sz w:val="18"/>
              </w:rPr>
              <w:t>Pokazatelj rezultata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Definicija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Jedinica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Polazna vrijednost</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Izvor podataka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2027.</w:t>
            </w:r>
          </w:p>
        </w:tc>
      </w:tr>
      <w:tr w:rsidR="00BA5387">
        <w:tc>
          <w:tcPr>
            <w:tcW w:w="950" w:type="pct"/>
            <w:vAlign w:val="center"/>
          </w:tcPr>
          <w:p w:rsidR="00BA5387" w:rsidRDefault="00D83AC1">
            <w:pPr>
              <w:spacing w:after="0" w:line="240" w:lineRule="auto"/>
              <w:jc w:val="center"/>
            </w:pPr>
            <w:r>
              <w:rPr>
                <w:rFonts w:ascii="Calibri" w:hAnsi="Calibri" w:cs="Calibri"/>
                <w:sz w:val="18"/>
              </w:rPr>
              <w:t>Završetak operacije</w:t>
            </w:r>
          </w:p>
        </w:tc>
        <w:tc>
          <w:tcPr>
            <w:tcW w:w="550" w:type="pct"/>
            <w:vAlign w:val="center"/>
          </w:tcPr>
          <w:p w:rsidR="00BA5387" w:rsidRDefault="00D83AC1">
            <w:pPr>
              <w:spacing w:after="0" w:line="240" w:lineRule="auto"/>
              <w:jc w:val="center"/>
            </w:pPr>
            <w:r>
              <w:rPr>
                <w:rFonts w:ascii="Calibri" w:hAnsi="Calibri" w:cs="Calibri"/>
                <w:sz w:val="18"/>
              </w:rPr>
              <w:t>Završetak radova (bez opremanja)</w:t>
            </w:r>
          </w:p>
        </w:tc>
        <w:tc>
          <w:tcPr>
            <w:tcW w:w="550" w:type="pct"/>
            <w:vAlign w:val="center"/>
          </w:tcPr>
          <w:p w:rsidR="00BA5387" w:rsidRDefault="00D83AC1">
            <w:pPr>
              <w:spacing w:after="0" w:line="240" w:lineRule="auto"/>
              <w:jc w:val="center"/>
            </w:pPr>
            <w:r>
              <w:rPr>
                <w:rFonts w:ascii="Calibri" w:hAnsi="Calibri" w:cs="Calibri"/>
                <w:sz w:val="18"/>
              </w:rPr>
              <w:t>broj</w:t>
            </w:r>
          </w:p>
        </w:tc>
        <w:tc>
          <w:tcPr>
            <w:tcW w:w="550" w:type="pct"/>
            <w:vAlign w:val="center"/>
          </w:tcPr>
          <w:p w:rsidR="00BA5387" w:rsidRDefault="00D83AC1">
            <w:pPr>
              <w:spacing w:after="0" w:line="240" w:lineRule="auto"/>
              <w:jc w:val="right"/>
            </w:pPr>
            <w:r>
              <w:rPr>
                <w:rFonts w:ascii="Calibri" w:hAnsi="Calibri" w:cs="Calibri"/>
                <w:sz w:val="18"/>
              </w:rPr>
              <w:t>1,0</w:t>
            </w:r>
          </w:p>
        </w:tc>
        <w:tc>
          <w:tcPr>
            <w:tcW w:w="550" w:type="pct"/>
            <w:vAlign w:val="center"/>
          </w:tcPr>
          <w:p w:rsidR="00BA5387" w:rsidRDefault="00D83AC1">
            <w:pPr>
              <w:spacing w:after="0" w:line="240" w:lineRule="auto"/>
              <w:jc w:val="center"/>
            </w:pPr>
            <w:r>
              <w:rPr>
                <w:rFonts w:ascii="Calibri" w:hAnsi="Calibri" w:cs="Calibri"/>
                <w:sz w:val="18"/>
              </w:rPr>
              <w:t>HZZO</w:t>
            </w:r>
          </w:p>
        </w:tc>
        <w:tc>
          <w:tcPr>
            <w:tcW w:w="550" w:type="pct"/>
            <w:vAlign w:val="center"/>
          </w:tcPr>
          <w:p w:rsidR="00BA5387" w:rsidRDefault="00D83AC1">
            <w:pPr>
              <w:spacing w:after="0" w:line="240" w:lineRule="auto"/>
              <w:jc w:val="right"/>
            </w:pPr>
            <w:r>
              <w:rPr>
                <w:rFonts w:ascii="Calibri" w:hAnsi="Calibri" w:cs="Calibri"/>
                <w:sz w:val="18"/>
              </w:rPr>
              <w:t>1,0</w:t>
            </w:r>
          </w:p>
        </w:tc>
        <w:tc>
          <w:tcPr>
            <w:tcW w:w="550" w:type="pct"/>
            <w:vAlign w:val="center"/>
          </w:tcPr>
          <w:p w:rsidR="00BA5387" w:rsidRDefault="00D83AC1">
            <w:pPr>
              <w:spacing w:after="0" w:line="240" w:lineRule="auto"/>
              <w:jc w:val="right"/>
            </w:pPr>
            <w:r>
              <w:rPr>
                <w:rFonts w:ascii="Calibri" w:hAnsi="Calibri" w:cs="Calibri"/>
                <w:sz w:val="18"/>
              </w:rPr>
              <w:t>0,0</w:t>
            </w:r>
          </w:p>
        </w:tc>
        <w:tc>
          <w:tcPr>
            <w:tcW w:w="550" w:type="pct"/>
            <w:vAlign w:val="center"/>
          </w:tcPr>
          <w:p w:rsidR="00BA5387" w:rsidRDefault="00D83AC1">
            <w:pPr>
              <w:spacing w:after="0" w:line="240" w:lineRule="auto"/>
              <w:jc w:val="right"/>
            </w:pPr>
            <w:r>
              <w:rPr>
                <w:rFonts w:ascii="Calibri" w:hAnsi="Calibri" w:cs="Calibri"/>
                <w:sz w:val="18"/>
              </w:rPr>
              <w:t>0,0</w:t>
            </w:r>
          </w:p>
        </w:tc>
      </w:tr>
    </w:tbl>
    <w:p w:rsidR="00BA5387" w:rsidRDefault="00BA5387">
      <w:pPr>
        <w:spacing w:after="0" w:line="240" w:lineRule="auto"/>
      </w:pPr>
    </w:p>
    <w:p w:rsidR="00BA5387" w:rsidRDefault="00D83AC1">
      <w:pPr>
        <w:spacing w:line="240" w:lineRule="auto"/>
      </w:pPr>
      <w:r>
        <w:rPr>
          <w:rFonts w:ascii="Calibri" w:hAnsi="Calibri" w:cs="Calibri"/>
          <w:b/>
        </w:rPr>
        <w:br/>
        <w:t>T600000 PROJEKTI EUROPSKE UNIJE</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A5387">
        <w:tc>
          <w:tcPr>
            <w:tcW w:w="980" w:type="pct"/>
            <w:shd w:val="clear" w:color="auto" w:fill="BCDFFB"/>
            <w:vAlign w:val="center"/>
          </w:tcPr>
          <w:p w:rsidR="00BA5387" w:rsidRDefault="00BA5387">
            <w:pPr>
              <w:spacing w:after="0" w:line="240" w:lineRule="auto"/>
              <w:jc w:val="center"/>
            </w:pP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BA5387" w:rsidRDefault="00D83AC1">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BA5387" w:rsidRDefault="00D83AC1">
            <w:pPr>
              <w:spacing w:after="0" w:line="240" w:lineRule="auto"/>
              <w:jc w:val="center"/>
            </w:pPr>
            <w:r>
              <w:rPr>
                <w:rFonts w:ascii="Calibri" w:hAnsi="Calibri" w:cs="Calibri"/>
                <w:b/>
                <w:sz w:val="18"/>
              </w:rPr>
              <w:t>Indeks</w:t>
            </w:r>
            <w:r>
              <w:rPr>
                <w:rFonts w:ascii="Calibri" w:hAnsi="Calibri" w:cs="Calibri"/>
                <w:b/>
                <w:sz w:val="18"/>
              </w:rPr>
              <w:br/>
              <w:t>2025./2024.</w:t>
            </w:r>
          </w:p>
        </w:tc>
      </w:tr>
      <w:tr w:rsidR="00BA5387">
        <w:tc>
          <w:tcPr>
            <w:tcW w:w="980" w:type="pct"/>
            <w:vAlign w:val="center"/>
          </w:tcPr>
          <w:p w:rsidR="00BA5387" w:rsidRDefault="00D83AC1">
            <w:pPr>
              <w:spacing w:after="0" w:line="240" w:lineRule="auto"/>
            </w:pPr>
            <w:r>
              <w:rPr>
                <w:rFonts w:ascii="Calibri" w:hAnsi="Calibri" w:cs="Calibri"/>
                <w:sz w:val="18"/>
              </w:rPr>
              <w:t>T600000</w:t>
            </w:r>
          </w:p>
        </w:tc>
        <w:tc>
          <w:tcPr>
            <w:tcW w:w="690" w:type="pct"/>
            <w:vAlign w:val="bottom"/>
          </w:tcPr>
          <w:p w:rsidR="00BA5387" w:rsidRDefault="00D83AC1">
            <w:pPr>
              <w:spacing w:after="0" w:line="240" w:lineRule="auto"/>
              <w:jc w:val="right"/>
            </w:pPr>
            <w:r>
              <w:rPr>
                <w:rFonts w:ascii="Calibri" w:hAnsi="Calibri" w:cs="Calibri"/>
                <w:sz w:val="18"/>
              </w:rPr>
              <w:t>0</w:t>
            </w:r>
          </w:p>
        </w:tc>
        <w:tc>
          <w:tcPr>
            <w:tcW w:w="690" w:type="pct"/>
            <w:vAlign w:val="bottom"/>
          </w:tcPr>
          <w:p w:rsidR="00BA5387" w:rsidRDefault="00D83AC1">
            <w:pPr>
              <w:spacing w:after="0" w:line="240" w:lineRule="auto"/>
              <w:jc w:val="right"/>
            </w:pPr>
            <w:r>
              <w:rPr>
                <w:rFonts w:ascii="Calibri" w:hAnsi="Calibri" w:cs="Calibri"/>
                <w:sz w:val="18"/>
              </w:rPr>
              <w:t>29.200</w:t>
            </w:r>
          </w:p>
        </w:tc>
        <w:tc>
          <w:tcPr>
            <w:tcW w:w="690" w:type="pct"/>
            <w:vAlign w:val="bottom"/>
          </w:tcPr>
          <w:p w:rsidR="00BA5387" w:rsidRDefault="00D83AC1">
            <w:pPr>
              <w:spacing w:after="0" w:line="240" w:lineRule="auto"/>
              <w:jc w:val="right"/>
            </w:pPr>
            <w:r>
              <w:rPr>
                <w:rFonts w:ascii="Calibri" w:hAnsi="Calibri" w:cs="Calibri"/>
                <w:sz w:val="18"/>
              </w:rPr>
              <w:t>97.600</w:t>
            </w:r>
          </w:p>
        </w:tc>
        <w:tc>
          <w:tcPr>
            <w:tcW w:w="690" w:type="pct"/>
            <w:vAlign w:val="bottom"/>
          </w:tcPr>
          <w:p w:rsidR="00BA5387" w:rsidRDefault="00D83AC1">
            <w:pPr>
              <w:spacing w:after="0" w:line="240" w:lineRule="auto"/>
              <w:jc w:val="right"/>
            </w:pPr>
            <w:r>
              <w:rPr>
                <w:rFonts w:ascii="Calibri" w:hAnsi="Calibri" w:cs="Calibri"/>
                <w:sz w:val="18"/>
              </w:rPr>
              <w:t>37.050</w:t>
            </w:r>
          </w:p>
        </w:tc>
        <w:tc>
          <w:tcPr>
            <w:tcW w:w="690" w:type="pct"/>
            <w:vAlign w:val="bottom"/>
          </w:tcPr>
          <w:p w:rsidR="00BA5387" w:rsidRDefault="00D83AC1">
            <w:pPr>
              <w:spacing w:after="0" w:line="240" w:lineRule="auto"/>
              <w:jc w:val="right"/>
            </w:pPr>
            <w:r>
              <w:rPr>
                <w:rFonts w:ascii="Calibri" w:hAnsi="Calibri" w:cs="Calibri"/>
                <w:sz w:val="18"/>
              </w:rPr>
              <w:t>0</w:t>
            </w:r>
          </w:p>
        </w:tc>
        <w:tc>
          <w:tcPr>
            <w:tcW w:w="400" w:type="pct"/>
            <w:vAlign w:val="bottom"/>
          </w:tcPr>
          <w:p w:rsidR="00BA5387" w:rsidRDefault="00D83AC1">
            <w:pPr>
              <w:spacing w:after="0" w:line="240" w:lineRule="auto"/>
              <w:jc w:val="right"/>
            </w:pPr>
            <w:r>
              <w:rPr>
                <w:rFonts w:ascii="Calibri" w:hAnsi="Calibri" w:cs="Calibri"/>
                <w:sz w:val="18"/>
              </w:rPr>
              <w:t>334,2</w:t>
            </w:r>
          </w:p>
        </w:tc>
      </w:tr>
    </w:tbl>
    <w:p w:rsidR="00BA5387" w:rsidRDefault="00BA5387">
      <w:pPr>
        <w:spacing w:after="0" w:line="240" w:lineRule="auto"/>
      </w:pPr>
    </w:p>
    <w:p w:rsidR="00BA5387" w:rsidRDefault="00D83AC1">
      <w:pPr>
        <w:spacing w:line="240" w:lineRule="auto"/>
        <w:jc w:val="both"/>
      </w:pPr>
      <w:r>
        <w:rPr>
          <w:rFonts w:ascii="Calibri" w:hAnsi="Calibri" w:cs="Calibri"/>
          <w:b/>
        </w:rPr>
        <w:t>Zakonske i druge pravne osnove</w:t>
      </w:r>
    </w:p>
    <w:p w:rsidR="00BA5387" w:rsidRDefault="00D83AC1">
      <w:pPr>
        <w:spacing w:line="240" w:lineRule="auto"/>
        <w:jc w:val="both"/>
      </w:pPr>
      <w:r>
        <w:rPr>
          <w:rFonts w:ascii="Calibri" w:hAnsi="Calibri" w:cs="Calibri"/>
        </w:rPr>
        <w:t xml:space="preserve">Ugovor o dodjeli bespovratnih financijskih sredstava (Grant </w:t>
      </w:r>
      <w:proofErr w:type="spellStart"/>
      <w:r>
        <w:rPr>
          <w:rFonts w:ascii="Calibri" w:hAnsi="Calibri" w:cs="Calibri"/>
        </w:rPr>
        <w:t>Agreement</w:t>
      </w:r>
      <w:proofErr w:type="spellEnd"/>
      <w:r>
        <w:rPr>
          <w:rFonts w:ascii="Calibri" w:hAnsi="Calibri" w:cs="Calibri"/>
        </w:rPr>
        <w:t xml:space="preserve"> Project 101128085 </w:t>
      </w:r>
      <w:proofErr w:type="spellStart"/>
      <w:r>
        <w:rPr>
          <w:rFonts w:ascii="Calibri" w:hAnsi="Calibri" w:cs="Calibri"/>
        </w:rPr>
        <w:t>Xt</w:t>
      </w:r>
      <w:proofErr w:type="spellEnd"/>
      <w:r>
        <w:rPr>
          <w:rFonts w:ascii="Calibri" w:hAnsi="Calibri" w:cs="Calibri"/>
        </w:rPr>
        <w:t xml:space="preserve">-EHR), Sporazum o partnerstvu s Hrvatskim zavodom za javno zdravstvo na projektu </w:t>
      </w:r>
      <w:proofErr w:type="spellStart"/>
      <w:r>
        <w:rPr>
          <w:rFonts w:ascii="Calibri" w:hAnsi="Calibri" w:cs="Calibri"/>
        </w:rPr>
        <w:t>Xt</w:t>
      </w:r>
      <w:proofErr w:type="spellEnd"/>
      <w:r>
        <w:rPr>
          <w:rFonts w:ascii="Calibri" w:hAnsi="Calibri" w:cs="Calibri"/>
        </w:rPr>
        <w:t xml:space="preserve">-EHR, Sporazum o partnerstvu s Ministarstvom zdravstva na projektu </w:t>
      </w:r>
      <w:proofErr w:type="spellStart"/>
      <w:r>
        <w:rPr>
          <w:rFonts w:ascii="Calibri" w:hAnsi="Calibri" w:cs="Calibri"/>
        </w:rPr>
        <w:t>Xt</w:t>
      </w:r>
      <w:proofErr w:type="spellEnd"/>
      <w:r>
        <w:rPr>
          <w:rFonts w:ascii="Calibri" w:hAnsi="Calibri" w:cs="Calibri"/>
        </w:rPr>
        <w:t xml:space="preserve">-EHR, Uredba o europskom prostoru za zdravstvene podatke, Ugovor o dodjeli bespovratnih financijskih sredstava (Grant </w:t>
      </w:r>
      <w:proofErr w:type="spellStart"/>
      <w:r>
        <w:rPr>
          <w:rFonts w:ascii="Calibri" w:hAnsi="Calibri" w:cs="Calibri"/>
        </w:rPr>
        <w:t>Agreement</w:t>
      </w:r>
      <w:proofErr w:type="spellEnd"/>
      <w:r>
        <w:rPr>
          <w:rFonts w:ascii="Calibri" w:hAnsi="Calibri" w:cs="Calibri"/>
        </w:rPr>
        <w:t xml:space="preserve"> Project 101128800 – CHDC), Sporazum o partnerstvu s Hrvatskim zavodom za javno zdravstvo na projektu CHDC, Ugovor o dodjeli bespovratnih financijskih sredstava, financiran iz Programa „EU za zdravlje“ 2021.-2027., Grant </w:t>
      </w:r>
      <w:proofErr w:type="spellStart"/>
      <w:r>
        <w:rPr>
          <w:rFonts w:ascii="Calibri" w:hAnsi="Calibri" w:cs="Calibri"/>
        </w:rPr>
        <w:t>Agreement</w:t>
      </w:r>
      <w:proofErr w:type="spellEnd"/>
      <w:r>
        <w:rPr>
          <w:rFonts w:ascii="Calibri" w:hAnsi="Calibri" w:cs="Calibri"/>
        </w:rPr>
        <w:t xml:space="preserve"> for Project 101083735 – AI4Health.Cro</w:t>
      </w:r>
    </w:p>
    <w:p w:rsidR="00BA5387" w:rsidRDefault="00D83AC1">
      <w:pPr>
        <w:spacing w:line="240" w:lineRule="auto"/>
        <w:jc w:val="both"/>
      </w:pPr>
      <w:r>
        <w:rPr>
          <w:rFonts w:ascii="Calibri" w:hAnsi="Calibri" w:cs="Calibri"/>
        </w:rPr>
        <w:t>Na aktivnosti T600000 planirana su sredstva za projekte XT-</w:t>
      </w:r>
      <w:proofErr w:type="spellStart"/>
      <w:r>
        <w:rPr>
          <w:rFonts w:ascii="Calibri" w:hAnsi="Calibri" w:cs="Calibri"/>
        </w:rPr>
        <w:t>Ehr</w:t>
      </w:r>
      <w:proofErr w:type="spellEnd"/>
      <w:r>
        <w:rPr>
          <w:rFonts w:ascii="Calibri" w:hAnsi="Calibri" w:cs="Calibri"/>
        </w:rPr>
        <w:t xml:space="preserve">, CHDC, SUCCESS i AI4Health. Projekt </w:t>
      </w:r>
      <w:proofErr w:type="spellStart"/>
      <w:r>
        <w:rPr>
          <w:rFonts w:ascii="Calibri" w:hAnsi="Calibri" w:cs="Calibri"/>
        </w:rPr>
        <w:t>Extend</w:t>
      </w:r>
      <w:proofErr w:type="spellEnd"/>
      <w:r>
        <w:rPr>
          <w:rFonts w:ascii="Calibri" w:hAnsi="Calibri" w:cs="Calibri"/>
        </w:rPr>
        <w:t xml:space="preserve"> EHR@EU Data </w:t>
      </w:r>
      <w:proofErr w:type="spellStart"/>
      <w:r>
        <w:rPr>
          <w:rFonts w:ascii="Calibri" w:hAnsi="Calibri" w:cs="Calibri"/>
        </w:rPr>
        <w:t>Space</w:t>
      </w:r>
      <w:proofErr w:type="spellEnd"/>
      <w:r>
        <w:rPr>
          <w:rFonts w:ascii="Calibri" w:hAnsi="Calibri" w:cs="Calibri"/>
        </w:rPr>
        <w:t xml:space="preserve"> for </w:t>
      </w:r>
      <w:proofErr w:type="spellStart"/>
      <w:r>
        <w:rPr>
          <w:rFonts w:ascii="Calibri" w:hAnsi="Calibri" w:cs="Calibri"/>
        </w:rPr>
        <w:t>Primary</w:t>
      </w:r>
      <w:proofErr w:type="spellEnd"/>
      <w:r>
        <w:rPr>
          <w:rFonts w:ascii="Calibri" w:hAnsi="Calibri" w:cs="Calibri"/>
        </w:rPr>
        <w:t xml:space="preserve"> Use, oznake </w:t>
      </w:r>
      <w:proofErr w:type="spellStart"/>
      <w:r>
        <w:rPr>
          <w:rFonts w:ascii="Calibri" w:hAnsi="Calibri" w:cs="Calibri"/>
        </w:rPr>
        <w:t>Xt</w:t>
      </w:r>
      <w:proofErr w:type="spellEnd"/>
      <w:r>
        <w:rPr>
          <w:rFonts w:ascii="Calibri" w:hAnsi="Calibri" w:cs="Calibri"/>
        </w:rPr>
        <w:t xml:space="preserve">-EHR, podržava prioritetnu politiku Europske komisije usmjerenu prilagodbi Europske unije digitalnom dobu. U projektu sudjeluje 25 partnera iz država članica EU, uključujući HZZO, koji je nositelj projekta u Hrvatskoj, a pridruženi partneri su Ministarstvo zdravstva i Hrvatski zavod za javno zdravstvo. Koordinator projekta je ciparska institucija za e-Zdravstvo. Cilj projekta je poboljšati suradnju među državama članicama u pogledu </w:t>
      </w:r>
      <w:proofErr w:type="spellStart"/>
      <w:r>
        <w:rPr>
          <w:rFonts w:ascii="Calibri" w:hAnsi="Calibri" w:cs="Calibri"/>
        </w:rPr>
        <w:t>interoperabilnosti</w:t>
      </w:r>
      <w:proofErr w:type="spellEnd"/>
      <w:r>
        <w:rPr>
          <w:rFonts w:ascii="Calibri" w:hAnsi="Calibri" w:cs="Calibri"/>
        </w:rPr>
        <w:t xml:space="preserve"> i razmjene zdravstvenih podataka, doprinijeti pripremi temelja za poboljšanu primjenu elektroničkih zdravstvenih podataka, u skladu s novom Uredbom o Europskom prostoru za zdravstvene podatke te omogućiti pacijentima da kontroliraju svoje zdravstvene podatke. Aktivnosti projekta usmjerene su na pripremu smjernica za provedbu navedene Uredbe, pripremu tehničkih specifikacija i okvira za ocjenu usklađenosti za usvajanje Europskog formata za razmjenu elektroničkih zdravstvenih podataka (</w:t>
      </w:r>
      <w:proofErr w:type="spellStart"/>
      <w:r>
        <w:rPr>
          <w:rFonts w:ascii="Calibri" w:hAnsi="Calibri" w:cs="Calibri"/>
        </w:rPr>
        <w:t>EEHRxF</w:t>
      </w:r>
      <w:proofErr w:type="spellEnd"/>
      <w:r>
        <w:rPr>
          <w:rFonts w:ascii="Calibri" w:hAnsi="Calibri" w:cs="Calibri"/>
        </w:rPr>
        <w:t xml:space="preserve">) na europskoj razini, razmjenu zdravstvenih informacija za sažetak medicinskih podataka o pacijentu, elektroničke recepte i elektroničke isporuke, kao i za medicinske slike, laboratorijske rezultate i otpusna pisma u obliku digitalnog zapisa. Aktivnosti projekta također su usmjerene i na evaluaciju zajedničkih zahtjeva za elektroničku identifikaciju zdravstvenih stručnjaka i pacijenata (EU digitalni identitet) te evaluaciju održivosti prekograničnih telemedicinskih usluga, uključujući </w:t>
      </w:r>
      <w:proofErr w:type="spellStart"/>
      <w:r>
        <w:rPr>
          <w:rFonts w:ascii="Calibri" w:hAnsi="Calibri" w:cs="Calibri"/>
        </w:rPr>
        <w:t>telemonitoring</w:t>
      </w:r>
      <w:proofErr w:type="spellEnd"/>
      <w:r>
        <w:rPr>
          <w:rFonts w:ascii="Calibri" w:hAnsi="Calibri" w:cs="Calibri"/>
        </w:rPr>
        <w:t xml:space="preserve">. U skladu sa zahtjevima Uredbe o europskom prostoru za zdravstvene podatke, projekt </w:t>
      </w:r>
      <w:proofErr w:type="spellStart"/>
      <w:r>
        <w:rPr>
          <w:rFonts w:ascii="Calibri" w:hAnsi="Calibri" w:cs="Calibri"/>
        </w:rPr>
        <w:t>Xt</w:t>
      </w:r>
      <w:proofErr w:type="spellEnd"/>
      <w:r>
        <w:rPr>
          <w:rFonts w:ascii="Calibri" w:hAnsi="Calibri" w:cs="Calibri"/>
        </w:rPr>
        <w:t xml:space="preserve">-EHR poboljšat će koordinaciju država članica vezanu uz primarnu uporabu elektroničkih zdravstvenih podataka te dopuniti inicijativu vezanu uz platformu </w:t>
      </w:r>
      <w:proofErr w:type="spellStart"/>
      <w:r>
        <w:rPr>
          <w:rFonts w:ascii="Calibri" w:hAnsi="Calibri" w:cs="Calibri"/>
        </w:rPr>
        <w:t>MyHealth@EU</w:t>
      </w:r>
      <w:proofErr w:type="spellEnd"/>
      <w:r>
        <w:rPr>
          <w:rFonts w:ascii="Calibri" w:hAnsi="Calibri" w:cs="Calibri"/>
        </w:rPr>
        <w:t>.</w:t>
      </w:r>
    </w:p>
    <w:p w:rsidR="00BA5387" w:rsidRDefault="00D83AC1">
      <w:pPr>
        <w:spacing w:line="240" w:lineRule="auto"/>
        <w:jc w:val="both"/>
      </w:pPr>
      <w:r>
        <w:rPr>
          <w:rFonts w:ascii="Calibri" w:hAnsi="Calibri" w:cs="Calibri"/>
        </w:rPr>
        <w:t>U projektu uspostave Hrvatskog centra za zdravstvene podatke (</w:t>
      </w:r>
      <w:proofErr w:type="spellStart"/>
      <w:r>
        <w:rPr>
          <w:rFonts w:ascii="Calibri" w:hAnsi="Calibri" w:cs="Calibri"/>
        </w:rPr>
        <w:t>eng</w:t>
      </w:r>
      <w:proofErr w:type="spellEnd"/>
      <w:r>
        <w:rPr>
          <w:rFonts w:ascii="Calibri" w:hAnsi="Calibri" w:cs="Calibri"/>
        </w:rPr>
        <w:t xml:space="preserve">. Croatian Health Data Centre - CHDC) sudjeluju tri partnera: Hrvatski zavod za javno zdravstvo kao voditelj projekta te HZZO i Ministarstvo zdravstva kao pridruženi partneri. Cilj projekta je uspostaviti Hrvatski centar za zdravstvene podatke, kao tijelo nadležno za odobravanje pristupa elektroničkim zdravstvenim podacima za sekundarnu uporabu, u skladu s novom Uredbom o Europskom prostoru za zdravstvene </w:t>
      </w:r>
      <w:r>
        <w:rPr>
          <w:rFonts w:ascii="Calibri" w:hAnsi="Calibri" w:cs="Calibri"/>
        </w:rPr>
        <w:lastRenderedPageBreak/>
        <w:t xml:space="preserve">podatke te se povezati s infrastrukturom </w:t>
      </w:r>
      <w:proofErr w:type="spellStart"/>
      <w:r>
        <w:rPr>
          <w:rFonts w:ascii="Calibri" w:hAnsi="Calibri" w:cs="Calibri"/>
        </w:rPr>
        <w:t>HealthData@EU</w:t>
      </w:r>
      <w:proofErr w:type="spellEnd"/>
      <w:r>
        <w:rPr>
          <w:rFonts w:ascii="Calibri" w:hAnsi="Calibri" w:cs="Calibri"/>
        </w:rPr>
        <w:t xml:space="preserve"> kako bi se omogućili prekogranični procesi za sekundarnu uporabu elektroničkih zdravstvenih podataka na razini Europske unije. Aktivnosti ovog projekta usmjerene su na uspostavu Hrvatskog centra za zdravstvene podatke na pravnoj, organizacijskoj i procesnoj razini, izradu rješenja za obradu zahtjeva za pristup podacima, uspostavu nacionalnih </w:t>
      </w:r>
      <w:proofErr w:type="spellStart"/>
      <w:r>
        <w:rPr>
          <w:rFonts w:ascii="Calibri" w:hAnsi="Calibri" w:cs="Calibri"/>
        </w:rPr>
        <w:t>metakataloga</w:t>
      </w:r>
      <w:proofErr w:type="spellEnd"/>
      <w:r>
        <w:rPr>
          <w:rFonts w:ascii="Calibri" w:hAnsi="Calibri" w:cs="Calibri"/>
        </w:rPr>
        <w:t xml:space="preserve"> zdravstvenih podataka te osiguranje okruženja za sigurnu obradu zdravstvenih podataka, kao i integracija s </w:t>
      </w:r>
      <w:proofErr w:type="spellStart"/>
      <w:r>
        <w:rPr>
          <w:rFonts w:ascii="Calibri" w:hAnsi="Calibri" w:cs="Calibri"/>
        </w:rPr>
        <w:t>HealthData@EU</w:t>
      </w:r>
      <w:proofErr w:type="spellEnd"/>
      <w:r>
        <w:rPr>
          <w:rFonts w:ascii="Calibri" w:hAnsi="Calibri" w:cs="Calibri"/>
        </w:rPr>
        <w:t xml:space="preserve"> infrastrukturom za prekogranični pristup na zdravstvene podatke te poboljšanje kvalitete zdravstvenih podataka i upravljanje informacijskom sigurnošću.</w:t>
      </w:r>
    </w:p>
    <w:p w:rsidR="00BA5387" w:rsidRDefault="00D83AC1">
      <w:pPr>
        <w:spacing w:line="240" w:lineRule="auto"/>
        <w:jc w:val="both"/>
      </w:pPr>
      <w:r>
        <w:rPr>
          <w:rFonts w:ascii="Calibri" w:hAnsi="Calibri" w:cs="Calibri"/>
        </w:rPr>
        <w:t>U projektu „</w:t>
      </w:r>
      <w:proofErr w:type="spellStart"/>
      <w:r>
        <w:rPr>
          <w:rFonts w:ascii="Calibri" w:hAnsi="Calibri" w:cs="Calibri"/>
        </w:rPr>
        <w:t>Strengthening</w:t>
      </w:r>
      <w:proofErr w:type="spellEnd"/>
      <w:r>
        <w:rPr>
          <w:rFonts w:ascii="Calibri" w:hAnsi="Calibri" w:cs="Calibri"/>
        </w:rPr>
        <w:t xml:space="preserve"> </w:t>
      </w:r>
      <w:proofErr w:type="spellStart"/>
      <w:r>
        <w:rPr>
          <w:rFonts w:ascii="Calibri" w:hAnsi="Calibri" w:cs="Calibri"/>
        </w:rPr>
        <w:t>and</w:t>
      </w:r>
      <w:proofErr w:type="spellEnd"/>
      <w:r>
        <w:rPr>
          <w:rFonts w:ascii="Calibri" w:hAnsi="Calibri" w:cs="Calibri"/>
        </w:rPr>
        <w:t xml:space="preserve"> </w:t>
      </w:r>
      <w:proofErr w:type="spellStart"/>
      <w:r>
        <w:rPr>
          <w:rFonts w:ascii="Calibri" w:hAnsi="Calibri" w:cs="Calibri"/>
        </w:rPr>
        <w:t>Upgrading</w:t>
      </w:r>
      <w:proofErr w:type="spellEnd"/>
      <w:r>
        <w:rPr>
          <w:rFonts w:ascii="Calibri" w:hAnsi="Calibri" w:cs="Calibri"/>
        </w:rPr>
        <w:t xml:space="preserve"> </w:t>
      </w:r>
      <w:proofErr w:type="spellStart"/>
      <w:r>
        <w:rPr>
          <w:rFonts w:ascii="Calibri" w:hAnsi="Calibri" w:cs="Calibri"/>
        </w:rPr>
        <w:t>Croatia's</w:t>
      </w:r>
      <w:proofErr w:type="spellEnd"/>
      <w:r>
        <w:rPr>
          <w:rFonts w:ascii="Calibri" w:hAnsi="Calibri" w:cs="Calibri"/>
        </w:rPr>
        <w:t xml:space="preserve"> </w:t>
      </w:r>
      <w:proofErr w:type="spellStart"/>
      <w:r>
        <w:rPr>
          <w:rFonts w:ascii="Calibri" w:hAnsi="Calibri" w:cs="Calibri"/>
        </w:rPr>
        <w:t>Communicable</w:t>
      </w:r>
      <w:proofErr w:type="spellEnd"/>
      <w:r>
        <w:rPr>
          <w:rFonts w:ascii="Calibri" w:hAnsi="Calibri" w:cs="Calibri"/>
        </w:rPr>
        <w:t xml:space="preserve"> </w:t>
      </w:r>
      <w:proofErr w:type="spellStart"/>
      <w:r>
        <w:rPr>
          <w:rFonts w:ascii="Calibri" w:hAnsi="Calibri" w:cs="Calibri"/>
        </w:rPr>
        <w:t>Diseases</w:t>
      </w:r>
      <w:proofErr w:type="spellEnd"/>
      <w:r>
        <w:rPr>
          <w:rFonts w:ascii="Calibri" w:hAnsi="Calibri" w:cs="Calibri"/>
        </w:rPr>
        <w:t xml:space="preserve"> </w:t>
      </w:r>
      <w:proofErr w:type="spellStart"/>
      <w:r>
        <w:rPr>
          <w:rFonts w:ascii="Calibri" w:hAnsi="Calibri" w:cs="Calibri"/>
        </w:rPr>
        <w:t>Surveillance</w:t>
      </w:r>
      <w:proofErr w:type="spellEnd"/>
      <w:r>
        <w:rPr>
          <w:rFonts w:ascii="Calibri" w:hAnsi="Calibri" w:cs="Calibri"/>
        </w:rPr>
        <w:t xml:space="preserve"> System”, oznake SUCCESS, cilj je osnažiti i unaprijediti hrvatski sustav nadzora nad zaraznim bolestima. U projektu sudjeluju: Hrvatski zavod za javno zdravstvo, kao voditelj projekta te Hrvatski zavod za zdravstveno osiguranje i Ministarstvo zdravstva, kao pridruženi partneri. Aktivnosti projekta usmjerene su na postizanje integriranog praćenja respiratornih infekcija putem laboratorijskih podataka i putem bolničkih podataka o hospitalizacijama, odnosno cilj aktivnosti projekta je uspostava laboratorijskog praćenja uzročnika zaraznih bolesti. U sklopu projekta ocijenit će se legislativni okvir za integrirani nadzor respiratornih infekcija te izraditi prijedlog za njegovo unapređenje.</w:t>
      </w:r>
    </w:p>
    <w:p w:rsidR="00BA5387" w:rsidRDefault="00D83AC1">
      <w:pPr>
        <w:spacing w:line="240" w:lineRule="auto"/>
        <w:jc w:val="both"/>
      </w:pPr>
      <w:r>
        <w:rPr>
          <w:rFonts w:ascii="Calibri" w:hAnsi="Calibri" w:cs="Calibri"/>
        </w:rPr>
        <w:t>AI4Health.Cro je neprofitni privatno-javni konzorcij stručnjaka u području umjetne inteligencije i  zdravstva s ciljem unaprijeđena istih. U konzorciju je 15 partnera s Institutom Ruđer Bošković kao koordinatorom. Projekt je u domeni sekundarnog korištenja zdravstvenih podataka. AI4Health.Cro doprinosi osnaživanju građana i izgradnji zdravijeg društva kroz razvoj digitalnih zdravstvenih rješenja za integriranu zdravstvenu skrb usmjerenu na osobu, ubrzavanjem i usmjeravanjem potrebnih prijelaza na digitalizaciju zdravstva i razvoja te smanjenje rizika potencijalnih digitalnih zdravstvenih rješenja. Važno je naglasiti da je AI4Health.Cro osmišljen u skladu s načelom „ne šteti“, istovremeno osiguravajući pozitivne ekološke, društvene i ekonomske učinke za Hrvatsku i EU. AI4Health.Cro će nastojati podržati rješenja koja povećavaju dobrobiti za zdravlje, kvalitetu života, otpornost i konkurentnost i koja imaju potencijala. Uz to, konzorcij AI4Health će isporučiti preporuke kako bi se olakšao digitalni prijelaz zdravstva u Hrvatskoj i EU. Cilj ovog projekta je potaknuti digitalizaciju lokalnog gospodarstva i javnog sektora, pružajući usluge malim, lokalnim i srednjim poduzećima, podizanjem njihove digitalne zrelosti kao i širenje mreže dostupne svim dionicima. Očekujemo da ćemo na kraju projekta imati potpuno funkcionalno čvorište realizirane paneuropske EDIH mreže, koja svojim klijentima i dionicima pruža nesmetan pristup putem svoje online baze znanja te aktivnog povezivanja i suradnje unutar EDIH mreže do usluga vezanih uz procjenu, testiranje i validaciju inovacija, bogat spektar mogućnosti podrške za ulaganja i širok skup dobro razvijenih radionica i edukacija za obuku i razvoj vještina. Posebno očekujemo da će projekt rezultirati prepoznatljivošću inovacijskog ekosustava usmjerenog na AI u zdravstvu.</w:t>
      </w:r>
    </w:p>
    <w:p w:rsidR="00BA5387" w:rsidRDefault="00D83AC1">
      <w:pPr>
        <w:spacing w:line="240" w:lineRule="auto"/>
        <w:jc w:val="both"/>
      </w:pPr>
      <w:r>
        <w:rPr>
          <w:rFonts w:ascii="Calibri" w:hAnsi="Calibri" w:cs="Calibri"/>
        </w:rPr>
        <w:br/>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491"/>
        <w:gridCol w:w="1444"/>
        <w:gridCol w:w="1127"/>
        <w:gridCol w:w="955"/>
        <w:gridCol w:w="906"/>
        <w:gridCol w:w="955"/>
        <w:gridCol w:w="955"/>
        <w:gridCol w:w="955"/>
      </w:tblGrid>
      <w:tr w:rsidR="00BA5387">
        <w:tc>
          <w:tcPr>
            <w:tcW w:w="950" w:type="pct"/>
            <w:shd w:val="clear" w:color="auto" w:fill="BCDFFB"/>
            <w:vAlign w:val="center"/>
          </w:tcPr>
          <w:p w:rsidR="00BA5387" w:rsidRDefault="00D83AC1">
            <w:pPr>
              <w:spacing w:after="0" w:line="240" w:lineRule="auto"/>
              <w:jc w:val="center"/>
            </w:pPr>
            <w:r>
              <w:rPr>
                <w:rFonts w:ascii="Calibri" w:hAnsi="Calibri" w:cs="Calibri"/>
                <w:b/>
                <w:sz w:val="18"/>
              </w:rPr>
              <w:t>Pokazatelj rezultata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Definicija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Jedinica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Polazna vrijednost</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Izvor podataka</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BA5387" w:rsidRDefault="00D83AC1">
            <w:pPr>
              <w:spacing w:after="0" w:line="240" w:lineRule="auto"/>
              <w:jc w:val="center"/>
            </w:pPr>
            <w:r>
              <w:rPr>
                <w:rFonts w:ascii="Calibri" w:hAnsi="Calibri" w:cs="Calibri"/>
                <w:b/>
                <w:sz w:val="18"/>
              </w:rPr>
              <w:t>Ciljana vrijednost za 2027.</w:t>
            </w:r>
          </w:p>
        </w:tc>
      </w:tr>
      <w:tr w:rsidR="00BA5387">
        <w:tc>
          <w:tcPr>
            <w:tcW w:w="950" w:type="pct"/>
            <w:vAlign w:val="center"/>
          </w:tcPr>
          <w:p w:rsidR="00BA5387" w:rsidRDefault="00D83AC1">
            <w:pPr>
              <w:spacing w:after="0" w:line="240" w:lineRule="auto"/>
              <w:jc w:val="center"/>
            </w:pPr>
            <w:r>
              <w:rPr>
                <w:rFonts w:ascii="Calibri" w:hAnsi="Calibri" w:cs="Calibri"/>
                <w:sz w:val="18"/>
              </w:rPr>
              <w:t xml:space="preserve">Izrađene funkcionalne i tehničke specifikacije za </w:t>
            </w:r>
            <w:proofErr w:type="spellStart"/>
            <w:r>
              <w:rPr>
                <w:rFonts w:ascii="Calibri" w:hAnsi="Calibri" w:cs="Calibri"/>
                <w:sz w:val="18"/>
              </w:rPr>
              <w:t>EEHRxF</w:t>
            </w:r>
            <w:proofErr w:type="spellEnd"/>
          </w:p>
        </w:tc>
        <w:tc>
          <w:tcPr>
            <w:tcW w:w="550" w:type="pct"/>
            <w:vAlign w:val="center"/>
          </w:tcPr>
          <w:p w:rsidR="00BA5387" w:rsidRDefault="00D83AC1">
            <w:pPr>
              <w:spacing w:after="0" w:line="240" w:lineRule="auto"/>
              <w:jc w:val="center"/>
            </w:pPr>
            <w:r>
              <w:rPr>
                <w:rFonts w:ascii="Calibri" w:hAnsi="Calibri" w:cs="Calibri"/>
                <w:sz w:val="18"/>
              </w:rPr>
              <w:t>Jedan od ciljeva projekta je doprinijeti pripremi temelja za  razmjenu elektroničkih zdravstvenih podataka</w:t>
            </w:r>
          </w:p>
        </w:tc>
        <w:tc>
          <w:tcPr>
            <w:tcW w:w="550" w:type="pct"/>
            <w:vAlign w:val="center"/>
          </w:tcPr>
          <w:p w:rsidR="00BA5387" w:rsidRDefault="00D83AC1">
            <w:pPr>
              <w:spacing w:after="0" w:line="240" w:lineRule="auto"/>
              <w:jc w:val="center"/>
            </w:pPr>
            <w:r>
              <w:rPr>
                <w:rFonts w:ascii="Calibri" w:hAnsi="Calibri" w:cs="Calibri"/>
                <w:sz w:val="18"/>
              </w:rPr>
              <w:t>Broj dokumenata</w:t>
            </w:r>
          </w:p>
        </w:tc>
        <w:tc>
          <w:tcPr>
            <w:tcW w:w="550" w:type="pct"/>
            <w:vAlign w:val="center"/>
          </w:tcPr>
          <w:p w:rsidR="00BA5387" w:rsidRDefault="00D83AC1">
            <w:pPr>
              <w:spacing w:after="0" w:line="240" w:lineRule="auto"/>
              <w:jc w:val="right"/>
            </w:pPr>
            <w:r>
              <w:rPr>
                <w:rFonts w:ascii="Calibri" w:hAnsi="Calibri" w:cs="Calibri"/>
                <w:sz w:val="18"/>
              </w:rPr>
              <w:t>0,0</w:t>
            </w:r>
          </w:p>
        </w:tc>
        <w:tc>
          <w:tcPr>
            <w:tcW w:w="550" w:type="pct"/>
            <w:vAlign w:val="center"/>
          </w:tcPr>
          <w:p w:rsidR="00BA5387" w:rsidRDefault="00D83AC1">
            <w:pPr>
              <w:spacing w:after="0" w:line="240" w:lineRule="auto"/>
              <w:jc w:val="center"/>
            </w:pPr>
            <w:r>
              <w:rPr>
                <w:rFonts w:ascii="Calibri" w:hAnsi="Calibri" w:cs="Calibri"/>
                <w:sz w:val="18"/>
              </w:rPr>
              <w:t>Izvješće o provedbi projekta</w:t>
            </w:r>
          </w:p>
        </w:tc>
        <w:tc>
          <w:tcPr>
            <w:tcW w:w="550" w:type="pct"/>
            <w:vAlign w:val="center"/>
          </w:tcPr>
          <w:p w:rsidR="00BA5387" w:rsidRDefault="00D83AC1">
            <w:pPr>
              <w:spacing w:after="0" w:line="240" w:lineRule="auto"/>
              <w:jc w:val="right"/>
            </w:pPr>
            <w:r>
              <w:rPr>
                <w:rFonts w:ascii="Calibri" w:hAnsi="Calibri" w:cs="Calibri"/>
                <w:sz w:val="18"/>
              </w:rPr>
              <w:t>0,0</w:t>
            </w:r>
          </w:p>
        </w:tc>
        <w:tc>
          <w:tcPr>
            <w:tcW w:w="550" w:type="pct"/>
            <w:vAlign w:val="center"/>
          </w:tcPr>
          <w:p w:rsidR="00BA5387" w:rsidRDefault="00D83AC1">
            <w:pPr>
              <w:spacing w:after="0" w:line="240" w:lineRule="auto"/>
              <w:jc w:val="right"/>
            </w:pPr>
            <w:r>
              <w:rPr>
                <w:rFonts w:ascii="Calibri" w:hAnsi="Calibri" w:cs="Calibri"/>
                <w:sz w:val="18"/>
              </w:rPr>
              <w:t>1,0</w:t>
            </w:r>
          </w:p>
        </w:tc>
        <w:tc>
          <w:tcPr>
            <w:tcW w:w="550" w:type="pct"/>
            <w:vAlign w:val="center"/>
          </w:tcPr>
          <w:p w:rsidR="00BA5387" w:rsidRDefault="00D83AC1">
            <w:pPr>
              <w:spacing w:after="0" w:line="240" w:lineRule="auto"/>
              <w:jc w:val="right"/>
            </w:pPr>
            <w:r>
              <w:rPr>
                <w:rFonts w:ascii="Calibri" w:hAnsi="Calibri" w:cs="Calibri"/>
                <w:sz w:val="18"/>
              </w:rPr>
              <w:t>0,0</w:t>
            </w:r>
          </w:p>
        </w:tc>
      </w:tr>
      <w:tr w:rsidR="00BA5387">
        <w:tc>
          <w:tcPr>
            <w:tcW w:w="950" w:type="pct"/>
            <w:vAlign w:val="center"/>
          </w:tcPr>
          <w:p w:rsidR="00BA5387" w:rsidRDefault="00D83AC1">
            <w:pPr>
              <w:spacing w:after="0" w:line="240" w:lineRule="auto"/>
              <w:jc w:val="center"/>
            </w:pPr>
            <w:r>
              <w:rPr>
                <w:rFonts w:ascii="Calibri" w:hAnsi="Calibri" w:cs="Calibri"/>
                <w:sz w:val="18"/>
              </w:rPr>
              <w:t xml:space="preserve">Izrađene specifikacije za upravljanje </w:t>
            </w:r>
            <w:r>
              <w:rPr>
                <w:rFonts w:ascii="Calibri" w:hAnsi="Calibri" w:cs="Calibri"/>
                <w:sz w:val="18"/>
              </w:rPr>
              <w:lastRenderedPageBreak/>
              <w:t>aplikacijama za pristup podacima</w:t>
            </w:r>
          </w:p>
        </w:tc>
        <w:tc>
          <w:tcPr>
            <w:tcW w:w="550" w:type="pct"/>
            <w:vAlign w:val="center"/>
          </w:tcPr>
          <w:p w:rsidR="00BA5387" w:rsidRDefault="00D83AC1">
            <w:pPr>
              <w:spacing w:after="0" w:line="240" w:lineRule="auto"/>
              <w:jc w:val="center"/>
            </w:pPr>
            <w:r>
              <w:rPr>
                <w:rFonts w:ascii="Calibri" w:hAnsi="Calibri" w:cs="Calibri"/>
                <w:sz w:val="18"/>
              </w:rPr>
              <w:lastRenderedPageBreak/>
              <w:t xml:space="preserve">U sklopu projekta CHDC potrebno je izraditi  rješenja </w:t>
            </w:r>
            <w:r>
              <w:rPr>
                <w:rFonts w:ascii="Calibri" w:hAnsi="Calibri" w:cs="Calibri"/>
                <w:sz w:val="18"/>
              </w:rPr>
              <w:lastRenderedPageBreak/>
              <w:t>za obradu zahtjeva za pristup podacima</w:t>
            </w:r>
          </w:p>
        </w:tc>
        <w:tc>
          <w:tcPr>
            <w:tcW w:w="550" w:type="pct"/>
            <w:vAlign w:val="center"/>
          </w:tcPr>
          <w:p w:rsidR="00BA5387" w:rsidRDefault="00D83AC1">
            <w:pPr>
              <w:spacing w:after="0" w:line="240" w:lineRule="auto"/>
              <w:jc w:val="center"/>
            </w:pPr>
            <w:r>
              <w:rPr>
                <w:rFonts w:ascii="Calibri" w:hAnsi="Calibri" w:cs="Calibri"/>
                <w:sz w:val="18"/>
              </w:rPr>
              <w:lastRenderedPageBreak/>
              <w:t>Broj dokumenata</w:t>
            </w:r>
          </w:p>
        </w:tc>
        <w:tc>
          <w:tcPr>
            <w:tcW w:w="550" w:type="pct"/>
            <w:vAlign w:val="center"/>
          </w:tcPr>
          <w:p w:rsidR="00BA5387" w:rsidRDefault="00D83AC1">
            <w:pPr>
              <w:spacing w:after="0" w:line="240" w:lineRule="auto"/>
              <w:jc w:val="right"/>
            </w:pPr>
            <w:r>
              <w:rPr>
                <w:rFonts w:ascii="Calibri" w:hAnsi="Calibri" w:cs="Calibri"/>
                <w:sz w:val="18"/>
              </w:rPr>
              <w:t>0,0</w:t>
            </w:r>
          </w:p>
        </w:tc>
        <w:tc>
          <w:tcPr>
            <w:tcW w:w="550" w:type="pct"/>
            <w:vAlign w:val="center"/>
          </w:tcPr>
          <w:p w:rsidR="00BA5387" w:rsidRDefault="00D83AC1">
            <w:pPr>
              <w:spacing w:after="0" w:line="240" w:lineRule="auto"/>
              <w:jc w:val="center"/>
            </w:pPr>
            <w:r>
              <w:rPr>
                <w:rFonts w:ascii="Calibri" w:hAnsi="Calibri" w:cs="Calibri"/>
                <w:sz w:val="18"/>
              </w:rPr>
              <w:t>Izvješće o provedbi projekta</w:t>
            </w:r>
          </w:p>
        </w:tc>
        <w:tc>
          <w:tcPr>
            <w:tcW w:w="550" w:type="pct"/>
            <w:vAlign w:val="center"/>
          </w:tcPr>
          <w:p w:rsidR="00BA5387" w:rsidRDefault="00D83AC1">
            <w:pPr>
              <w:spacing w:after="0" w:line="240" w:lineRule="auto"/>
              <w:jc w:val="right"/>
            </w:pPr>
            <w:r>
              <w:rPr>
                <w:rFonts w:ascii="Calibri" w:hAnsi="Calibri" w:cs="Calibri"/>
                <w:sz w:val="18"/>
              </w:rPr>
              <w:t>0,0</w:t>
            </w:r>
          </w:p>
        </w:tc>
        <w:tc>
          <w:tcPr>
            <w:tcW w:w="550" w:type="pct"/>
            <w:vAlign w:val="center"/>
          </w:tcPr>
          <w:p w:rsidR="00BA5387" w:rsidRDefault="00D83AC1">
            <w:pPr>
              <w:spacing w:after="0" w:line="240" w:lineRule="auto"/>
              <w:jc w:val="right"/>
            </w:pPr>
            <w:r>
              <w:rPr>
                <w:rFonts w:ascii="Calibri" w:hAnsi="Calibri" w:cs="Calibri"/>
                <w:sz w:val="18"/>
              </w:rPr>
              <w:t>0,0</w:t>
            </w:r>
          </w:p>
        </w:tc>
        <w:tc>
          <w:tcPr>
            <w:tcW w:w="550" w:type="pct"/>
            <w:vAlign w:val="center"/>
          </w:tcPr>
          <w:p w:rsidR="00BA5387" w:rsidRDefault="00D83AC1">
            <w:pPr>
              <w:spacing w:after="0" w:line="240" w:lineRule="auto"/>
              <w:jc w:val="right"/>
            </w:pPr>
            <w:r>
              <w:rPr>
                <w:rFonts w:ascii="Calibri" w:hAnsi="Calibri" w:cs="Calibri"/>
                <w:sz w:val="18"/>
              </w:rPr>
              <w:t>1,0</w:t>
            </w:r>
          </w:p>
        </w:tc>
      </w:tr>
      <w:tr w:rsidR="00BA5387">
        <w:tc>
          <w:tcPr>
            <w:tcW w:w="950" w:type="pct"/>
            <w:vAlign w:val="center"/>
          </w:tcPr>
          <w:p w:rsidR="00BA5387" w:rsidRDefault="00D83AC1">
            <w:pPr>
              <w:spacing w:after="0" w:line="240" w:lineRule="auto"/>
              <w:jc w:val="center"/>
            </w:pPr>
            <w:r>
              <w:rPr>
                <w:rFonts w:ascii="Calibri" w:hAnsi="Calibri" w:cs="Calibri"/>
                <w:sz w:val="18"/>
              </w:rPr>
              <w:t xml:space="preserve">Izrađeni nacionalni </w:t>
            </w:r>
            <w:proofErr w:type="spellStart"/>
            <w:r>
              <w:rPr>
                <w:rFonts w:ascii="Calibri" w:hAnsi="Calibri" w:cs="Calibri"/>
                <w:sz w:val="18"/>
              </w:rPr>
              <w:t>metakatalog</w:t>
            </w:r>
            <w:proofErr w:type="spellEnd"/>
            <w:r>
              <w:rPr>
                <w:rFonts w:ascii="Calibri" w:hAnsi="Calibri" w:cs="Calibri"/>
                <w:sz w:val="18"/>
              </w:rPr>
              <w:t xml:space="preserve"> za zdravstvene podatke</w:t>
            </w:r>
          </w:p>
        </w:tc>
        <w:tc>
          <w:tcPr>
            <w:tcW w:w="550" w:type="pct"/>
            <w:vAlign w:val="center"/>
          </w:tcPr>
          <w:p w:rsidR="00BA5387" w:rsidRDefault="00D83AC1">
            <w:pPr>
              <w:spacing w:after="0" w:line="240" w:lineRule="auto"/>
              <w:jc w:val="center"/>
            </w:pPr>
            <w:r>
              <w:rPr>
                <w:rFonts w:ascii="Calibri" w:hAnsi="Calibri" w:cs="Calibri"/>
                <w:sz w:val="18"/>
              </w:rPr>
              <w:t>U sklopu projekta CHDC potrebno je uspostaviti katalog zdravstvenih podataka, kako bi s olakšala mogućnost otkrivanja skupova podataka dostupnih u europskom prostoru za zdravstvene podatke</w:t>
            </w:r>
          </w:p>
        </w:tc>
        <w:tc>
          <w:tcPr>
            <w:tcW w:w="550" w:type="pct"/>
            <w:vAlign w:val="center"/>
          </w:tcPr>
          <w:p w:rsidR="00BA5387" w:rsidRDefault="00D83AC1">
            <w:pPr>
              <w:spacing w:after="0" w:line="240" w:lineRule="auto"/>
              <w:jc w:val="center"/>
            </w:pPr>
            <w:r>
              <w:rPr>
                <w:rFonts w:ascii="Calibri" w:hAnsi="Calibri" w:cs="Calibri"/>
                <w:sz w:val="18"/>
              </w:rPr>
              <w:t>Broj dokumenata</w:t>
            </w:r>
          </w:p>
        </w:tc>
        <w:tc>
          <w:tcPr>
            <w:tcW w:w="550" w:type="pct"/>
            <w:vAlign w:val="center"/>
          </w:tcPr>
          <w:p w:rsidR="00BA5387" w:rsidRDefault="00D83AC1">
            <w:pPr>
              <w:spacing w:after="0" w:line="240" w:lineRule="auto"/>
              <w:jc w:val="right"/>
            </w:pPr>
            <w:r>
              <w:rPr>
                <w:rFonts w:ascii="Calibri" w:hAnsi="Calibri" w:cs="Calibri"/>
                <w:sz w:val="18"/>
              </w:rPr>
              <w:t>0,0</w:t>
            </w:r>
          </w:p>
        </w:tc>
        <w:tc>
          <w:tcPr>
            <w:tcW w:w="550" w:type="pct"/>
            <w:vAlign w:val="center"/>
          </w:tcPr>
          <w:p w:rsidR="00BA5387" w:rsidRDefault="00D83AC1">
            <w:pPr>
              <w:spacing w:after="0" w:line="240" w:lineRule="auto"/>
              <w:jc w:val="center"/>
            </w:pPr>
            <w:r>
              <w:rPr>
                <w:rFonts w:ascii="Calibri" w:hAnsi="Calibri" w:cs="Calibri"/>
                <w:sz w:val="18"/>
              </w:rPr>
              <w:t>Izvješće o provedbi projekta</w:t>
            </w:r>
          </w:p>
        </w:tc>
        <w:tc>
          <w:tcPr>
            <w:tcW w:w="550" w:type="pct"/>
            <w:vAlign w:val="center"/>
          </w:tcPr>
          <w:p w:rsidR="00BA5387" w:rsidRDefault="00D83AC1">
            <w:pPr>
              <w:spacing w:after="0" w:line="240" w:lineRule="auto"/>
              <w:jc w:val="right"/>
            </w:pPr>
            <w:r>
              <w:rPr>
                <w:rFonts w:ascii="Calibri" w:hAnsi="Calibri" w:cs="Calibri"/>
                <w:sz w:val="18"/>
              </w:rPr>
              <w:t>0,0</w:t>
            </w:r>
          </w:p>
        </w:tc>
        <w:tc>
          <w:tcPr>
            <w:tcW w:w="550" w:type="pct"/>
            <w:vAlign w:val="center"/>
          </w:tcPr>
          <w:p w:rsidR="00BA5387" w:rsidRDefault="00D83AC1">
            <w:pPr>
              <w:spacing w:after="0" w:line="240" w:lineRule="auto"/>
              <w:jc w:val="right"/>
            </w:pPr>
            <w:r>
              <w:rPr>
                <w:rFonts w:ascii="Calibri" w:hAnsi="Calibri" w:cs="Calibri"/>
                <w:sz w:val="18"/>
              </w:rPr>
              <w:t>0,0</w:t>
            </w:r>
          </w:p>
        </w:tc>
        <w:tc>
          <w:tcPr>
            <w:tcW w:w="550" w:type="pct"/>
            <w:vAlign w:val="center"/>
          </w:tcPr>
          <w:p w:rsidR="00BA5387" w:rsidRDefault="00D83AC1">
            <w:pPr>
              <w:spacing w:after="0" w:line="240" w:lineRule="auto"/>
              <w:jc w:val="right"/>
            </w:pPr>
            <w:r>
              <w:rPr>
                <w:rFonts w:ascii="Calibri" w:hAnsi="Calibri" w:cs="Calibri"/>
                <w:sz w:val="18"/>
              </w:rPr>
              <w:t>1,0</w:t>
            </w:r>
          </w:p>
        </w:tc>
      </w:tr>
      <w:tr w:rsidR="00BA5387">
        <w:tc>
          <w:tcPr>
            <w:tcW w:w="950" w:type="pct"/>
            <w:vAlign w:val="center"/>
          </w:tcPr>
          <w:p w:rsidR="00BA5387" w:rsidRDefault="00D83AC1">
            <w:pPr>
              <w:spacing w:after="0" w:line="240" w:lineRule="auto"/>
              <w:jc w:val="center"/>
            </w:pPr>
            <w:r>
              <w:rPr>
                <w:rFonts w:ascii="Calibri" w:hAnsi="Calibri" w:cs="Calibri"/>
                <w:sz w:val="18"/>
              </w:rPr>
              <w:t xml:space="preserve">Izrađeni propis o  digitalizaciji i informatizaciji postojećih zdravstvenih informacijskih sustava različitih razina zdravstvene zaštite u svrhu uspostave </w:t>
            </w:r>
            <w:proofErr w:type="spellStart"/>
            <w:r>
              <w:rPr>
                <w:rFonts w:ascii="Calibri" w:hAnsi="Calibri" w:cs="Calibri"/>
                <w:sz w:val="18"/>
              </w:rPr>
              <w:t>interoperabilnog</w:t>
            </w:r>
            <w:proofErr w:type="spellEnd"/>
            <w:r>
              <w:rPr>
                <w:rFonts w:ascii="Calibri" w:hAnsi="Calibri" w:cs="Calibri"/>
                <w:sz w:val="18"/>
              </w:rPr>
              <w:t xml:space="preserve"> i dugoročno održivog sustava integriranog praćenja respiratornih infekcija</w:t>
            </w:r>
          </w:p>
        </w:tc>
        <w:tc>
          <w:tcPr>
            <w:tcW w:w="550" w:type="pct"/>
            <w:vAlign w:val="center"/>
          </w:tcPr>
          <w:p w:rsidR="00BA5387" w:rsidRDefault="00D83AC1">
            <w:pPr>
              <w:spacing w:after="0" w:line="240" w:lineRule="auto"/>
              <w:jc w:val="center"/>
            </w:pPr>
            <w:r>
              <w:rPr>
                <w:rFonts w:ascii="Calibri" w:hAnsi="Calibri" w:cs="Calibri"/>
                <w:sz w:val="18"/>
              </w:rPr>
              <w:t>U sklopu projekta SUCCESS  potrebno je ocijeniti legislativni  okvir za integrirani nadzor respiratornih infekcija te izraditi prijedlog za njegovo unaprjeđenje</w:t>
            </w:r>
          </w:p>
        </w:tc>
        <w:tc>
          <w:tcPr>
            <w:tcW w:w="550" w:type="pct"/>
            <w:vAlign w:val="center"/>
          </w:tcPr>
          <w:p w:rsidR="00BA5387" w:rsidRDefault="00D83AC1">
            <w:pPr>
              <w:spacing w:after="0" w:line="240" w:lineRule="auto"/>
              <w:jc w:val="center"/>
            </w:pPr>
            <w:r>
              <w:rPr>
                <w:rFonts w:ascii="Calibri" w:hAnsi="Calibri" w:cs="Calibri"/>
                <w:sz w:val="18"/>
              </w:rPr>
              <w:t>Broj propisa</w:t>
            </w:r>
          </w:p>
        </w:tc>
        <w:tc>
          <w:tcPr>
            <w:tcW w:w="550" w:type="pct"/>
            <w:vAlign w:val="center"/>
          </w:tcPr>
          <w:p w:rsidR="00BA5387" w:rsidRDefault="00D83AC1">
            <w:pPr>
              <w:spacing w:after="0" w:line="240" w:lineRule="auto"/>
              <w:jc w:val="right"/>
            </w:pPr>
            <w:r>
              <w:rPr>
                <w:rFonts w:ascii="Calibri" w:hAnsi="Calibri" w:cs="Calibri"/>
                <w:sz w:val="18"/>
              </w:rPr>
              <w:t>0,0</w:t>
            </w:r>
          </w:p>
        </w:tc>
        <w:tc>
          <w:tcPr>
            <w:tcW w:w="550" w:type="pct"/>
            <w:vAlign w:val="center"/>
          </w:tcPr>
          <w:p w:rsidR="00BA5387" w:rsidRDefault="00D83AC1">
            <w:pPr>
              <w:spacing w:after="0" w:line="240" w:lineRule="auto"/>
              <w:jc w:val="center"/>
            </w:pPr>
            <w:r>
              <w:rPr>
                <w:rFonts w:ascii="Calibri" w:hAnsi="Calibri" w:cs="Calibri"/>
                <w:sz w:val="18"/>
              </w:rPr>
              <w:t>Izvješće o provedbi projekta</w:t>
            </w:r>
          </w:p>
        </w:tc>
        <w:tc>
          <w:tcPr>
            <w:tcW w:w="550" w:type="pct"/>
            <w:vAlign w:val="center"/>
          </w:tcPr>
          <w:p w:rsidR="00BA5387" w:rsidRDefault="00D83AC1">
            <w:pPr>
              <w:spacing w:after="0" w:line="240" w:lineRule="auto"/>
              <w:jc w:val="right"/>
            </w:pPr>
            <w:r>
              <w:rPr>
                <w:rFonts w:ascii="Calibri" w:hAnsi="Calibri" w:cs="Calibri"/>
                <w:sz w:val="18"/>
              </w:rPr>
              <w:t>0,0</w:t>
            </w:r>
          </w:p>
        </w:tc>
        <w:tc>
          <w:tcPr>
            <w:tcW w:w="550" w:type="pct"/>
            <w:vAlign w:val="center"/>
          </w:tcPr>
          <w:p w:rsidR="00BA5387" w:rsidRDefault="00D83AC1">
            <w:pPr>
              <w:spacing w:after="0" w:line="240" w:lineRule="auto"/>
              <w:jc w:val="right"/>
            </w:pPr>
            <w:r>
              <w:rPr>
                <w:rFonts w:ascii="Calibri" w:hAnsi="Calibri" w:cs="Calibri"/>
                <w:sz w:val="18"/>
              </w:rPr>
              <w:t>0,0</w:t>
            </w:r>
          </w:p>
        </w:tc>
        <w:tc>
          <w:tcPr>
            <w:tcW w:w="550" w:type="pct"/>
            <w:vAlign w:val="center"/>
          </w:tcPr>
          <w:p w:rsidR="00BA5387" w:rsidRDefault="00D83AC1">
            <w:pPr>
              <w:spacing w:after="0" w:line="240" w:lineRule="auto"/>
              <w:jc w:val="right"/>
            </w:pPr>
            <w:r>
              <w:rPr>
                <w:rFonts w:ascii="Calibri" w:hAnsi="Calibri" w:cs="Calibri"/>
                <w:sz w:val="18"/>
              </w:rPr>
              <w:t>1,0</w:t>
            </w:r>
          </w:p>
        </w:tc>
      </w:tr>
      <w:tr w:rsidR="00BA5387">
        <w:tc>
          <w:tcPr>
            <w:tcW w:w="950" w:type="pct"/>
            <w:vAlign w:val="center"/>
          </w:tcPr>
          <w:p w:rsidR="00BA5387" w:rsidRDefault="00D83AC1">
            <w:pPr>
              <w:spacing w:after="0" w:line="240" w:lineRule="auto"/>
              <w:jc w:val="center"/>
            </w:pPr>
            <w:r>
              <w:rPr>
                <w:rFonts w:ascii="Calibri" w:hAnsi="Calibri" w:cs="Calibri"/>
                <w:sz w:val="18"/>
              </w:rPr>
              <w:t>Broj poduzeća i javnih ustanova koje su koristili usluge AI4Health.Cro</w:t>
            </w:r>
          </w:p>
        </w:tc>
        <w:tc>
          <w:tcPr>
            <w:tcW w:w="550" w:type="pct"/>
            <w:vAlign w:val="center"/>
          </w:tcPr>
          <w:p w:rsidR="00BA5387" w:rsidRDefault="00D83AC1">
            <w:pPr>
              <w:spacing w:after="0" w:line="240" w:lineRule="auto"/>
              <w:jc w:val="center"/>
            </w:pPr>
            <w:r>
              <w:rPr>
                <w:rFonts w:ascii="Calibri" w:hAnsi="Calibri" w:cs="Calibri"/>
                <w:sz w:val="18"/>
              </w:rPr>
              <w:t>Dostupnost usluga za podršku privatnom i javnom sektoru u njihovoj digitalnoj i zelenoj transformaciji pomoću AI4Health čvorišta</w:t>
            </w:r>
          </w:p>
        </w:tc>
        <w:tc>
          <w:tcPr>
            <w:tcW w:w="550" w:type="pct"/>
            <w:vAlign w:val="center"/>
          </w:tcPr>
          <w:p w:rsidR="00BA5387" w:rsidRDefault="00D83AC1">
            <w:pPr>
              <w:spacing w:after="0" w:line="240" w:lineRule="auto"/>
              <w:jc w:val="center"/>
            </w:pPr>
            <w:r>
              <w:rPr>
                <w:rFonts w:ascii="Calibri" w:hAnsi="Calibri" w:cs="Calibri"/>
                <w:sz w:val="18"/>
              </w:rPr>
              <w:t>Broj korisnika EDIH sustava</w:t>
            </w:r>
          </w:p>
        </w:tc>
        <w:tc>
          <w:tcPr>
            <w:tcW w:w="550" w:type="pct"/>
            <w:vAlign w:val="center"/>
          </w:tcPr>
          <w:p w:rsidR="00BA5387" w:rsidRDefault="00D83AC1">
            <w:pPr>
              <w:spacing w:after="0" w:line="240" w:lineRule="auto"/>
              <w:jc w:val="right"/>
            </w:pPr>
            <w:r>
              <w:rPr>
                <w:rFonts w:ascii="Calibri" w:hAnsi="Calibri" w:cs="Calibri"/>
                <w:sz w:val="18"/>
              </w:rPr>
              <w:t>30,0</w:t>
            </w:r>
          </w:p>
        </w:tc>
        <w:tc>
          <w:tcPr>
            <w:tcW w:w="550" w:type="pct"/>
            <w:vAlign w:val="center"/>
          </w:tcPr>
          <w:p w:rsidR="00BA5387" w:rsidRDefault="00D83AC1">
            <w:pPr>
              <w:spacing w:after="0" w:line="240" w:lineRule="auto"/>
              <w:jc w:val="center"/>
            </w:pPr>
            <w:r>
              <w:rPr>
                <w:rFonts w:ascii="Calibri" w:hAnsi="Calibri" w:cs="Calibri"/>
                <w:sz w:val="18"/>
              </w:rPr>
              <w:t>Izvješće o provedbi projekta</w:t>
            </w:r>
          </w:p>
        </w:tc>
        <w:tc>
          <w:tcPr>
            <w:tcW w:w="550" w:type="pct"/>
            <w:vAlign w:val="center"/>
          </w:tcPr>
          <w:p w:rsidR="00BA5387" w:rsidRDefault="00D83AC1">
            <w:pPr>
              <w:spacing w:after="0" w:line="240" w:lineRule="auto"/>
              <w:jc w:val="right"/>
            </w:pPr>
            <w:r>
              <w:rPr>
                <w:rFonts w:ascii="Calibri" w:hAnsi="Calibri" w:cs="Calibri"/>
                <w:sz w:val="18"/>
              </w:rPr>
              <w:t>30,0</w:t>
            </w:r>
          </w:p>
        </w:tc>
        <w:tc>
          <w:tcPr>
            <w:tcW w:w="550" w:type="pct"/>
            <w:vAlign w:val="center"/>
          </w:tcPr>
          <w:p w:rsidR="00BA5387" w:rsidRDefault="00D83AC1">
            <w:pPr>
              <w:spacing w:after="0" w:line="240" w:lineRule="auto"/>
              <w:jc w:val="right"/>
            </w:pPr>
            <w:r>
              <w:rPr>
                <w:rFonts w:ascii="Calibri" w:hAnsi="Calibri" w:cs="Calibri"/>
                <w:sz w:val="18"/>
              </w:rPr>
              <w:t>30,0</w:t>
            </w:r>
          </w:p>
        </w:tc>
        <w:tc>
          <w:tcPr>
            <w:tcW w:w="550" w:type="pct"/>
            <w:vAlign w:val="center"/>
          </w:tcPr>
          <w:p w:rsidR="00BA5387" w:rsidRDefault="00D83AC1">
            <w:pPr>
              <w:spacing w:after="0" w:line="240" w:lineRule="auto"/>
              <w:jc w:val="right"/>
            </w:pPr>
            <w:r>
              <w:rPr>
                <w:rFonts w:ascii="Calibri" w:hAnsi="Calibri" w:cs="Calibri"/>
                <w:sz w:val="18"/>
              </w:rPr>
              <w:t>0,0</w:t>
            </w:r>
          </w:p>
        </w:tc>
      </w:tr>
      <w:tr w:rsidR="00BA5387">
        <w:tc>
          <w:tcPr>
            <w:tcW w:w="950" w:type="pct"/>
            <w:vAlign w:val="center"/>
          </w:tcPr>
          <w:p w:rsidR="00BA5387" w:rsidRDefault="00D83AC1">
            <w:pPr>
              <w:spacing w:after="0" w:line="240" w:lineRule="auto"/>
              <w:jc w:val="center"/>
            </w:pPr>
            <w:r>
              <w:rPr>
                <w:rFonts w:ascii="Calibri" w:hAnsi="Calibri" w:cs="Calibri"/>
                <w:sz w:val="18"/>
              </w:rPr>
              <w:t>Broj suradnji s drugim EDIH-ovima i dionicima izvan regije na EU nivou</w:t>
            </w:r>
          </w:p>
        </w:tc>
        <w:tc>
          <w:tcPr>
            <w:tcW w:w="550" w:type="pct"/>
            <w:vAlign w:val="center"/>
          </w:tcPr>
          <w:p w:rsidR="00BA5387" w:rsidRDefault="00D83AC1">
            <w:pPr>
              <w:spacing w:after="0" w:line="240" w:lineRule="auto"/>
              <w:jc w:val="center"/>
            </w:pPr>
            <w:r>
              <w:rPr>
                <w:rFonts w:ascii="Calibri" w:hAnsi="Calibri" w:cs="Calibri"/>
                <w:sz w:val="18"/>
              </w:rPr>
              <w:t xml:space="preserve">Razvijanje suradnje s drugim EDIH-ovima u obliku zajednički dijeljenih infrastruktura sa svrhom pružanja usluge svojim korisnicima, uključujući pristup </w:t>
            </w:r>
            <w:r>
              <w:rPr>
                <w:rFonts w:ascii="Calibri" w:hAnsi="Calibri" w:cs="Calibri"/>
                <w:sz w:val="18"/>
              </w:rPr>
              <w:lastRenderedPageBreak/>
              <w:t>specijaliziranim infrastrukturama potrebnim za korisnike, ali koji nisu dostupni u prvom kontaktu s  AI4HEealth ili drugim EDIH-om, koji inicira suradnju između dva EDIH-a, te drugim dionicima izvan regije na razini EU. Ovaj pokazatelj također uključuje očekivani broj zajedničkih ulaganja s drugim EDIH-ima.</w:t>
            </w:r>
          </w:p>
        </w:tc>
        <w:tc>
          <w:tcPr>
            <w:tcW w:w="550" w:type="pct"/>
            <w:vAlign w:val="center"/>
          </w:tcPr>
          <w:p w:rsidR="00BA5387" w:rsidRDefault="00D83AC1">
            <w:pPr>
              <w:spacing w:after="0" w:line="240" w:lineRule="auto"/>
              <w:jc w:val="center"/>
            </w:pPr>
            <w:r>
              <w:rPr>
                <w:rFonts w:ascii="Calibri" w:hAnsi="Calibri" w:cs="Calibri"/>
                <w:sz w:val="18"/>
              </w:rPr>
              <w:lastRenderedPageBreak/>
              <w:t>Broj suradnji</w:t>
            </w:r>
          </w:p>
        </w:tc>
        <w:tc>
          <w:tcPr>
            <w:tcW w:w="550" w:type="pct"/>
            <w:vAlign w:val="center"/>
          </w:tcPr>
          <w:p w:rsidR="00BA5387" w:rsidRDefault="00D83AC1">
            <w:pPr>
              <w:spacing w:after="0" w:line="240" w:lineRule="auto"/>
              <w:jc w:val="right"/>
            </w:pPr>
            <w:r>
              <w:rPr>
                <w:rFonts w:ascii="Calibri" w:hAnsi="Calibri" w:cs="Calibri"/>
                <w:sz w:val="18"/>
              </w:rPr>
              <w:t>0,0</w:t>
            </w:r>
          </w:p>
        </w:tc>
        <w:tc>
          <w:tcPr>
            <w:tcW w:w="550" w:type="pct"/>
            <w:vAlign w:val="center"/>
          </w:tcPr>
          <w:p w:rsidR="00BA5387" w:rsidRDefault="00D83AC1">
            <w:pPr>
              <w:spacing w:after="0" w:line="240" w:lineRule="auto"/>
              <w:jc w:val="center"/>
            </w:pPr>
            <w:r>
              <w:rPr>
                <w:rFonts w:ascii="Calibri" w:hAnsi="Calibri" w:cs="Calibri"/>
                <w:sz w:val="18"/>
              </w:rPr>
              <w:t>Izvješće o provedbi projekta</w:t>
            </w:r>
          </w:p>
        </w:tc>
        <w:tc>
          <w:tcPr>
            <w:tcW w:w="550" w:type="pct"/>
            <w:vAlign w:val="center"/>
          </w:tcPr>
          <w:p w:rsidR="00BA5387" w:rsidRDefault="00D83AC1">
            <w:pPr>
              <w:spacing w:after="0" w:line="240" w:lineRule="auto"/>
              <w:jc w:val="right"/>
            </w:pPr>
            <w:r>
              <w:rPr>
                <w:rFonts w:ascii="Calibri" w:hAnsi="Calibri" w:cs="Calibri"/>
                <w:sz w:val="18"/>
              </w:rPr>
              <w:t>5,0</w:t>
            </w:r>
          </w:p>
        </w:tc>
        <w:tc>
          <w:tcPr>
            <w:tcW w:w="550" w:type="pct"/>
            <w:vAlign w:val="center"/>
          </w:tcPr>
          <w:p w:rsidR="00BA5387" w:rsidRDefault="00D83AC1">
            <w:pPr>
              <w:spacing w:after="0" w:line="240" w:lineRule="auto"/>
              <w:jc w:val="right"/>
            </w:pPr>
            <w:r>
              <w:rPr>
                <w:rFonts w:ascii="Calibri" w:hAnsi="Calibri" w:cs="Calibri"/>
                <w:sz w:val="18"/>
              </w:rPr>
              <w:t>5,0</w:t>
            </w:r>
          </w:p>
        </w:tc>
        <w:tc>
          <w:tcPr>
            <w:tcW w:w="550" w:type="pct"/>
            <w:vAlign w:val="center"/>
          </w:tcPr>
          <w:p w:rsidR="00BA5387" w:rsidRDefault="00D83AC1">
            <w:pPr>
              <w:spacing w:after="0" w:line="240" w:lineRule="auto"/>
              <w:jc w:val="right"/>
            </w:pPr>
            <w:r>
              <w:rPr>
                <w:rFonts w:ascii="Calibri" w:hAnsi="Calibri" w:cs="Calibri"/>
                <w:sz w:val="18"/>
              </w:rPr>
              <w:t>0,0</w:t>
            </w:r>
          </w:p>
        </w:tc>
      </w:tr>
      <w:tr w:rsidR="00BA5387">
        <w:tc>
          <w:tcPr>
            <w:tcW w:w="950" w:type="pct"/>
            <w:vAlign w:val="center"/>
          </w:tcPr>
          <w:p w:rsidR="00BA5387" w:rsidRDefault="00D83AC1">
            <w:pPr>
              <w:spacing w:after="0" w:line="240" w:lineRule="auto"/>
              <w:jc w:val="center"/>
            </w:pPr>
            <w:r>
              <w:rPr>
                <w:rFonts w:ascii="Calibri" w:hAnsi="Calibri" w:cs="Calibri"/>
                <w:sz w:val="18"/>
              </w:rPr>
              <w:t>Uspješno testirana digitalna rješenja u zdravstvu</w:t>
            </w:r>
          </w:p>
        </w:tc>
        <w:tc>
          <w:tcPr>
            <w:tcW w:w="550" w:type="pct"/>
            <w:vAlign w:val="center"/>
          </w:tcPr>
          <w:p w:rsidR="00BA5387" w:rsidRDefault="00D83AC1">
            <w:pPr>
              <w:spacing w:after="0" w:line="240" w:lineRule="auto"/>
              <w:jc w:val="center"/>
            </w:pPr>
            <w:r>
              <w:rPr>
                <w:rFonts w:ascii="Calibri" w:hAnsi="Calibri" w:cs="Calibri"/>
                <w:sz w:val="18"/>
              </w:rPr>
              <w:t>Očekuje se da AI4Health uspješno omogući i podrži  testiranje novih digitalnih rješenja u zdravstvu</w:t>
            </w:r>
          </w:p>
        </w:tc>
        <w:tc>
          <w:tcPr>
            <w:tcW w:w="550" w:type="pct"/>
            <w:vAlign w:val="center"/>
          </w:tcPr>
          <w:p w:rsidR="00BA5387" w:rsidRDefault="00D83AC1">
            <w:pPr>
              <w:spacing w:after="0" w:line="240" w:lineRule="auto"/>
              <w:jc w:val="center"/>
            </w:pPr>
            <w:r>
              <w:rPr>
                <w:rFonts w:ascii="Calibri" w:hAnsi="Calibri" w:cs="Calibri"/>
                <w:sz w:val="18"/>
              </w:rPr>
              <w:t>Broj testiranih rješenja</w:t>
            </w:r>
          </w:p>
        </w:tc>
        <w:tc>
          <w:tcPr>
            <w:tcW w:w="550" w:type="pct"/>
            <w:vAlign w:val="center"/>
          </w:tcPr>
          <w:p w:rsidR="00BA5387" w:rsidRDefault="00D83AC1">
            <w:pPr>
              <w:spacing w:after="0" w:line="240" w:lineRule="auto"/>
              <w:jc w:val="right"/>
            </w:pPr>
            <w:r>
              <w:rPr>
                <w:rFonts w:ascii="Calibri" w:hAnsi="Calibri" w:cs="Calibri"/>
                <w:sz w:val="18"/>
              </w:rPr>
              <w:t>0,0</w:t>
            </w:r>
          </w:p>
        </w:tc>
        <w:tc>
          <w:tcPr>
            <w:tcW w:w="550" w:type="pct"/>
            <w:vAlign w:val="center"/>
          </w:tcPr>
          <w:p w:rsidR="00BA5387" w:rsidRDefault="00D83AC1">
            <w:pPr>
              <w:spacing w:after="0" w:line="240" w:lineRule="auto"/>
              <w:jc w:val="center"/>
            </w:pPr>
            <w:r>
              <w:rPr>
                <w:rFonts w:ascii="Calibri" w:hAnsi="Calibri" w:cs="Calibri"/>
                <w:sz w:val="18"/>
              </w:rPr>
              <w:t>Izvješće o provedbi projekta</w:t>
            </w:r>
          </w:p>
        </w:tc>
        <w:tc>
          <w:tcPr>
            <w:tcW w:w="550" w:type="pct"/>
            <w:vAlign w:val="center"/>
          </w:tcPr>
          <w:p w:rsidR="00BA5387" w:rsidRDefault="00D83AC1">
            <w:pPr>
              <w:spacing w:after="0" w:line="240" w:lineRule="auto"/>
              <w:jc w:val="right"/>
            </w:pPr>
            <w:r>
              <w:rPr>
                <w:rFonts w:ascii="Calibri" w:hAnsi="Calibri" w:cs="Calibri"/>
                <w:sz w:val="18"/>
              </w:rPr>
              <w:t>10,0</w:t>
            </w:r>
          </w:p>
        </w:tc>
        <w:tc>
          <w:tcPr>
            <w:tcW w:w="550" w:type="pct"/>
            <w:vAlign w:val="center"/>
          </w:tcPr>
          <w:p w:rsidR="00BA5387" w:rsidRDefault="00D83AC1">
            <w:pPr>
              <w:spacing w:after="0" w:line="240" w:lineRule="auto"/>
              <w:jc w:val="right"/>
            </w:pPr>
            <w:r>
              <w:rPr>
                <w:rFonts w:ascii="Calibri" w:hAnsi="Calibri" w:cs="Calibri"/>
                <w:sz w:val="18"/>
              </w:rPr>
              <w:t>10,0</w:t>
            </w:r>
          </w:p>
        </w:tc>
        <w:tc>
          <w:tcPr>
            <w:tcW w:w="550" w:type="pct"/>
            <w:vAlign w:val="center"/>
          </w:tcPr>
          <w:p w:rsidR="00BA5387" w:rsidRDefault="00D83AC1">
            <w:pPr>
              <w:spacing w:after="0" w:line="240" w:lineRule="auto"/>
              <w:jc w:val="right"/>
            </w:pPr>
            <w:r>
              <w:rPr>
                <w:rFonts w:ascii="Calibri" w:hAnsi="Calibri" w:cs="Calibri"/>
                <w:sz w:val="18"/>
              </w:rPr>
              <w:t>0,0</w:t>
            </w:r>
          </w:p>
        </w:tc>
      </w:tr>
    </w:tbl>
    <w:p w:rsidR="00BA5387" w:rsidRDefault="00BA5387">
      <w:pPr>
        <w:spacing w:after="0" w:line="240" w:lineRule="auto"/>
      </w:pPr>
    </w:p>
    <w:sectPr w:rsidR="00BA5387">
      <w:footerReference w:type="default" r:id="rId6"/>
      <w:footerReference w:type="firs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D17" w:rsidRDefault="00E54D17">
      <w:pPr>
        <w:spacing w:after="0" w:line="240" w:lineRule="auto"/>
      </w:pPr>
      <w:r>
        <w:separator/>
      </w:r>
    </w:p>
  </w:endnote>
  <w:endnote w:type="continuationSeparator" w:id="0">
    <w:p w:rsidR="00E54D17" w:rsidRDefault="00E54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D17" w:rsidRDefault="00E54D17">
    <w:pPr>
      <w:jc w:val="right"/>
    </w:pPr>
    <w:r>
      <w:fldChar w:fldCharType="begin"/>
    </w:r>
    <w:r>
      <w:instrText>Page</w:instrText>
    </w:r>
    <w:r>
      <w:fldChar w:fldCharType="separate"/>
    </w:r>
    <w:r w:rsidR="00B24A70">
      <w:rPr>
        <w:noProof/>
      </w:rP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D17" w:rsidRDefault="00E54D17">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D17" w:rsidRDefault="00E54D17">
      <w:pPr>
        <w:spacing w:after="0" w:line="240" w:lineRule="auto"/>
      </w:pPr>
      <w:r>
        <w:separator/>
      </w:r>
    </w:p>
  </w:footnote>
  <w:footnote w:type="continuationSeparator" w:id="0">
    <w:p w:rsidR="00E54D17" w:rsidRDefault="00E54D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387"/>
    <w:rsid w:val="007D50B1"/>
    <w:rsid w:val="00B24A70"/>
    <w:rsid w:val="00BA5387"/>
    <w:rsid w:val="00D83AC1"/>
    <w:rsid w:val="00E54D1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8159C"/>
  <w15:docId w15:val="{21E9B281-9081-452A-9A26-6705C249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54D1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54D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41</Pages>
  <Words>17842</Words>
  <Characters>101706</Characters>
  <Application>Microsoft Office Word</Application>
  <DocSecurity>0</DocSecurity>
  <Lines>847</Lines>
  <Paragraphs>238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Batinić Antonija</dc:creator>
  <cp:lastModifiedBy>Bogdanović Sandra</cp:lastModifiedBy>
  <cp:revision>3</cp:revision>
  <cp:lastPrinted>2024-11-15T09:27:00Z</cp:lastPrinted>
  <dcterms:created xsi:type="dcterms:W3CDTF">2024-11-13T12:16:00Z</dcterms:created>
  <dcterms:modified xsi:type="dcterms:W3CDTF">2024-11-15T13:21:00Z</dcterms:modified>
</cp:coreProperties>
</file>