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181" w:tblpY="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2"/>
        <w:gridCol w:w="6496"/>
      </w:tblGrid>
      <w:tr w:rsidR="004E5A2F" w:rsidTr="00904948">
        <w:trPr>
          <w:trHeight w:val="558"/>
        </w:trPr>
        <w:tc>
          <w:tcPr>
            <w:tcW w:w="2122" w:type="dxa"/>
          </w:tcPr>
          <w:p w:rsidR="004E5A2F" w:rsidRPr="004A06F7" w:rsidRDefault="004E5A2F" w:rsidP="004E5A2F">
            <w:r w:rsidRPr="004A06F7">
              <w:t xml:space="preserve">Naziv potvrde </w:t>
            </w:r>
          </w:p>
        </w:tc>
        <w:tc>
          <w:tcPr>
            <w:tcW w:w="6496" w:type="dxa"/>
          </w:tcPr>
          <w:p w:rsidR="004E5A2F" w:rsidRPr="004A06F7" w:rsidRDefault="00B6445A" w:rsidP="004E5A2F">
            <w:pPr>
              <w:rPr>
                <w:b/>
              </w:rPr>
            </w:pPr>
            <w:r w:rsidRPr="004A06F7">
              <w:rPr>
                <w:b/>
              </w:rPr>
              <w:t>HR/BH 3</w:t>
            </w:r>
          </w:p>
        </w:tc>
      </w:tr>
      <w:tr w:rsidR="004E5A2F" w:rsidTr="00904948">
        <w:trPr>
          <w:trHeight w:val="1077"/>
        </w:trPr>
        <w:tc>
          <w:tcPr>
            <w:tcW w:w="2122" w:type="dxa"/>
          </w:tcPr>
          <w:p w:rsidR="004E5A2F" w:rsidRPr="004A06F7" w:rsidRDefault="004E5A2F" w:rsidP="004E5A2F">
            <w:r w:rsidRPr="004A06F7">
              <w:t xml:space="preserve">Način korištenja </w:t>
            </w:r>
          </w:p>
        </w:tc>
        <w:tc>
          <w:tcPr>
            <w:tcW w:w="6496" w:type="dxa"/>
          </w:tcPr>
          <w:p w:rsidR="004E5A2F" w:rsidRPr="004A06F7" w:rsidRDefault="00B6445A" w:rsidP="004A06F7">
            <w:pPr>
              <w:jc w:val="both"/>
            </w:pPr>
            <w:r w:rsidRPr="004A06F7">
              <w:t xml:space="preserve">Dvojezična potvrda zamjenjuje se za Bolesnički list (ili drugo) u zdravstvenom osiguranju u mjestu boravka u Bosni i Hercegovini. Iznimno, u slučaju </w:t>
            </w:r>
            <w:proofErr w:type="spellStart"/>
            <w:r w:rsidRPr="004A06F7">
              <w:t>hitnoće</w:t>
            </w:r>
            <w:proofErr w:type="spellEnd"/>
            <w:r w:rsidRPr="004A06F7">
              <w:t>, moguće je korištenje zdravstvene zaštite na osnovi same dvojezične potvrde o pravu.</w:t>
            </w:r>
          </w:p>
        </w:tc>
      </w:tr>
      <w:tr w:rsidR="004E5A2F" w:rsidTr="00904948">
        <w:trPr>
          <w:trHeight w:val="640"/>
        </w:trPr>
        <w:tc>
          <w:tcPr>
            <w:tcW w:w="2122" w:type="dxa"/>
          </w:tcPr>
          <w:p w:rsidR="004E5A2F" w:rsidRPr="004A06F7" w:rsidRDefault="004E5A2F" w:rsidP="004E5A2F">
            <w:r w:rsidRPr="004A06F7">
              <w:t>Opseg korištene zdravstvene zaštite</w:t>
            </w:r>
          </w:p>
        </w:tc>
        <w:tc>
          <w:tcPr>
            <w:tcW w:w="6496" w:type="dxa"/>
          </w:tcPr>
          <w:p w:rsidR="004E5A2F" w:rsidRPr="004A06F7" w:rsidRDefault="00B6445A" w:rsidP="004A06F7">
            <w:pPr>
              <w:jc w:val="both"/>
            </w:pPr>
            <w:r w:rsidRPr="004A06F7">
              <w:t>Hitna zdravstvena zaštita u cilju otklanjanja opasnosti po život i zdravlje.</w:t>
            </w:r>
          </w:p>
        </w:tc>
      </w:tr>
      <w:tr w:rsidR="004E5A2F" w:rsidTr="00904948">
        <w:trPr>
          <w:trHeight w:val="552"/>
        </w:trPr>
        <w:tc>
          <w:tcPr>
            <w:tcW w:w="2122" w:type="dxa"/>
          </w:tcPr>
          <w:p w:rsidR="004E5A2F" w:rsidRPr="004A06F7" w:rsidRDefault="004E5A2F" w:rsidP="004E5A2F">
            <w:r w:rsidRPr="004A06F7">
              <w:t>Napomena</w:t>
            </w:r>
          </w:p>
        </w:tc>
        <w:tc>
          <w:tcPr>
            <w:tcW w:w="6496" w:type="dxa"/>
          </w:tcPr>
          <w:p w:rsidR="004E5A2F" w:rsidRPr="004A06F7" w:rsidRDefault="00B6445A" w:rsidP="004A06F7">
            <w:pPr>
              <w:jc w:val="both"/>
            </w:pPr>
            <w:r w:rsidRPr="004A06F7">
              <w:t xml:space="preserve">Dvojezična potvrda o pravu može se izdati i naknadno na zahtjev inozemnog nositelja zdravstvenog osiguranja </w:t>
            </w:r>
          </w:p>
        </w:tc>
      </w:tr>
    </w:tbl>
    <w:p w:rsidR="009B140C" w:rsidRDefault="004E5A2F">
      <w:pPr>
        <w:rPr>
          <w:b/>
          <w:sz w:val="28"/>
          <w:szCs w:val="28"/>
        </w:rPr>
      </w:pPr>
      <w:r w:rsidRPr="004E5A2F">
        <w:rPr>
          <w:b/>
          <w:sz w:val="28"/>
          <w:szCs w:val="28"/>
        </w:rPr>
        <w:t>Bosna i Hercegovina</w:t>
      </w:r>
    </w:p>
    <w:p w:rsidR="004E5A2F" w:rsidRDefault="004E5A2F">
      <w:pPr>
        <w:rPr>
          <w:b/>
          <w:sz w:val="28"/>
          <w:szCs w:val="28"/>
        </w:rPr>
      </w:pPr>
    </w:p>
    <w:p w:rsidR="004A06F7" w:rsidRDefault="004A06F7">
      <w:pPr>
        <w:rPr>
          <w:b/>
          <w:sz w:val="28"/>
          <w:szCs w:val="28"/>
        </w:rPr>
      </w:pPr>
    </w:p>
    <w:tbl>
      <w:tblPr>
        <w:tblpPr w:leftFromText="180" w:rightFromText="180" w:vertAnchor="text" w:tblpX="34" w:tblpY="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6638"/>
      </w:tblGrid>
      <w:tr w:rsidR="004E5A2F" w:rsidTr="004A06F7">
        <w:trPr>
          <w:trHeight w:val="416"/>
        </w:trPr>
        <w:tc>
          <w:tcPr>
            <w:tcW w:w="2127" w:type="dxa"/>
          </w:tcPr>
          <w:p w:rsidR="004E5A2F" w:rsidRPr="004A06F7" w:rsidRDefault="004E5A2F" w:rsidP="004A06F7">
            <w:r w:rsidRPr="004A06F7">
              <w:t xml:space="preserve">Naziv potvrde </w:t>
            </w:r>
          </w:p>
        </w:tc>
        <w:tc>
          <w:tcPr>
            <w:tcW w:w="6638" w:type="dxa"/>
          </w:tcPr>
          <w:p w:rsidR="004E5A2F" w:rsidRPr="004A06F7" w:rsidRDefault="00B6445A" w:rsidP="004A06F7">
            <w:pPr>
              <w:rPr>
                <w:b/>
              </w:rPr>
            </w:pPr>
            <w:r w:rsidRPr="004A06F7">
              <w:rPr>
                <w:b/>
              </w:rPr>
              <w:t>HR/RM 3</w:t>
            </w:r>
          </w:p>
        </w:tc>
      </w:tr>
      <w:tr w:rsidR="004E5A2F" w:rsidTr="004A06F7">
        <w:trPr>
          <w:trHeight w:val="1208"/>
        </w:trPr>
        <w:tc>
          <w:tcPr>
            <w:tcW w:w="2127" w:type="dxa"/>
          </w:tcPr>
          <w:p w:rsidR="004E5A2F" w:rsidRPr="004A06F7" w:rsidRDefault="004E5A2F" w:rsidP="004A06F7">
            <w:r w:rsidRPr="004A06F7">
              <w:t xml:space="preserve">Način korištenja </w:t>
            </w:r>
          </w:p>
        </w:tc>
        <w:tc>
          <w:tcPr>
            <w:tcW w:w="6638" w:type="dxa"/>
          </w:tcPr>
          <w:p w:rsidR="004E5A2F" w:rsidRPr="004A06F7" w:rsidRDefault="00B6445A" w:rsidP="004A06F7">
            <w:pPr>
              <w:jc w:val="both"/>
            </w:pPr>
            <w:r w:rsidRPr="004A06F7">
              <w:t>Dvojezična po</w:t>
            </w:r>
            <w:r w:rsidR="00904948" w:rsidRPr="004A06F7">
              <w:t>t</w:t>
            </w:r>
            <w:r w:rsidRPr="004A06F7">
              <w:t xml:space="preserve">vrda zamjenjuje se za Bolesnički list (ili drugo)  u zdravstvenom osiguranju u mjestu boravka u Makedoniji. Iznimno, u slučaju </w:t>
            </w:r>
            <w:proofErr w:type="spellStart"/>
            <w:r w:rsidRPr="004A06F7">
              <w:t>hitnoće</w:t>
            </w:r>
            <w:proofErr w:type="spellEnd"/>
            <w:r w:rsidRPr="004A06F7">
              <w:t xml:space="preserve"> moguće je korištenje zdravstvene zaštite na osnovi same dvojezične potvrde o pravu.</w:t>
            </w:r>
          </w:p>
        </w:tc>
      </w:tr>
      <w:tr w:rsidR="004E5A2F" w:rsidTr="004A06F7">
        <w:trPr>
          <w:trHeight w:val="582"/>
        </w:trPr>
        <w:tc>
          <w:tcPr>
            <w:tcW w:w="2127" w:type="dxa"/>
          </w:tcPr>
          <w:p w:rsidR="004E5A2F" w:rsidRPr="004A06F7" w:rsidRDefault="004E5A2F" w:rsidP="004A06F7">
            <w:r w:rsidRPr="004A06F7">
              <w:t>Opseg korištene zdravstvene zaštite</w:t>
            </w:r>
          </w:p>
        </w:tc>
        <w:tc>
          <w:tcPr>
            <w:tcW w:w="6638" w:type="dxa"/>
          </w:tcPr>
          <w:p w:rsidR="004E5A2F" w:rsidRPr="004A06F7" w:rsidRDefault="00B6445A" w:rsidP="004A06F7">
            <w:pPr>
              <w:jc w:val="both"/>
            </w:pPr>
            <w:r w:rsidRPr="004A06F7">
              <w:t>Hitna zdravstvena zaštita u cilju otklanjanja opasnosti po život i zdravlje.</w:t>
            </w:r>
          </w:p>
        </w:tc>
      </w:tr>
      <w:tr w:rsidR="004E5A2F" w:rsidTr="004A06F7">
        <w:trPr>
          <w:trHeight w:val="739"/>
        </w:trPr>
        <w:tc>
          <w:tcPr>
            <w:tcW w:w="2127" w:type="dxa"/>
          </w:tcPr>
          <w:p w:rsidR="004E5A2F" w:rsidRPr="004A06F7" w:rsidRDefault="004E5A2F" w:rsidP="004A06F7">
            <w:r w:rsidRPr="004A06F7">
              <w:t>Napomena</w:t>
            </w:r>
          </w:p>
        </w:tc>
        <w:tc>
          <w:tcPr>
            <w:tcW w:w="6638" w:type="dxa"/>
          </w:tcPr>
          <w:p w:rsidR="004E5A2F" w:rsidRPr="004A06F7" w:rsidRDefault="00B6445A" w:rsidP="004A06F7">
            <w:pPr>
              <w:jc w:val="both"/>
            </w:pPr>
            <w:r w:rsidRPr="004A06F7">
              <w:t>Dvojezična potvrda o pravu može se izdati i naknadno na zahtjev inozemnog nositelja zdravstvenog osiguranja</w:t>
            </w:r>
            <w:r w:rsidRPr="004A06F7">
              <w:rPr>
                <w:color w:val="FF0000"/>
              </w:rPr>
              <w:t xml:space="preserve"> </w:t>
            </w:r>
          </w:p>
        </w:tc>
      </w:tr>
    </w:tbl>
    <w:p w:rsidR="004E5A2F" w:rsidRDefault="004E5A2F">
      <w:pPr>
        <w:rPr>
          <w:b/>
          <w:sz w:val="28"/>
          <w:szCs w:val="28"/>
        </w:rPr>
      </w:pPr>
      <w:r>
        <w:rPr>
          <w:b/>
          <w:sz w:val="28"/>
          <w:szCs w:val="28"/>
        </w:rPr>
        <w:t>Makedonija</w:t>
      </w:r>
    </w:p>
    <w:p w:rsidR="00B6445A" w:rsidRDefault="00B6445A">
      <w:pPr>
        <w:rPr>
          <w:b/>
          <w:sz w:val="28"/>
          <w:szCs w:val="28"/>
        </w:rPr>
      </w:pPr>
    </w:p>
    <w:p w:rsidR="004A06F7" w:rsidRDefault="004A06F7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6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6521"/>
      </w:tblGrid>
      <w:tr w:rsidR="004A06F7" w:rsidRPr="004E5A2F" w:rsidTr="004A06F7">
        <w:trPr>
          <w:trHeight w:val="416"/>
        </w:trPr>
        <w:tc>
          <w:tcPr>
            <w:tcW w:w="2263" w:type="dxa"/>
          </w:tcPr>
          <w:p w:rsidR="004A06F7" w:rsidRPr="004A06F7" w:rsidRDefault="004A06F7" w:rsidP="004A06F7">
            <w:r w:rsidRPr="004A06F7">
              <w:t xml:space="preserve">Naziv potvrde </w:t>
            </w:r>
          </w:p>
        </w:tc>
        <w:tc>
          <w:tcPr>
            <w:tcW w:w="6521" w:type="dxa"/>
          </w:tcPr>
          <w:p w:rsidR="004A06F7" w:rsidRPr="004A06F7" w:rsidRDefault="004A06F7" w:rsidP="004A06F7">
            <w:pPr>
              <w:rPr>
                <w:b/>
              </w:rPr>
            </w:pPr>
            <w:r w:rsidRPr="004A06F7">
              <w:rPr>
                <w:b/>
              </w:rPr>
              <w:t>Europska kartica zdravstvenog osiguranja (EKZO)</w:t>
            </w:r>
          </w:p>
        </w:tc>
      </w:tr>
      <w:tr w:rsidR="004A06F7" w:rsidRPr="004E5A2F" w:rsidTr="004A06F7">
        <w:trPr>
          <w:trHeight w:val="1077"/>
        </w:trPr>
        <w:tc>
          <w:tcPr>
            <w:tcW w:w="2263" w:type="dxa"/>
          </w:tcPr>
          <w:p w:rsidR="004A06F7" w:rsidRPr="004A06F7" w:rsidRDefault="004A06F7" w:rsidP="004A06F7">
            <w:r w:rsidRPr="004A06F7">
              <w:t xml:space="preserve">Način korištenja </w:t>
            </w:r>
          </w:p>
        </w:tc>
        <w:tc>
          <w:tcPr>
            <w:tcW w:w="6521" w:type="dxa"/>
          </w:tcPr>
          <w:p w:rsidR="004A06F7" w:rsidRPr="004A06F7" w:rsidRDefault="004A06F7" w:rsidP="004D2ACA">
            <w:pPr>
              <w:jc w:val="both"/>
            </w:pPr>
            <w:r w:rsidRPr="004A06F7">
              <w:t xml:space="preserve">EKZO je potrebno predočiti zdravstvenom osiguranju u mjestu boravka u Srbiji radi izdavanja Bolesničkog lista (ili drugo). Iznimno, u slučaju </w:t>
            </w:r>
            <w:proofErr w:type="spellStart"/>
            <w:r w:rsidRPr="004A06F7">
              <w:t>hitnoće</w:t>
            </w:r>
            <w:proofErr w:type="spellEnd"/>
            <w:r w:rsidRPr="004A06F7">
              <w:t>, moguće je korištenje zdravstvene zaštite na osnovi same EKZO.</w:t>
            </w:r>
          </w:p>
        </w:tc>
      </w:tr>
      <w:tr w:rsidR="004A06F7" w:rsidRPr="004E5A2F" w:rsidTr="004A06F7">
        <w:trPr>
          <w:trHeight w:val="841"/>
        </w:trPr>
        <w:tc>
          <w:tcPr>
            <w:tcW w:w="2263" w:type="dxa"/>
          </w:tcPr>
          <w:p w:rsidR="004A06F7" w:rsidRPr="004A06F7" w:rsidRDefault="004A06F7" w:rsidP="004A06F7">
            <w:r w:rsidRPr="004A06F7">
              <w:t>Opseg korištene zdravstvene zaštite</w:t>
            </w:r>
          </w:p>
        </w:tc>
        <w:tc>
          <w:tcPr>
            <w:tcW w:w="6521" w:type="dxa"/>
          </w:tcPr>
          <w:p w:rsidR="004A06F7" w:rsidRPr="004A06F7" w:rsidRDefault="004A06F7" w:rsidP="004D2ACA">
            <w:pPr>
              <w:jc w:val="both"/>
            </w:pPr>
            <w:r w:rsidRPr="004A06F7">
              <w:t>Sve hitne zdravstvene usluge koje se ne mogu otkloniti do namjeravanog povratka u državu prebivališta, a da život i zdravlje osobe ne bude ugroženo.</w:t>
            </w:r>
          </w:p>
        </w:tc>
      </w:tr>
      <w:tr w:rsidR="004A06F7" w:rsidRPr="004E5A2F" w:rsidTr="004A06F7">
        <w:trPr>
          <w:trHeight w:val="778"/>
        </w:trPr>
        <w:tc>
          <w:tcPr>
            <w:tcW w:w="2263" w:type="dxa"/>
          </w:tcPr>
          <w:p w:rsidR="004A06F7" w:rsidRPr="004A06F7" w:rsidRDefault="004A06F7" w:rsidP="004A06F7">
            <w:r w:rsidRPr="004A06F7">
              <w:t>Napomena</w:t>
            </w:r>
          </w:p>
        </w:tc>
        <w:tc>
          <w:tcPr>
            <w:tcW w:w="6521" w:type="dxa"/>
          </w:tcPr>
          <w:p w:rsidR="004A06F7" w:rsidRPr="004A06F7" w:rsidRDefault="004A06F7" w:rsidP="004D2ACA">
            <w:pPr>
              <w:jc w:val="both"/>
            </w:pPr>
            <w:r w:rsidRPr="004A06F7">
              <w:t xml:space="preserve">Certifikat koji zamjenjuje EKZO može se izdati i naknadno na zahtjev inozemnog nositelja zdravstvenog osiguranja  </w:t>
            </w:r>
          </w:p>
        </w:tc>
      </w:tr>
    </w:tbl>
    <w:p w:rsidR="004A06F7" w:rsidRDefault="004A06F7">
      <w:pPr>
        <w:rPr>
          <w:b/>
          <w:sz w:val="28"/>
          <w:szCs w:val="28"/>
        </w:rPr>
      </w:pPr>
      <w:r>
        <w:rPr>
          <w:b/>
          <w:sz w:val="28"/>
          <w:szCs w:val="28"/>
        </w:rPr>
        <w:t>Srbija</w:t>
      </w:r>
    </w:p>
    <w:p w:rsidR="004D2ACA" w:rsidRDefault="004D2ACA" w:rsidP="003C5BBD">
      <w:pPr>
        <w:rPr>
          <w:b/>
          <w:sz w:val="28"/>
          <w:szCs w:val="28"/>
        </w:rPr>
      </w:pPr>
    </w:p>
    <w:p w:rsidR="003C5BBD" w:rsidRDefault="003C5BBD" w:rsidP="003C5BB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Crna Gora</w:t>
      </w:r>
    </w:p>
    <w:tbl>
      <w:tblPr>
        <w:tblpPr w:leftFromText="180" w:rightFromText="180" w:vertAnchor="text" w:horzAnchor="margin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6521"/>
      </w:tblGrid>
      <w:tr w:rsidR="004A06F7" w:rsidTr="004A06F7">
        <w:trPr>
          <w:trHeight w:val="558"/>
        </w:trPr>
        <w:tc>
          <w:tcPr>
            <w:tcW w:w="2263" w:type="dxa"/>
          </w:tcPr>
          <w:p w:rsidR="004A06F7" w:rsidRPr="003C5BBD" w:rsidRDefault="004A06F7" w:rsidP="004A06F7">
            <w:r w:rsidRPr="003C5BBD">
              <w:t xml:space="preserve">Naziv potvrde </w:t>
            </w:r>
          </w:p>
        </w:tc>
        <w:tc>
          <w:tcPr>
            <w:tcW w:w="6521" w:type="dxa"/>
          </w:tcPr>
          <w:p w:rsidR="004A06F7" w:rsidRDefault="004A06F7" w:rsidP="004A06F7">
            <w:r w:rsidRPr="003C5BBD">
              <w:rPr>
                <w:b/>
                <w:bCs/>
              </w:rPr>
              <w:t>HR/SCG 111</w:t>
            </w:r>
          </w:p>
        </w:tc>
      </w:tr>
      <w:tr w:rsidR="004A06F7" w:rsidTr="004A06F7">
        <w:trPr>
          <w:trHeight w:val="1077"/>
        </w:trPr>
        <w:tc>
          <w:tcPr>
            <w:tcW w:w="2263" w:type="dxa"/>
          </w:tcPr>
          <w:p w:rsidR="004A06F7" w:rsidRPr="003C5BBD" w:rsidRDefault="004A06F7" w:rsidP="004A06F7">
            <w:r w:rsidRPr="003C5BBD">
              <w:t xml:space="preserve">Način korištenja </w:t>
            </w:r>
          </w:p>
        </w:tc>
        <w:tc>
          <w:tcPr>
            <w:tcW w:w="6521" w:type="dxa"/>
          </w:tcPr>
          <w:p w:rsidR="004A06F7" w:rsidRDefault="004A06F7" w:rsidP="004D2ACA">
            <w:pPr>
              <w:jc w:val="both"/>
            </w:pPr>
            <w:r w:rsidRPr="003C5BBD">
              <w:t xml:space="preserve">Dvojezična potvrda zamjenjuje se za Bolesnički list (ili drugo)  u zdravstvenom osiguranju u mjestu boravka u </w:t>
            </w:r>
            <w:r>
              <w:t>Crnoj Gori</w:t>
            </w:r>
            <w:r w:rsidRPr="003C5BBD">
              <w:t xml:space="preserve">. Iznimno, u slučaju </w:t>
            </w:r>
            <w:proofErr w:type="spellStart"/>
            <w:r w:rsidRPr="003C5BBD">
              <w:t>hitnoće</w:t>
            </w:r>
            <w:proofErr w:type="spellEnd"/>
            <w:r w:rsidRPr="003C5BBD">
              <w:t xml:space="preserve"> moguće je korištenje zdravstvene zaštite na osnovi same dvojezične potvrde o pravu.</w:t>
            </w:r>
          </w:p>
        </w:tc>
      </w:tr>
      <w:tr w:rsidR="004A06F7" w:rsidTr="004A06F7">
        <w:trPr>
          <w:trHeight w:val="930"/>
        </w:trPr>
        <w:tc>
          <w:tcPr>
            <w:tcW w:w="2263" w:type="dxa"/>
          </w:tcPr>
          <w:p w:rsidR="004A06F7" w:rsidRPr="003C5BBD" w:rsidRDefault="004A06F7" w:rsidP="004A06F7">
            <w:r w:rsidRPr="003C5BBD">
              <w:t>Opseg korištene zdravstvene zaštite</w:t>
            </w:r>
          </w:p>
        </w:tc>
        <w:tc>
          <w:tcPr>
            <w:tcW w:w="6521" w:type="dxa"/>
          </w:tcPr>
          <w:p w:rsidR="004A06F7" w:rsidRDefault="004A06F7" w:rsidP="004D2ACA">
            <w:pPr>
              <w:jc w:val="both"/>
            </w:pPr>
            <w:r w:rsidRPr="003C5BBD">
              <w:t>Sve hitne zdravstvene usluge koje se ne mogu otkloniti do namjeravanog povratka u državu prebivališta, a da život i zdravlje osobe ne bude ugroženo.</w:t>
            </w:r>
          </w:p>
        </w:tc>
      </w:tr>
      <w:tr w:rsidR="004A06F7" w:rsidTr="004A06F7">
        <w:trPr>
          <w:trHeight w:val="732"/>
        </w:trPr>
        <w:tc>
          <w:tcPr>
            <w:tcW w:w="2263" w:type="dxa"/>
          </w:tcPr>
          <w:p w:rsidR="004A06F7" w:rsidRPr="003C5BBD" w:rsidRDefault="004A06F7" w:rsidP="004A06F7">
            <w:r w:rsidRPr="003C5BBD">
              <w:t>Napomena</w:t>
            </w:r>
          </w:p>
        </w:tc>
        <w:tc>
          <w:tcPr>
            <w:tcW w:w="6521" w:type="dxa"/>
          </w:tcPr>
          <w:p w:rsidR="004A06F7" w:rsidRDefault="004A06F7" w:rsidP="004D2ACA">
            <w:pPr>
              <w:jc w:val="both"/>
            </w:pPr>
            <w:r w:rsidRPr="003C5BBD">
              <w:t>Dvojezična potvrda o pravu može se izdati i naknadno na zahtjev inozemnog nositelja zdravstvenog osiguranja</w:t>
            </w:r>
            <w:r>
              <w:t xml:space="preserve"> </w:t>
            </w:r>
            <w:r w:rsidRPr="003C5BBD">
              <w:rPr>
                <w:color w:val="FF0000"/>
              </w:rPr>
              <w:t xml:space="preserve"> </w:t>
            </w:r>
          </w:p>
        </w:tc>
      </w:tr>
    </w:tbl>
    <w:p w:rsidR="003C5BBD" w:rsidRDefault="003C5BBD" w:rsidP="004E5A2F">
      <w:pPr>
        <w:rPr>
          <w:b/>
          <w:sz w:val="28"/>
          <w:szCs w:val="28"/>
        </w:rPr>
      </w:pPr>
    </w:p>
    <w:tbl>
      <w:tblPr>
        <w:tblpPr w:leftFromText="180" w:rightFromText="180" w:vertAnchor="text" w:tblpX="-108" w:tblpY="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6644"/>
      </w:tblGrid>
      <w:tr w:rsidR="004E5A2F" w:rsidTr="00EC5416">
        <w:trPr>
          <w:trHeight w:val="416"/>
        </w:trPr>
        <w:tc>
          <w:tcPr>
            <w:tcW w:w="2263" w:type="dxa"/>
          </w:tcPr>
          <w:p w:rsidR="004E5A2F" w:rsidRPr="004A06F7" w:rsidRDefault="004E5A2F" w:rsidP="00904948">
            <w:r w:rsidRPr="004A06F7">
              <w:t xml:space="preserve">Naziv potvrde </w:t>
            </w:r>
          </w:p>
        </w:tc>
        <w:tc>
          <w:tcPr>
            <w:tcW w:w="6644" w:type="dxa"/>
          </w:tcPr>
          <w:p w:rsidR="004E5A2F" w:rsidRPr="004A06F7" w:rsidRDefault="00904948" w:rsidP="00904948">
            <w:pPr>
              <w:rPr>
                <w:b/>
              </w:rPr>
            </w:pPr>
            <w:r w:rsidRPr="004A06F7">
              <w:rPr>
                <w:b/>
              </w:rPr>
              <w:t>HR/TR 3</w:t>
            </w:r>
          </w:p>
        </w:tc>
      </w:tr>
      <w:tr w:rsidR="004E5A2F" w:rsidTr="00EC5416">
        <w:trPr>
          <w:trHeight w:val="1077"/>
        </w:trPr>
        <w:tc>
          <w:tcPr>
            <w:tcW w:w="2263" w:type="dxa"/>
          </w:tcPr>
          <w:p w:rsidR="004E5A2F" w:rsidRPr="004A06F7" w:rsidRDefault="004E5A2F" w:rsidP="00904948">
            <w:r w:rsidRPr="004A06F7">
              <w:t xml:space="preserve">Način korištenja </w:t>
            </w:r>
          </w:p>
        </w:tc>
        <w:tc>
          <w:tcPr>
            <w:tcW w:w="6644" w:type="dxa"/>
          </w:tcPr>
          <w:p w:rsidR="004E5A2F" w:rsidRPr="004A06F7" w:rsidRDefault="00904948" w:rsidP="004D2ACA">
            <w:pPr>
              <w:jc w:val="both"/>
            </w:pPr>
            <w:r w:rsidRPr="004A06F7">
              <w:t>Dvojezična po</w:t>
            </w:r>
            <w:r w:rsidR="004A06F7" w:rsidRPr="004A06F7">
              <w:t>t</w:t>
            </w:r>
            <w:r w:rsidRPr="004A06F7">
              <w:t xml:space="preserve">vrda zamjenjuje se za Bolesnički list (ili drugo) u zdravstvenom osiguranju u mjestu boravka u Turskoj. Iznimno, u slučaju </w:t>
            </w:r>
            <w:proofErr w:type="spellStart"/>
            <w:r w:rsidRPr="004A06F7">
              <w:t>hitnoće</w:t>
            </w:r>
            <w:proofErr w:type="spellEnd"/>
            <w:r w:rsidRPr="004A06F7">
              <w:t xml:space="preserve"> moguće je k</w:t>
            </w:r>
            <w:bookmarkStart w:id="0" w:name="_GoBack"/>
            <w:bookmarkEnd w:id="0"/>
            <w:r w:rsidRPr="004A06F7">
              <w:t>orištenje zdravstvene zaštite na osnovi same dvojezične potvrde o pravu.</w:t>
            </w:r>
          </w:p>
        </w:tc>
      </w:tr>
      <w:tr w:rsidR="004E5A2F" w:rsidTr="00EC5416">
        <w:trPr>
          <w:trHeight w:val="733"/>
        </w:trPr>
        <w:tc>
          <w:tcPr>
            <w:tcW w:w="2263" w:type="dxa"/>
          </w:tcPr>
          <w:p w:rsidR="004E5A2F" w:rsidRPr="004A06F7" w:rsidRDefault="004E5A2F" w:rsidP="00904948">
            <w:r w:rsidRPr="004A06F7">
              <w:t>Opseg korištene zdravstvene zaštite</w:t>
            </w:r>
          </w:p>
        </w:tc>
        <w:tc>
          <w:tcPr>
            <w:tcW w:w="6644" w:type="dxa"/>
          </w:tcPr>
          <w:p w:rsidR="004E5A2F" w:rsidRPr="004A06F7" w:rsidRDefault="00904948" w:rsidP="004D2ACA">
            <w:pPr>
              <w:jc w:val="both"/>
            </w:pPr>
            <w:r w:rsidRPr="004A06F7">
              <w:t>Sve hitne zdravstvene usluge koje se smatraju neophodnim s obzirom na stanje osobe.</w:t>
            </w:r>
          </w:p>
        </w:tc>
      </w:tr>
      <w:tr w:rsidR="004E5A2F" w:rsidTr="004A06F7">
        <w:trPr>
          <w:trHeight w:val="722"/>
        </w:trPr>
        <w:tc>
          <w:tcPr>
            <w:tcW w:w="2263" w:type="dxa"/>
          </w:tcPr>
          <w:p w:rsidR="004E5A2F" w:rsidRPr="004A06F7" w:rsidRDefault="004E5A2F" w:rsidP="00904948">
            <w:r w:rsidRPr="004A06F7">
              <w:t>Napomena</w:t>
            </w:r>
          </w:p>
        </w:tc>
        <w:tc>
          <w:tcPr>
            <w:tcW w:w="6644" w:type="dxa"/>
          </w:tcPr>
          <w:p w:rsidR="004E5A2F" w:rsidRPr="004A06F7" w:rsidRDefault="00904948" w:rsidP="004D2ACA">
            <w:pPr>
              <w:jc w:val="both"/>
            </w:pPr>
            <w:r w:rsidRPr="004A06F7">
              <w:t>Dvojezična potvrda o pravu može se izdati i naknadno na zahtjev inozemnog nositelja zdravstvenog osiguranja</w:t>
            </w:r>
            <w:r w:rsidRPr="004A06F7">
              <w:rPr>
                <w:color w:val="FF0000"/>
              </w:rPr>
              <w:t xml:space="preserve">  </w:t>
            </w:r>
          </w:p>
        </w:tc>
      </w:tr>
    </w:tbl>
    <w:p w:rsidR="003C5BBD" w:rsidRPr="004E5A2F" w:rsidRDefault="003C5BBD" w:rsidP="003C5BBD">
      <w:pPr>
        <w:rPr>
          <w:b/>
          <w:sz w:val="28"/>
          <w:szCs w:val="28"/>
        </w:rPr>
      </w:pPr>
      <w:r>
        <w:rPr>
          <w:b/>
          <w:sz w:val="28"/>
          <w:szCs w:val="28"/>
        </w:rPr>
        <w:t>Turska</w:t>
      </w:r>
    </w:p>
    <w:p w:rsidR="004E5A2F" w:rsidRDefault="004E5A2F" w:rsidP="004E5A2F">
      <w:pPr>
        <w:rPr>
          <w:b/>
          <w:sz w:val="28"/>
          <w:szCs w:val="28"/>
        </w:rPr>
      </w:pPr>
    </w:p>
    <w:sectPr w:rsidR="004E5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69"/>
    <w:rsid w:val="003C5BBD"/>
    <w:rsid w:val="004A06F7"/>
    <w:rsid w:val="004D2ACA"/>
    <w:rsid w:val="004E5A2F"/>
    <w:rsid w:val="00904948"/>
    <w:rsid w:val="0096211E"/>
    <w:rsid w:val="00986B69"/>
    <w:rsid w:val="009B140C"/>
    <w:rsid w:val="00B6445A"/>
    <w:rsid w:val="00EC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63EC5"/>
  <w15:chartTrackingRefBased/>
  <w15:docId w15:val="{C3CFB886-259A-474F-BCCB-B75CFB71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A2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3C5B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Turčinov Renata</dc:creator>
  <cp:keywords/>
  <dc:description/>
  <cp:lastModifiedBy>Turčinov Renata</cp:lastModifiedBy>
  <cp:revision>6</cp:revision>
  <dcterms:created xsi:type="dcterms:W3CDTF">2021-03-30T11:51:00Z</dcterms:created>
  <dcterms:modified xsi:type="dcterms:W3CDTF">2021-04-02T08:54:00Z</dcterms:modified>
</cp:coreProperties>
</file>