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3FAAB" w14:textId="77777777" w:rsidR="00B8494E" w:rsidRDefault="00AC396C">
      <w:pPr>
        <w:spacing w:line="240" w:lineRule="auto"/>
        <w:jc w:val="center"/>
      </w:pP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t>OBRAZLOŽENJE FINANCIJSKOG PLANA HRVATSKOG ZAVODA ZA ZDRAVSTVENO OSIGURANJE ZA  2024. GODINU I PROJEKCIJA PLANA ZA 2025. I 2026. GODINU</w:t>
      </w:r>
      <w:r>
        <w:rPr>
          <w:rFonts w:ascii="Calibri" w:hAnsi="Calibri" w:cs="Calibri"/>
          <w:b/>
          <w:sz w:val="28"/>
        </w:rPr>
        <w:br w:type="page"/>
      </w:r>
    </w:p>
    <w:p w14:paraId="5C645733" w14:textId="77777777" w:rsidR="00B8494E" w:rsidRDefault="00AC396C">
      <w:pPr>
        <w:spacing w:line="240" w:lineRule="auto"/>
      </w:pPr>
      <w:r>
        <w:rPr>
          <w:rFonts w:ascii="Calibri" w:hAnsi="Calibri" w:cs="Calibri"/>
          <w:b/>
          <w:u w:val="single"/>
        </w:rPr>
        <w:lastRenderedPageBreak/>
        <w:br/>
        <w:t>UVOD</w:t>
      </w:r>
    </w:p>
    <w:p w14:paraId="10721AA5" w14:textId="77777777" w:rsidR="00B8494E" w:rsidRDefault="00AC396C">
      <w:pPr>
        <w:spacing w:line="240" w:lineRule="auto"/>
        <w:jc w:val="both"/>
      </w:pPr>
      <w:r>
        <w:rPr>
          <w:rFonts w:ascii="Calibri" w:hAnsi="Calibri" w:cs="Calibri"/>
        </w:rPr>
        <w:t xml:space="preserve">Hrvatski zavod za zdravstveno osiguranje (u daljnjem tekstu: HZZO) sa sjedištem u Zagrebu, Margaretska 3, javna je ustanova koja organizira i provodi poslove obveznog zdravstvenog osiguranja sukladno Zakonom o obveznom zdravstvenom osiguranju (u daljnjem tekstu Zakon) i Zakonu o zdravstvenoj zaštiti, kao i poslove dopunskog zdravstvenog osiguranja sukladno Zakonu  o dobrovoljnom zdravstvenom osiguranju. </w:t>
      </w:r>
    </w:p>
    <w:p w14:paraId="0474DAA0" w14:textId="77777777" w:rsidR="00B8494E" w:rsidRDefault="00AC396C">
      <w:pPr>
        <w:spacing w:line="240" w:lineRule="auto"/>
        <w:jc w:val="both"/>
      </w:pPr>
      <w:r>
        <w:rPr>
          <w:rFonts w:ascii="Calibri" w:hAnsi="Calibri" w:cs="Calibri"/>
        </w:rPr>
        <w:t>HZZO-om upravlja Upravno vijeće koje ima devet članova, imenuje ih i razrješava Vlada Republike Hrvatske na prijedlog ministra zdravstva na rok od 4 godine.</w:t>
      </w:r>
    </w:p>
    <w:p w14:paraId="11F3E5D3" w14:textId="77777777" w:rsidR="00B8494E" w:rsidRDefault="00AC396C">
      <w:pPr>
        <w:spacing w:line="240" w:lineRule="auto"/>
        <w:jc w:val="both"/>
      </w:pPr>
      <w:r>
        <w:rPr>
          <w:rFonts w:ascii="Calibri" w:hAnsi="Calibri" w:cs="Calibri"/>
        </w:rPr>
        <w:t xml:space="preserve">HZZO je jedinstvena pravna osoba koja obavlja poslove iz svojih djelatnosti putem središnje ustrojstvene jedinice Direkcije te regionalnih ustrojstvenih jedinica (četiri regionalna ureda s pripadajućim  područnim službama i ispostavama). </w:t>
      </w:r>
    </w:p>
    <w:p w14:paraId="54C47DE2" w14:textId="77777777" w:rsidR="00B8494E" w:rsidRDefault="00AC396C">
      <w:pPr>
        <w:spacing w:line="240" w:lineRule="auto"/>
        <w:jc w:val="both"/>
      </w:pPr>
      <w:r>
        <w:rPr>
          <w:rFonts w:ascii="Calibri" w:hAnsi="Calibri" w:cs="Calibri"/>
        </w:rPr>
        <w:t>Misija HZZO-a je racionalno ulagati financijska sredstva osiguranih osoba u kvalitetne i efikasne zdravstvene usluge i programe kako bi osigurala bolju kvalitetu života i produljenje životnog vijeka svojih osiguranika.</w:t>
      </w:r>
    </w:p>
    <w:p w14:paraId="111E23B7" w14:textId="77777777" w:rsidR="00B8494E" w:rsidRDefault="00AC396C">
      <w:pPr>
        <w:spacing w:line="240" w:lineRule="auto"/>
        <w:jc w:val="both"/>
      </w:pPr>
      <w:r>
        <w:rPr>
          <w:rFonts w:ascii="Calibri" w:hAnsi="Calibri" w:cs="Calibri"/>
        </w:rPr>
        <w:t>U okviru obveznog zdravstvenog osiguranja, svim osiguranim osobama HZZO-a osiguravaju se jednaka prava i obveze na načelima uzajamnosti, solidarnosti i jednakosti na način i pod uvjetima utvrđenim Zakonom.</w:t>
      </w:r>
    </w:p>
    <w:p w14:paraId="4C4CEA70" w14:textId="77777777" w:rsidR="00B8494E" w:rsidRDefault="00AC396C">
      <w:pPr>
        <w:spacing w:line="240" w:lineRule="auto"/>
        <w:jc w:val="both"/>
      </w:pPr>
      <w:r>
        <w:rPr>
          <w:rFonts w:ascii="Calibri" w:hAnsi="Calibri" w:cs="Calibri"/>
        </w:rPr>
        <w:t>Prava iz obveznog zdravstvenog osiguranja, uključujući i pravo na ozljede na radu i profesionalne bolesti, obuhvaćaju pravo na zdravstvenu zaštitu i pravo na novčane naknade.</w:t>
      </w:r>
    </w:p>
    <w:p w14:paraId="3DCAA50D" w14:textId="77777777" w:rsidR="00B8494E" w:rsidRDefault="00AC396C">
      <w:pPr>
        <w:spacing w:line="240" w:lineRule="auto"/>
        <w:jc w:val="both"/>
      </w:pPr>
      <w:r>
        <w:rPr>
          <w:rFonts w:ascii="Calibri" w:hAnsi="Calibri" w:cs="Calibri"/>
        </w:rPr>
        <w:t xml:space="preserve">Prema podacima iz baze podataka osiguranih osoba, u razdoblju siječanj-kolovoz 2023. godine prosječan broj osiguranih osoba iznosio je 4.105.483, a prosječan broj aktivnih osiguranika 1.715.683. </w:t>
      </w:r>
    </w:p>
    <w:p w14:paraId="222ABFD0" w14:textId="77777777" w:rsidR="00B8494E" w:rsidRDefault="00AC396C">
      <w:pPr>
        <w:spacing w:line="240" w:lineRule="auto"/>
        <w:jc w:val="both"/>
      </w:pPr>
      <w:r>
        <w:rPr>
          <w:rFonts w:ascii="Calibri" w:hAnsi="Calibri" w:cs="Calibri"/>
        </w:rPr>
        <w:t>Dopunsko zdravstveno osiguranje predstavlja dobrovoljno zdravstveno osiguranje koje provodi HZZO putem kojeg se osiguranicima obveznog zdravstvenog osiguranja, kroz policu dopunskog osiguranja, pokriva trošak sudjelovanja u troškovima zdravstvene zaštite iz članka 19. stavka 3. i 4. Zakona o obveznom zdravstvenom osiguranju. Broj osiguranika koji imaju aktivnu policu dopunskog zdravstvenog osiguranja na dan 31.08.2023. godine bio je 2.174.367.</w:t>
      </w:r>
    </w:p>
    <w:p w14:paraId="5D0D4B1A" w14:textId="77777777" w:rsidR="00B8494E" w:rsidRDefault="00AC396C">
      <w:pPr>
        <w:spacing w:line="240" w:lineRule="auto"/>
        <w:jc w:val="both"/>
      </w:pPr>
      <w:r>
        <w:rPr>
          <w:rFonts w:ascii="Calibri" w:hAnsi="Calibri" w:cs="Calibri"/>
        </w:rPr>
        <w:t>Na temelju Odluke o proračunskom okviru za razdoblje 2024.-2026. godine, usvojene od strane Vlade Republike Hrvatske (u daljnjem tekstu Odluka), Ministarstvo financija izradilo je Upute za izradu prijedloga državnog proračuna Republike Hrvatske za razdoblje 2024.-2026. godine (u daljnjem tekstu Upute). U skladu s odredbama Zakona o proračunu, dostavljena je i Uputa za izradu financijskog plana za 2024. i projekcija za 2025. i 2026. godinu od nadležnog Ministarstva zdravstva kojom je utvrđen iznos godišnjih limita proračunskih sredstava HZZO-u za navedeno razdoblje. Slijedom iznesenog, prema usvojenom proračunskom okviru za naredno plansko razdoblje i očekivanom povećanju gospodarskih aktivnosti, kao i realne procjene ukupnih prihoda HZZO-a do kraja tekuće godine (na bazi izvršenja siječanj-kolovoz 2023.), predložen je iznos ukupnih prihoda te rashoda i izdataka HZZO-a za 2024. i projekcija za 2025. i 2026. godinu.  </w:t>
      </w:r>
    </w:p>
    <w:p w14:paraId="62071BA8" w14:textId="77777777" w:rsidR="00B8494E" w:rsidRDefault="00AC396C">
      <w:pPr>
        <w:spacing w:line="240" w:lineRule="auto"/>
      </w:pPr>
      <w:r>
        <w:rPr>
          <w:rFonts w:ascii="Calibri" w:hAnsi="Calibri" w:cs="Calibri"/>
          <w:b/>
          <w:u w:val="single"/>
        </w:rPr>
        <w:br/>
        <w:t>PRIHODI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399"/>
        <w:gridCol w:w="1257"/>
        <w:gridCol w:w="1257"/>
        <w:gridCol w:w="1257"/>
        <w:gridCol w:w="1257"/>
        <w:gridCol w:w="1257"/>
        <w:gridCol w:w="1104"/>
      </w:tblGrid>
      <w:tr w:rsidR="00B8494E" w14:paraId="07A208F5" w14:textId="77777777">
        <w:tc>
          <w:tcPr>
            <w:tcW w:w="980" w:type="pct"/>
            <w:shd w:val="clear" w:color="auto" w:fill="BCDFFB"/>
            <w:vAlign w:val="center"/>
          </w:tcPr>
          <w:p w14:paraId="45BCD57F" w14:textId="77777777" w:rsidR="00B8494E" w:rsidRDefault="00B8494E">
            <w:pPr>
              <w:spacing w:after="0" w:line="240" w:lineRule="auto"/>
              <w:jc w:val="center"/>
            </w:pPr>
          </w:p>
        </w:tc>
        <w:tc>
          <w:tcPr>
            <w:tcW w:w="690" w:type="pct"/>
            <w:shd w:val="clear" w:color="auto" w:fill="BCDFFB"/>
            <w:vAlign w:val="center"/>
          </w:tcPr>
          <w:p w14:paraId="78573E54"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5FF0A83"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4430FF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7BC76DE8"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2CD069E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527C5A53"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4C6A6001" w14:textId="77777777">
        <w:tc>
          <w:tcPr>
            <w:tcW w:w="980" w:type="pct"/>
            <w:vAlign w:val="center"/>
          </w:tcPr>
          <w:p w14:paraId="6E3E5A92" w14:textId="77777777" w:rsidR="00B8494E" w:rsidRDefault="00AC396C">
            <w:pPr>
              <w:spacing w:after="0" w:line="240" w:lineRule="auto"/>
            </w:pPr>
            <w:r>
              <w:rPr>
                <w:rFonts w:ascii="Calibri" w:hAnsi="Calibri" w:cs="Calibri"/>
                <w:sz w:val="18"/>
              </w:rPr>
              <w:t>PRIHODI POSLOVANJA</w:t>
            </w:r>
          </w:p>
        </w:tc>
        <w:tc>
          <w:tcPr>
            <w:tcW w:w="690" w:type="pct"/>
            <w:vAlign w:val="bottom"/>
          </w:tcPr>
          <w:p w14:paraId="69257C63" w14:textId="77777777" w:rsidR="00B8494E" w:rsidRDefault="00AC396C">
            <w:pPr>
              <w:spacing w:after="0" w:line="240" w:lineRule="auto"/>
              <w:jc w:val="right"/>
            </w:pPr>
            <w:r>
              <w:rPr>
                <w:rFonts w:ascii="Calibri" w:hAnsi="Calibri" w:cs="Calibri"/>
                <w:sz w:val="18"/>
              </w:rPr>
              <w:t>4.495.854.700</w:t>
            </w:r>
          </w:p>
        </w:tc>
        <w:tc>
          <w:tcPr>
            <w:tcW w:w="690" w:type="pct"/>
            <w:vAlign w:val="bottom"/>
          </w:tcPr>
          <w:p w14:paraId="5E21CACA" w14:textId="77777777" w:rsidR="00B8494E" w:rsidRDefault="00AC396C">
            <w:pPr>
              <w:spacing w:after="0" w:line="240" w:lineRule="auto"/>
              <w:jc w:val="right"/>
            </w:pPr>
            <w:r>
              <w:rPr>
                <w:rFonts w:ascii="Calibri" w:hAnsi="Calibri" w:cs="Calibri"/>
                <w:sz w:val="18"/>
              </w:rPr>
              <w:t>5.109.400.269</w:t>
            </w:r>
          </w:p>
        </w:tc>
        <w:tc>
          <w:tcPr>
            <w:tcW w:w="690" w:type="pct"/>
            <w:vAlign w:val="bottom"/>
          </w:tcPr>
          <w:p w14:paraId="516D85A4" w14:textId="77777777" w:rsidR="00B8494E" w:rsidRDefault="00AC396C">
            <w:pPr>
              <w:spacing w:after="0" w:line="240" w:lineRule="auto"/>
              <w:jc w:val="right"/>
            </w:pPr>
            <w:r>
              <w:rPr>
                <w:rFonts w:ascii="Calibri" w:hAnsi="Calibri" w:cs="Calibri"/>
                <w:sz w:val="18"/>
              </w:rPr>
              <w:t>5.564.671.600</w:t>
            </w:r>
          </w:p>
        </w:tc>
        <w:tc>
          <w:tcPr>
            <w:tcW w:w="690" w:type="pct"/>
            <w:vAlign w:val="bottom"/>
          </w:tcPr>
          <w:p w14:paraId="71ACD1BF" w14:textId="77777777" w:rsidR="00B8494E" w:rsidRDefault="00AC396C">
            <w:pPr>
              <w:spacing w:after="0" w:line="240" w:lineRule="auto"/>
              <w:jc w:val="right"/>
            </w:pPr>
            <w:r>
              <w:rPr>
                <w:rFonts w:ascii="Calibri" w:hAnsi="Calibri" w:cs="Calibri"/>
                <w:sz w:val="18"/>
              </w:rPr>
              <w:t>5.773.810.326</w:t>
            </w:r>
          </w:p>
        </w:tc>
        <w:tc>
          <w:tcPr>
            <w:tcW w:w="690" w:type="pct"/>
            <w:vAlign w:val="bottom"/>
          </w:tcPr>
          <w:p w14:paraId="0DF77F2E" w14:textId="77777777" w:rsidR="00B8494E" w:rsidRDefault="00AC396C">
            <w:pPr>
              <w:spacing w:after="0" w:line="240" w:lineRule="auto"/>
              <w:jc w:val="right"/>
            </w:pPr>
            <w:r>
              <w:rPr>
                <w:rFonts w:ascii="Calibri" w:hAnsi="Calibri" w:cs="Calibri"/>
                <w:sz w:val="18"/>
              </w:rPr>
              <w:t>6.028.850.833</w:t>
            </w:r>
          </w:p>
        </w:tc>
        <w:tc>
          <w:tcPr>
            <w:tcW w:w="400" w:type="pct"/>
            <w:vAlign w:val="bottom"/>
          </w:tcPr>
          <w:p w14:paraId="6AD6C5AD" w14:textId="77777777" w:rsidR="00B8494E" w:rsidRDefault="00AC396C">
            <w:pPr>
              <w:spacing w:after="0" w:line="240" w:lineRule="auto"/>
              <w:jc w:val="right"/>
            </w:pPr>
            <w:r>
              <w:rPr>
                <w:rFonts w:ascii="Calibri" w:hAnsi="Calibri" w:cs="Calibri"/>
                <w:sz w:val="18"/>
              </w:rPr>
              <w:t>108,9</w:t>
            </w:r>
          </w:p>
        </w:tc>
      </w:tr>
      <w:tr w:rsidR="00B8494E" w14:paraId="2B3A139A" w14:textId="77777777">
        <w:tc>
          <w:tcPr>
            <w:tcW w:w="980" w:type="pct"/>
            <w:vAlign w:val="center"/>
          </w:tcPr>
          <w:p w14:paraId="27F1DE68" w14:textId="77777777" w:rsidR="00B8494E" w:rsidRDefault="00AC396C">
            <w:pPr>
              <w:spacing w:after="0" w:line="240" w:lineRule="auto"/>
            </w:pPr>
            <w:r>
              <w:rPr>
                <w:rFonts w:ascii="Calibri" w:hAnsi="Calibri" w:cs="Calibri"/>
                <w:sz w:val="18"/>
              </w:rPr>
              <w:t xml:space="preserve">PRIHODI OD PRODAJE NEFINANCIJSKE </w:t>
            </w:r>
            <w:r>
              <w:rPr>
                <w:rFonts w:ascii="Calibri" w:hAnsi="Calibri" w:cs="Calibri"/>
                <w:sz w:val="18"/>
              </w:rPr>
              <w:lastRenderedPageBreak/>
              <w:t>IMOVINE</w:t>
            </w:r>
          </w:p>
        </w:tc>
        <w:tc>
          <w:tcPr>
            <w:tcW w:w="690" w:type="pct"/>
            <w:vAlign w:val="bottom"/>
          </w:tcPr>
          <w:p w14:paraId="04EDFFAC" w14:textId="77777777" w:rsidR="00B8494E" w:rsidRDefault="00AC396C">
            <w:pPr>
              <w:spacing w:after="0" w:line="240" w:lineRule="auto"/>
              <w:jc w:val="right"/>
            </w:pPr>
            <w:r>
              <w:rPr>
                <w:rFonts w:ascii="Calibri" w:hAnsi="Calibri" w:cs="Calibri"/>
                <w:sz w:val="18"/>
              </w:rPr>
              <w:lastRenderedPageBreak/>
              <w:t>486.353</w:t>
            </w:r>
          </w:p>
        </w:tc>
        <w:tc>
          <w:tcPr>
            <w:tcW w:w="690" w:type="pct"/>
            <w:vAlign w:val="bottom"/>
          </w:tcPr>
          <w:p w14:paraId="39760C54" w14:textId="77777777" w:rsidR="00B8494E" w:rsidRDefault="00AC396C">
            <w:pPr>
              <w:spacing w:after="0" w:line="240" w:lineRule="auto"/>
              <w:jc w:val="right"/>
            </w:pPr>
            <w:r>
              <w:rPr>
                <w:rFonts w:ascii="Calibri" w:hAnsi="Calibri" w:cs="Calibri"/>
                <w:sz w:val="18"/>
              </w:rPr>
              <w:t>265.000</w:t>
            </w:r>
          </w:p>
        </w:tc>
        <w:tc>
          <w:tcPr>
            <w:tcW w:w="690" w:type="pct"/>
            <w:vAlign w:val="bottom"/>
          </w:tcPr>
          <w:p w14:paraId="00C3B7C1" w14:textId="77777777" w:rsidR="00B8494E" w:rsidRDefault="00AC396C">
            <w:pPr>
              <w:spacing w:after="0" w:line="240" w:lineRule="auto"/>
              <w:jc w:val="right"/>
            </w:pPr>
            <w:r>
              <w:rPr>
                <w:rFonts w:ascii="Calibri" w:hAnsi="Calibri" w:cs="Calibri"/>
                <w:sz w:val="18"/>
              </w:rPr>
              <w:t>2.500.000</w:t>
            </w:r>
          </w:p>
        </w:tc>
        <w:tc>
          <w:tcPr>
            <w:tcW w:w="690" w:type="pct"/>
            <w:vAlign w:val="bottom"/>
          </w:tcPr>
          <w:p w14:paraId="6F6D144B" w14:textId="77777777" w:rsidR="00B8494E" w:rsidRDefault="00AC396C">
            <w:pPr>
              <w:spacing w:after="0" w:line="240" w:lineRule="auto"/>
              <w:jc w:val="right"/>
            </w:pPr>
            <w:r>
              <w:rPr>
                <w:rFonts w:ascii="Calibri" w:hAnsi="Calibri" w:cs="Calibri"/>
                <w:sz w:val="18"/>
              </w:rPr>
              <w:t>1.400.000</w:t>
            </w:r>
          </w:p>
        </w:tc>
        <w:tc>
          <w:tcPr>
            <w:tcW w:w="690" w:type="pct"/>
            <w:vAlign w:val="bottom"/>
          </w:tcPr>
          <w:p w14:paraId="46B06F64" w14:textId="77777777" w:rsidR="00B8494E" w:rsidRDefault="00AC396C">
            <w:pPr>
              <w:spacing w:after="0" w:line="240" w:lineRule="auto"/>
              <w:jc w:val="right"/>
            </w:pPr>
            <w:r>
              <w:rPr>
                <w:rFonts w:ascii="Calibri" w:hAnsi="Calibri" w:cs="Calibri"/>
                <w:sz w:val="18"/>
              </w:rPr>
              <w:t>1.000.000</w:t>
            </w:r>
          </w:p>
        </w:tc>
        <w:tc>
          <w:tcPr>
            <w:tcW w:w="400" w:type="pct"/>
            <w:vAlign w:val="bottom"/>
          </w:tcPr>
          <w:p w14:paraId="79AE3527" w14:textId="77777777" w:rsidR="00B8494E" w:rsidRDefault="00AC396C">
            <w:pPr>
              <w:spacing w:after="0" w:line="240" w:lineRule="auto"/>
              <w:jc w:val="right"/>
            </w:pPr>
            <w:r>
              <w:rPr>
                <w:rFonts w:ascii="Calibri" w:hAnsi="Calibri" w:cs="Calibri"/>
                <w:sz w:val="18"/>
              </w:rPr>
              <w:t>943,4</w:t>
            </w:r>
          </w:p>
        </w:tc>
      </w:tr>
      <w:tr w:rsidR="00B8494E" w14:paraId="48FEA265" w14:textId="77777777">
        <w:tc>
          <w:tcPr>
            <w:tcW w:w="980" w:type="pct"/>
            <w:vAlign w:val="bottom"/>
          </w:tcPr>
          <w:p w14:paraId="6E0ECD4A" w14:textId="77777777" w:rsidR="00B8494E" w:rsidRDefault="00AC396C">
            <w:pPr>
              <w:spacing w:after="0" w:line="240" w:lineRule="auto"/>
            </w:pPr>
            <w:r>
              <w:rPr>
                <w:rFonts w:ascii="Calibri" w:hAnsi="Calibri" w:cs="Calibri"/>
                <w:b/>
                <w:sz w:val="18"/>
              </w:rPr>
              <w:t>UKUPNI PRIHODI</w:t>
            </w:r>
          </w:p>
        </w:tc>
        <w:tc>
          <w:tcPr>
            <w:tcW w:w="690" w:type="pct"/>
            <w:vAlign w:val="bottom"/>
          </w:tcPr>
          <w:p w14:paraId="48E681A0" w14:textId="77777777" w:rsidR="00B8494E" w:rsidRDefault="00AC396C">
            <w:pPr>
              <w:spacing w:after="0" w:line="240" w:lineRule="auto"/>
              <w:jc w:val="right"/>
            </w:pPr>
            <w:r>
              <w:rPr>
                <w:rFonts w:ascii="Calibri" w:hAnsi="Calibri" w:cs="Calibri"/>
                <w:b/>
                <w:sz w:val="18"/>
              </w:rPr>
              <w:t>4.496.341.053</w:t>
            </w:r>
          </w:p>
        </w:tc>
        <w:tc>
          <w:tcPr>
            <w:tcW w:w="690" w:type="pct"/>
            <w:vAlign w:val="bottom"/>
          </w:tcPr>
          <w:p w14:paraId="4E07A6C6" w14:textId="77777777" w:rsidR="00B8494E" w:rsidRDefault="00AC396C">
            <w:pPr>
              <w:spacing w:after="0" w:line="240" w:lineRule="auto"/>
              <w:jc w:val="right"/>
            </w:pPr>
            <w:r>
              <w:rPr>
                <w:rFonts w:ascii="Calibri" w:hAnsi="Calibri" w:cs="Calibri"/>
                <w:b/>
                <w:sz w:val="18"/>
              </w:rPr>
              <w:t>5.109.665.269</w:t>
            </w:r>
          </w:p>
        </w:tc>
        <w:tc>
          <w:tcPr>
            <w:tcW w:w="690" w:type="pct"/>
            <w:vAlign w:val="bottom"/>
          </w:tcPr>
          <w:p w14:paraId="1695D6FE" w14:textId="77777777" w:rsidR="00B8494E" w:rsidRDefault="00AC396C">
            <w:pPr>
              <w:spacing w:after="0" w:line="240" w:lineRule="auto"/>
              <w:jc w:val="right"/>
            </w:pPr>
            <w:r>
              <w:rPr>
                <w:rFonts w:ascii="Calibri" w:hAnsi="Calibri" w:cs="Calibri"/>
                <w:b/>
                <w:sz w:val="18"/>
              </w:rPr>
              <w:t>5.567.171.600</w:t>
            </w:r>
          </w:p>
        </w:tc>
        <w:tc>
          <w:tcPr>
            <w:tcW w:w="690" w:type="pct"/>
            <w:vAlign w:val="bottom"/>
          </w:tcPr>
          <w:p w14:paraId="0D6598AE" w14:textId="77777777" w:rsidR="00B8494E" w:rsidRDefault="00AC396C">
            <w:pPr>
              <w:spacing w:after="0" w:line="240" w:lineRule="auto"/>
              <w:jc w:val="right"/>
            </w:pPr>
            <w:r>
              <w:rPr>
                <w:rFonts w:ascii="Calibri" w:hAnsi="Calibri" w:cs="Calibri"/>
                <w:b/>
                <w:sz w:val="18"/>
              </w:rPr>
              <w:t>5.775.210.326</w:t>
            </w:r>
          </w:p>
        </w:tc>
        <w:tc>
          <w:tcPr>
            <w:tcW w:w="690" w:type="pct"/>
            <w:vAlign w:val="bottom"/>
          </w:tcPr>
          <w:p w14:paraId="0D9F0CDA" w14:textId="77777777" w:rsidR="00B8494E" w:rsidRDefault="00AC396C">
            <w:pPr>
              <w:spacing w:after="0" w:line="240" w:lineRule="auto"/>
              <w:jc w:val="right"/>
            </w:pPr>
            <w:r>
              <w:rPr>
                <w:rFonts w:ascii="Calibri" w:hAnsi="Calibri" w:cs="Calibri"/>
                <w:b/>
                <w:sz w:val="18"/>
              </w:rPr>
              <w:t>6.029.850.833</w:t>
            </w:r>
          </w:p>
        </w:tc>
        <w:tc>
          <w:tcPr>
            <w:tcW w:w="400" w:type="pct"/>
            <w:vAlign w:val="bottom"/>
          </w:tcPr>
          <w:p w14:paraId="29BCBF2B" w14:textId="77777777" w:rsidR="00B8494E" w:rsidRDefault="00AC396C">
            <w:pPr>
              <w:spacing w:after="0" w:line="240" w:lineRule="auto"/>
              <w:jc w:val="right"/>
            </w:pPr>
            <w:r>
              <w:rPr>
                <w:rFonts w:ascii="Calibri" w:hAnsi="Calibri" w:cs="Calibri"/>
                <w:b/>
                <w:sz w:val="18"/>
              </w:rPr>
              <w:t>109,0</w:t>
            </w:r>
          </w:p>
        </w:tc>
      </w:tr>
    </w:tbl>
    <w:p w14:paraId="6BA8EB5C" w14:textId="77777777" w:rsidR="00B8494E" w:rsidRDefault="00B8494E">
      <w:pPr>
        <w:spacing w:after="0" w:line="240" w:lineRule="auto"/>
      </w:pPr>
    </w:p>
    <w:p w14:paraId="4A5A0D20" w14:textId="77777777" w:rsidR="00B8494E" w:rsidRDefault="00AC396C">
      <w:pPr>
        <w:spacing w:line="240" w:lineRule="auto"/>
        <w:jc w:val="both"/>
      </w:pPr>
      <w:r>
        <w:rPr>
          <w:rFonts w:ascii="Calibri" w:hAnsi="Calibri" w:cs="Calibri"/>
        </w:rPr>
        <w:t xml:space="preserve">Prema poznatim podacima o ostvarenju prihoda od doprinosa, zbog snažnog rasta gospodarskih aktivnosti tijekom 2023. godine te kontinuiranog rasta bruto plaća i broja zaposlenih, posebice zbog još jedne uspješne turističke sezone, predviđa se daljnji rast prihoda od doprinosa. </w:t>
      </w:r>
    </w:p>
    <w:p w14:paraId="7BB66342" w14:textId="77777777" w:rsidR="00B8494E" w:rsidRDefault="00AC396C">
      <w:pPr>
        <w:spacing w:line="240" w:lineRule="auto"/>
        <w:jc w:val="both"/>
      </w:pPr>
      <w:r>
        <w:rPr>
          <w:rFonts w:ascii="Calibri" w:hAnsi="Calibri" w:cs="Calibri"/>
        </w:rPr>
        <w:t xml:space="preserve">U skladu s utvrđenim proračunskim okvirom u spomenutoj Odluci i Uputama, u 2024. godini očekuje se nastavak gospodarskog rasta uz nastavak rasta bruto plaća koje čine osnovicu za doprinose za zdravstveno osiguranje i predstavljaju glavni izvor financiranja HZZO-a. </w:t>
      </w:r>
    </w:p>
    <w:p w14:paraId="1F0AC4A1" w14:textId="77777777" w:rsidR="00B8494E" w:rsidRDefault="00AC396C">
      <w:pPr>
        <w:spacing w:line="240" w:lineRule="auto"/>
        <w:jc w:val="both"/>
      </w:pPr>
      <w:r>
        <w:rPr>
          <w:rFonts w:ascii="Calibri" w:hAnsi="Calibri" w:cs="Calibri"/>
        </w:rPr>
        <w:t>Prihodi od doprinosa projicirani su na temelju dinamike kretanja na tržištu rada u razdoblju 2024.-2026. i ujedno su sastavni dio Proračunskog plana Republike Hrvatske za 2024. godinu, koji je Vlada Republike Hrvatske uputila Europskoj komisiji u zadnjem kvartalu 2023. godine. Tako se prihodi od doprinosa za 2024. godinu procjenjuju u iznosu od 4.336.521.900 EUR ili 9,13 % više u odnosu na tekući plan 2023. godine, za 2025. godinu u iznosu od 4.563.607.709 EUR ili 5,24 % više, a za 2026. godinu 4.755.995.333 EUR ili 4,22 % više.</w:t>
      </w:r>
    </w:p>
    <w:p w14:paraId="7B260C75" w14:textId="77777777" w:rsidR="00B8494E" w:rsidRDefault="00AC396C">
      <w:pPr>
        <w:spacing w:line="240" w:lineRule="auto"/>
        <w:jc w:val="both"/>
      </w:pPr>
      <w:r>
        <w:rPr>
          <w:rFonts w:ascii="Calibri" w:hAnsi="Calibri" w:cs="Calibri"/>
        </w:rPr>
        <w:t xml:space="preserve">Na temelju Upute za izradu financijskog plana za 2024. i projekcija za 2025. i 2026. godinu od Ministarstva zdravstva u kojoj je određen limit proračunskih transfera Hrvatskom zavodu za zdravstveno osiguranje u okviru financijskog plana Ministarstva zdravstva, u Prijedlogu financijskog plana HZZO-a za 2024. godinu planiran je iznos od 785.000.000 EUR, za 2025. godinu  745.200.000 EUR, a za 2026. godinu 785.200.000 EUR.  </w:t>
      </w:r>
    </w:p>
    <w:p w14:paraId="7DB8D8A4" w14:textId="77777777" w:rsidR="00B8494E" w:rsidRDefault="00AC396C">
      <w:pPr>
        <w:spacing w:line="240" w:lineRule="auto"/>
        <w:jc w:val="both"/>
      </w:pPr>
      <w:r>
        <w:rPr>
          <w:rFonts w:ascii="Calibri" w:hAnsi="Calibri" w:cs="Calibri"/>
        </w:rPr>
        <w:t>Sredstva proračunskih transfera odnose se na obveze državnog proračuna na temelju odredbi članka 72. i 82. Zakona o obveznom zdravstvenom osiguranju te obveza za premiju dopunskog zdravstvenog osiguranja koja se osiguravaju u državnom proračunu na temelju članka 14.a Zakona o dobrovoljnom zdravstvenom osiguranju. Tijekom 2023. godine došlo je do Izmjena i dopuna Zakona o obveznom zdravstvenom osiguranju i Zakona o izmjenama Zakona o doprinosima kojim su ukinute pojedine obveze državnog proračuna iz članaka 72. i 82. Zakona (prihodi od dijela trošarina na duhanske prerađevine, prihodi od doprinosa na masu isplaćenih mirovina umirovljenika s mirovinom nižom od prosječne neto plaće (1%) i umirovljenih branitelja (3%). Umjesto toga, u Izmjenama i dopunama Zakona o obveznom zdravstvenom osiguranju dodan je stavak 3. u članku 82. kojim će Republika Hrvatska osigurati dodatna sredstva za pokriće prava iz obveznog zdravstvenog osiguranja, sukladno potrebama i u skladu s fiskalnim mogućnostima. Izračun potrebnih sredstava za čl. 72 Zakona izrađuje se temeljem prosječnog broja osiguranih osoba, stope doprinosa i najniže osnovice za obračun doprinosa (koja se svake godine utvrđuje u Naredbi o iznosima osnovica za obračun doprinosa za obvezna osiguranja). Člankom 82. Zakona o obveznom zdravstvenom osiguranju utvrđena su prava iz obveznog osiguranja za pojedine kategorije osiguranika za koje se sredstva nadoknađuju iz Državnog proračuna, a obračun i evidencija troškova za tu kategoriju osiguranika temelji se na zaprimljenim računima za svaku pojedinu osobu za izvršene zdravstvene usluge u proteklom razdoblju. Izračun potrebnih sredstava za pokriće iznosa premije dopunskog zdravstvenog osiguranja za osigurane osobe koje to pravo ostvaruju na temelju čl.14 a Zakona o dobrovoljnom zdravstvenom osiguranju radi se na bazi procjene broja osoba koje to pravo ostvaruju tijekom godine.</w:t>
      </w:r>
    </w:p>
    <w:p w14:paraId="375BFA66" w14:textId="77777777" w:rsidR="00B8494E" w:rsidRDefault="00AC396C">
      <w:pPr>
        <w:spacing w:line="240" w:lineRule="auto"/>
        <w:jc w:val="both"/>
      </w:pPr>
      <w:r>
        <w:rPr>
          <w:rFonts w:ascii="Calibri" w:hAnsi="Calibri" w:cs="Calibri"/>
        </w:rPr>
        <w:t xml:space="preserve">Sljedeći po veličini u strukturi ukupnih prihoda su prihodi po posebnim propisima. Procjena je napravljena na bazi ostvarenja siječanj – kolovoz 2023. i procjeni ostvarenja do kraja godine uzimajući u obzir činjenicu da se pojedine pozicije ne ostvaruju ravnomjerno mjesečno te procjeni ostvarenja u narednom planskom razdoblju. Temeljem prethodno iznesenog predviđen je prihod za 2024. godinu u visini od 434.700.000 EUR ili 7,28 % više u odnosu na važeći plan, a sastoji se od: prihoda od sufinanciranja cijene usluge zdravstvene zaštite u iznosu od 94.500.000 EUR, prihoda od dopunskog zdravstvenog osiguranja temeljem zaključenih polica za dopunsko zdravstveno osiguranje u iznosu od 132.500.000 EUR, prihoda od inozemnog osiguranja temeljem međunarodnih ugovora po </w:t>
      </w:r>
      <w:r>
        <w:rPr>
          <w:rFonts w:ascii="Calibri" w:hAnsi="Calibri" w:cs="Calibri"/>
        </w:rPr>
        <w:lastRenderedPageBreak/>
        <w:t xml:space="preserve">kvartalnom obračunu u iznosu od 61.200.000 EUR, prihoda od obveznog osiguranja od automobilske odgovornosti, kojeg uplaćuju društva za osiguranje u visini od 5% naplaćene funkcionalne premije osiguranja u iznosu od 11.500.000 EUR te ostali prihodi u iznosu od 135.000.000 EUR, koji su planirani u većem iznosu isključivo zbog tendencije rasta prihoda od rabata za lijekove i naknada za stavljanja na Listu lijekova na recepte i Popis posebno skupih lijekova. U projekcijama za 2025. planirano je 456.399.617 EUR, a za 2026. godinu planirani prihodi po posebnim propisima iznose 479.000.000 EUR. </w:t>
      </w:r>
    </w:p>
    <w:p w14:paraId="5EA1E768" w14:textId="77777777" w:rsidR="00B8494E" w:rsidRDefault="00AC396C">
      <w:pPr>
        <w:spacing w:line="240" w:lineRule="auto"/>
        <w:jc w:val="both"/>
      </w:pPr>
      <w:r>
        <w:rPr>
          <w:rFonts w:ascii="Calibri" w:hAnsi="Calibri" w:cs="Calibri"/>
        </w:rPr>
        <w:t xml:space="preserve">Prihodi od imovine planirani su za 2024. godinu u iznosu od 8.080.000 EUR, u projekciji za 2025. 8.231.000 EUR, a u 2026. godini 8.281.500 EUR. Čine ih prihodi od kamata (dopunsko zdravstveno osiguranje) i prihodi od zakupa i iznajmljivanja imovine. Ulaskom Republike Hrvatske u eurozonu značajnije su povećani prihodi od kamata. Naime, od 2023. godine na novčana sredstva na računu banke obračunavaju se kamate u visini koju određuje Europska središnja banka (ECB) te je procjena ovih prihoda izvršena na bazi ostvarenja do kraja 2023. godine. </w:t>
      </w:r>
    </w:p>
    <w:p w14:paraId="04375E25" w14:textId="77777777" w:rsidR="00B8494E" w:rsidRDefault="00AC396C">
      <w:pPr>
        <w:spacing w:line="240" w:lineRule="auto"/>
        <w:jc w:val="both"/>
      </w:pPr>
      <w:r>
        <w:rPr>
          <w:rFonts w:ascii="Calibri" w:hAnsi="Calibri" w:cs="Calibri"/>
        </w:rPr>
        <w:t xml:space="preserve">Prihodi od prodaje nefinancijske imovine u 2024. godini planirani su u iznosu od 2.500.000 EUR, u 2025. godini 1.400.000 EUR i u 2026. godini 1.000.000 EUR zbog potencijalnih prihoda od prodaje građevinskih objekata u vlasništvu HZZO-a koji su u postupku prodaje ili su u planu za sljedeće dvije godine. </w:t>
      </w:r>
    </w:p>
    <w:p w14:paraId="5B23715B" w14:textId="77777777" w:rsidR="00B8494E" w:rsidRDefault="00AC396C">
      <w:pPr>
        <w:spacing w:line="240" w:lineRule="auto"/>
        <w:jc w:val="both"/>
      </w:pPr>
      <w:r>
        <w:rPr>
          <w:rFonts w:ascii="Calibri" w:hAnsi="Calibri" w:cs="Calibri"/>
        </w:rPr>
        <w:t>Slijedom prethodno navedenog, ukupni prihodi HZZO-a za 2024. godinu planirani su u iznosu od 5.567.171.600 EUR ili 8,95 % više u odnosu na važeći plan za 2023. godinu, zbog procjene rasta gospodarskih aktivnosti, a time i većeg rasta broja zaposlenih kao i rasta bruto plaća što će imati direktan utjecaj na rast prihoda od doprinosa. Sukladno očekivanim makroekonomskim kretanjima u narednim godinama, projekcija ukupnih prihoda za 2025. godinu iznosi 5.775.210.326 EUR ili  3,74 % više nego u 2024., a za 2026. godinu iznosi 6.029.850.833 EUR ili 4,41 % više nego u 2025. godini.</w:t>
      </w:r>
    </w:p>
    <w:p w14:paraId="79C08792" w14:textId="77777777" w:rsidR="00B8494E" w:rsidRDefault="00AC396C">
      <w:pPr>
        <w:spacing w:line="240" w:lineRule="auto"/>
      </w:pPr>
      <w:r>
        <w:rPr>
          <w:rFonts w:ascii="Calibri" w:hAnsi="Calibri" w:cs="Calibri"/>
          <w:b/>
          <w:u w:val="single"/>
        </w:rPr>
        <w:br/>
        <w:t>RASHODI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399"/>
        <w:gridCol w:w="1257"/>
        <w:gridCol w:w="1257"/>
        <w:gridCol w:w="1257"/>
        <w:gridCol w:w="1257"/>
        <w:gridCol w:w="1257"/>
        <w:gridCol w:w="1104"/>
      </w:tblGrid>
      <w:tr w:rsidR="00B8494E" w14:paraId="47467A7F" w14:textId="77777777">
        <w:tc>
          <w:tcPr>
            <w:tcW w:w="980" w:type="pct"/>
            <w:shd w:val="clear" w:color="auto" w:fill="BCDFFB"/>
            <w:vAlign w:val="center"/>
          </w:tcPr>
          <w:p w14:paraId="6A1DF23C" w14:textId="77777777" w:rsidR="00B8494E" w:rsidRDefault="00B8494E">
            <w:pPr>
              <w:spacing w:after="0" w:line="240" w:lineRule="auto"/>
              <w:jc w:val="center"/>
            </w:pPr>
          </w:p>
        </w:tc>
        <w:tc>
          <w:tcPr>
            <w:tcW w:w="690" w:type="pct"/>
            <w:shd w:val="clear" w:color="auto" w:fill="BCDFFB"/>
            <w:vAlign w:val="center"/>
          </w:tcPr>
          <w:p w14:paraId="19E2CDED"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D02C6A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5E8CC2E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591EBD09"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0B46F24A"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3BC9C990"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1007530C" w14:textId="77777777">
        <w:tc>
          <w:tcPr>
            <w:tcW w:w="980" w:type="pct"/>
            <w:vAlign w:val="center"/>
          </w:tcPr>
          <w:p w14:paraId="75D6242A" w14:textId="77777777" w:rsidR="00B8494E" w:rsidRDefault="00AC396C">
            <w:pPr>
              <w:spacing w:after="0" w:line="240" w:lineRule="auto"/>
            </w:pPr>
            <w:r>
              <w:rPr>
                <w:rFonts w:ascii="Calibri" w:hAnsi="Calibri" w:cs="Calibri"/>
                <w:sz w:val="18"/>
              </w:rPr>
              <w:t>RASHODI POSLOVANJA</w:t>
            </w:r>
          </w:p>
        </w:tc>
        <w:tc>
          <w:tcPr>
            <w:tcW w:w="690" w:type="pct"/>
            <w:vAlign w:val="bottom"/>
          </w:tcPr>
          <w:p w14:paraId="33364AC8" w14:textId="77777777" w:rsidR="00B8494E" w:rsidRDefault="00AC396C">
            <w:pPr>
              <w:spacing w:after="0" w:line="240" w:lineRule="auto"/>
              <w:jc w:val="right"/>
            </w:pPr>
            <w:r>
              <w:rPr>
                <w:rFonts w:ascii="Calibri" w:hAnsi="Calibri" w:cs="Calibri"/>
                <w:sz w:val="18"/>
              </w:rPr>
              <w:t>4.435.609.057</w:t>
            </w:r>
          </w:p>
        </w:tc>
        <w:tc>
          <w:tcPr>
            <w:tcW w:w="690" w:type="pct"/>
            <w:vAlign w:val="bottom"/>
          </w:tcPr>
          <w:p w14:paraId="44DFA74F" w14:textId="77777777" w:rsidR="00B8494E" w:rsidRDefault="00AC396C">
            <w:pPr>
              <w:spacing w:after="0" w:line="240" w:lineRule="auto"/>
              <w:jc w:val="right"/>
            </w:pPr>
            <w:r>
              <w:rPr>
                <w:rFonts w:ascii="Calibri" w:hAnsi="Calibri" w:cs="Calibri"/>
                <w:sz w:val="18"/>
              </w:rPr>
              <w:t>5.079.048.269</w:t>
            </w:r>
          </w:p>
        </w:tc>
        <w:tc>
          <w:tcPr>
            <w:tcW w:w="690" w:type="pct"/>
            <w:vAlign w:val="bottom"/>
          </w:tcPr>
          <w:p w14:paraId="53225492" w14:textId="77777777" w:rsidR="00B8494E" w:rsidRDefault="00AC396C">
            <w:pPr>
              <w:spacing w:after="0" w:line="240" w:lineRule="auto"/>
              <w:jc w:val="right"/>
            </w:pPr>
            <w:r>
              <w:rPr>
                <w:rFonts w:ascii="Calibri" w:hAnsi="Calibri" w:cs="Calibri"/>
                <w:sz w:val="18"/>
              </w:rPr>
              <w:t>5.543.396.383</w:t>
            </w:r>
          </w:p>
        </w:tc>
        <w:tc>
          <w:tcPr>
            <w:tcW w:w="690" w:type="pct"/>
            <w:vAlign w:val="bottom"/>
          </w:tcPr>
          <w:p w14:paraId="67133AD4" w14:textId="77777777" w:rsidR="00B8494E" w:rsidRDefault="00AC396C">
            <w:pPr>
              <w:spacing w:after="0" w:line="240" w:lineRule="auto"/>
              <w:jc w:val="right"/>
            </w:pPr>
            <w:r>
              <w:rPr>
                <w:rFonts w:ascii="Calibri" w:hAnsi="Calibri" w:cs="Calibri"/>
                <w:sz w:val="18"/>
              </w:rPr>
              <w:t>5.746.852.700</w:t>
            </w:r>
          </w:p>
        </w:tc>
        <w:tc>
          <w:tcPr>
            <w:tcW w:w="690" w:type="pct"/>
            <w:vAlign w:val="bottom"/>
          </w:tcPr>
          <w:p w14:paraId="67C4D664" w14:textId="77777777" w:rsidR="00B8494E" w:rsidRDefault="00AC396C">
            <w:pPr>
              <w:spacing w:after="0" w:line="240" w:lineRule="auto"/>
              <w:jc w:val="right"/>
            </w:pPr>
            <w:r>
              <w:rPr>
                <w:rFonts w:ascii="Calibri" w:hAnsi="Calibri" w:cs="Calibri"/>
                <w:sz w:val="18"/>
              </w:rPr>
              <w:t>5.992.240.789</w:t>
            </w:r>
          </w:p>
        </w:tc>
        <w:tc>
          <w:tcPr>
            <w:tcW w:w="400" w:type="pct"/>
            <w:vAlign w:val="bottom"/>
          </w:tcPr>
          <w:p w14:paraId="0561B271" w14:textId="77777777" w:rsidR="00B8494E" w:rsidRDefault="00AC396C">
            <w:pPr>
              <w:spacing w:after="0" w:line="240" w:lineRule="auto"/>
              <w:jc w:val="right"/>
            </w:pPr>
            <w:r>
              <w:rPr>
                <w:rFonts w:ascii="Calibri" w:hAnsi="Calibri" w:cs="Calibri"/>
                <w:sz w:val="18"/>
              </w:rPr>
              <w:t>109,1</w:t>
            </w:r>
          </w:p>
        </w:tc>
      </w:tr>
      <w:tr w:rsidR="00B8494E" w14:paraId="66B4E5BC" w14:textId="77777777">
        <w:tc>
          <w:tcPr>
            <w:tcW w:w="980" w:type="pct"/>
            <w:vAlign w:val="center"/>
          </w:tcPr>
          <w:p w14:paraId="0409BD78" w14:textId="77777777" w:rsidR="00B8494E" w:rsidRDefault="00AC396C">
            <w:pPr>
              <w:spacing w:after="0" w:line="240" w:lineRule="auto"/>
            </w:pPr>
            <w:r>
              <w:rPr>
                <w:rFonts w:ascii="Calibri" w:hAnsi="Calibri" w:cs="Calibri"/>
                <w:sz w:val="18"/>
              </w:rPr>
              <w:t>RASHODI ZA NABAVU NEFINANCIJSKE IMOVINE</w:t>
            </w:r>
          </w:p>
        </w:tc>
        <w:tc>
          <w:tcPr>
            <w:tcW w:w="690" w:type="pct"/>
            <w:vAlign w:val="bottom"/>
          </w:tcPr>
          <w:p w14:paraId="04B64A5D" w14:textId="77777777" w:rsidR="00B8494E" w:rsidRDefault="00AC396C">
            <w:pPr>
              <w:spacing w:after="0" w:line="240" w:lineRule="auto"/>
              <w:jc w:val="right"/>
            </w:pPr>
            <w:r>
              <w:rPr>
                <w:rFonts w:ascii="Calibri" w:hAnsi="Calibri" w:cs="Calibri"/>
                <w:sz w:val="18"/>
              </w:rPr>
              <w:t>3.300.824</w:t>
            </w:r>
          </w:p>
        </w:tc>
        <w:tc>
          <w:tcPr>
            <w:tcW w:w="690" w:type="pct"/>
            <w:vAlign w:val="bottom"/>
          </w:tcPr>
          <w:p w14:paraId="604F73E0" w14:textId="77777777" w:rsidR="00B8494E" w:rsidRDefault="00AC396C">
            <w:pPr>
              <w:spacing w:after="0" w:line="240" w:lineRule="auto"/>
              <w:jc w:val="right"/>
            </w:pPr>
            <w:r>
              <w:rPr>
                <w:rFonts w:ascii="Calibri" w:hAnsi="Calibri" w:cs="Calibri"/>
                <w:sz w:val="18"/>
              </w:rPr>
              <w:t>15.587.000</w:t>
            </w:r>
          </w:p>
        </w:tc>
        <w:tc>
          <w:tcPr>
            <w:tcW w:w="690" w:type="pct"/>
            <w:vAlign w:val="bottom"/>
          </w:tcPr>
          <w:p w14:paraId="631D4B03" w14:textId="77777777" w:rsidR="00B8494E" w:rsidRDefault="00AC396C">
            <w:pPr>
              <w:spacing w:after="0" w:line="240" w:lineRule="auto"/>
              <w:jc w:val="right"/>
            </w:pPr>
            <w:r>
              <w:rPr>
                <w:rFonts w:ascii="Calibri" w:hAnsi="Calibri" w:cs="Calibri"/>
                <w:sz w:val="18"/>
              </w:rPr>
              <w:t>14.522.800</w:t>
            </w:r>
          </w:p>
        </w:tc>
        <w:tc>
          <w:tcPr>
            <w:tcW w:w="690" w:type="pct"/>
            <w:vAlign w:val="bottom"/>
          </w:tcPr>
          <w:p w14:paraId="75D3AED8" w14:textId="77777777" w:rsidR="00B8494E" w:rsidRDefault="00AC396C">
            <w:pPr>
              <w:spacing w:after="0" w:line="240" w:lineRule="auto"/>
              <w:jc w:val="right"/>
            </w:pPr>
            <w:r>
              <w:rPr>
                <w:rFonts w:ascii="Calibri" w:hAnsi="Calibri" w:cs="Calibri"/>
                <w:sz w:val="18"/>
              </w:rPr>
              <w:t>14.479.000</w:t>
            </w:r>
          </w:p>
        </w:tc>
        <w:tc>
          <w:tcPr>
            <w:tcW w:w="690" w:type="pct"/>
            <w:vAlign w:val="bottom"/>
          </w:tcPr>
          <w:p w14:paraId="54E77EDE" w14:textId="77777777" w:rsidR="00B8494E" w:rsidRDefault="00AC396C">
            <w:pPr>
              <w:spacing w:after="0" w:line="240" w:lineRule="auto"/>
              <w:jc w:val="right"/>
            </w:pPr>
            <w:r>
              <w:rPr>
                <w:rFonts w:ascii="Calibri" w:hAnsi="Calibri" w:cs="Calibri"/>
                <w:sz w:val="18"/>
              </w:rPr>
              <w:t>14.479.000</w:t>
            </w:r>
          </w:p>
        </w:tc>
        <w:tc>
          <w:tcPr>
            <w:tcW w:w="400" w:type="pct"/>
            <w:vAlign w:val="bottom"/>
          </w:tcPr>
          <w:p w14:paraId="4FFAE1CA" w14:textId="77777777" w:rsidR="00B8494E" w:rsidRDefault="00AC396C">
            <w:pPr>
              <w:spacing w:after="0" w:line="240" w:lineRule="auto"/>
              <w:jc w:val="right"/>
            </w:pPr>
            <w:r>
              <w:rPr>
                <w:rFonts w:ascii="Calibri" w:hAnsi="Calibri" w:cs="Calibri"/>
                <w:sz w:val="18"/>
              </w:rPr>
              <w:t>93,2</w:t>
            </w:r>
          </w:p>
        </w:tc>
      </w:tr>
      <w:tr w:rsidR="00B8494E" w14:paraId="3318FD01" w14:textId="77777777">
        <w:tc>
          <w:tcPr>
            <w:tcW w:w="980" w:type="pct"/>
            <w:vAlign w:val="bottom"/>
          </w:tcPr>
          <w:p w14:paraId="44DE57F4" w14:textId="77777777" w:rsidR="00B8494E" w:rsidRDefault="00AC396C">
            <w:pPr>
              <w:spacing w:after="0" w:line="240" w:lineRule="auto"/>
            </w:pPr>
            <w:r>
              <w:rPr>
                <w:rFonts w:ascii="Calibri" w:hAnsi="Calibri" w:cs="Calibri"/>
                <w:b/>
                <w:sz w:val="18"/>
              </w:rPr>
              <w:t>UKUPNI RASHODI</w:t>
            </w:r>
          </w:p>
        </w:tc>
        <w:tc>
          <w:tcPr>
            <w:tcW w:w="690" w:type="pct"/>
            <w:vAlign w:val="bottom"/>
          </w:tcPr>
          <w:p w14:paraId="20E112BF" w14:textId="77777777" w:rsidR="00B8494E" w:rsidRDefault="00AC396C">
            <w:pPr>
              <w:spacing w:after="0" w:line="240" w:lineRule="auto"/>
              <w:jc w:val="right"/>
            </w:pPr>
            <w:r>
              <w:rPr>
                <w:rFonts w:ascii="Calibri" w:hAnsi="Calibri" w:cs="Calibri"/>
                <w:b/>
                <w:sz w:val="18"/>
              </w:rPr>
              <w:t>4.438.909.881</w:t>
            </w:r>
          </w:p>
        </w:tc>
        <w:tc>
          <w:tcPr>
            <w:tcW w:w="690" w:type="pct"/>
            <w:vAlign w:val="bottom"/>
          </w:tcPr>
          <w:p w14:paraId="7598DA76" w14:textId="77777777" w:rsidR="00B8494E" w:rsidRDefault="00AC396C">
            <w:pPr>
              <w:spacing w:after="0" w:line="240" w:lineRule="auto"/>
              <w:jc w:val="right"/>
            </w:pPr>
            <w:r>
              <w:rPr>
                <w:rFonts w:ascii="Calibri" w:hAnsi="Calibri" w:cs="Calibri"/>
                <w:b/>
                <w:sz w:val="18"/>
              </w:rPr>
              <w:t>5.094.635.269</w:t>
            </w:r>
          </w:p>
        </w:tc>
        <w:tc>
          <w:tcPr>
            <w:tcW w:w="690" w:type="pct"/>
            <w:vAlign w:val="bottom"/>
          </w:tcPr>
          <w:p w14:paraId="0401E019" w14:textId="77777777" w:rsidR="00B8494E" w:rsidRDefault="00AC396C">
            <w:pPr>
              <w:spacing w:after="0" w:line="240" w:lineRule="auto"/>
              <w:jc w:val="right"/>
            </w:pPr>
            <w:r>
              <w:rPr>
                <w:rFonts w:ascii="Calibri" w:hAnsi="Calibri" w:cs="Calibri"/>
                <w:b/>
                <w:sz w:val="18"/>
              </w:rPr>
              <w:t>5.557.919.183</w:t>
            </w:r>
          </w:p>
        </w:tc>
        <w:tc>
          <w:tcPr>
            <w:tcW w:w="690" w:type="pct"/>
            <w:vAlign w:val="bottom"/>
          </w:tcPr>
          <w:p w14:paraId="56FEE30A" w14:textId="77777777" w:rsidR="00B8494E" w:rsidRDefault="00AC396C">
            <w:pPr>
              <w:spacing w:after="0" w:line="240" w:lineRule="auto"/>
              <w:jc w:val="right"/>
            </w:pPr>
            <w:r>
              <w:rPr>
                <w:rFonts w:ascii="Calibri" w:hAnsi="Calibri" w:cs="Calibri"/>
                <w:b/>
                <w:sz w:val="18"/>
              </w:rPr>
              <w:t>5.761.331.700</w:t>
            </w:r>
          </w:p>
        </w:tc>
        <w:tc>
          <w:tcPr>
            <w:tcW w:w="690" w:type="pct"/>
            <w:vAlign w:val="bottom"/>
          </w:tcPr>
          <w:p w14:paraId="0B58ED2C" w14:textId="77777777" w:rsidR="00B8494E" w:rsidRDefault="00AC396C">
            <w:pPr>
              <w:spacing w:after="0" w:line="240" w:lineRule="auto"/>
              <w:jc w:val="right"/>
            </w:pPr>
            <w:r>
              <w:rPr>
                <w:rFonts w:ascii="Calibri" w:hAnsi="Calibri" w:cs="Calibri"/>
                <w:b/>
                <w:sz w:val="18"/>
              </w:rPr>
              <w:t>6.006.719.789</w:t>
            </w:r>
          </w:p>
        </w:tc>
        <w:tc>
          <w:tcPr>
            <w:tcW w:w="400" w:type="pct"/>
            <w:vAlign w:val="bottom"/>
          </w:tcPr>
          <w:p w14:paraId="6D8F7218" w14:textId="77777777" w:rsidR="00B8494E" w:rsidRDefault="00AC396C">
            <w:pPr>
              <w:spacing w:after="0" w:line="240" w:lineRule="auto"/>
              <w:jc w:val="right"/>
            </w:pPr>
            <w:r>
              <w:rPr>
                <w:rFonts w:ascii="Calibri" w:hAnsi="Calibri" w:cs="Calibri"/>
                <w:b/>
                <w:sz w:val="18"/>
              </w:rPr>
              <w:t>109,1</w:t>
            </w:r>
          </w:p>
        </w:tc>
      </w:tr>
    </w:tbl>
    <w:p w14:paraId="60AED39F" w14:textId="77777777" w:rsidR="00B8494E" w:rsidRDefault="00B8494E">
      <w:pPr>
        <w:spacing w:after="0" w:line="240" w:lineRule="auto"/>
      </w:pPr>
    </w:p>
    <w:p w14:paraId="2DF966CF" w14:textId="77777777" w:rsidR="00B8494E" w:rsidRDefault="00AC396C">
      <w:pPr>
        <w:spacing w:line="240" w:lineRule="auto"/>
        <w:jc w:val="both"/>
      </w:pPr>
      <w:r>
        <w:rPr>
          <w:rFonts w:ascii="Calibri" w:hAnsi="Calibri" w:cs="Calibri"/>
        </w:rPr>
        <w:t>Ukupnim prihodima procijenjenim na prethodno opisan način, pokrivaju se troškovi zdravstvene zaštite, naknade plaće za vrijeme privremene nesposobnosti za rad preko 42 dana, naknade plaće za rodiljni dopust, ostale novčane naknade, rashode za funkcioniranje stručne službe HZZO-a i rashode za nabavu nefinancijske imovine, a sve sukladno Zakonu o obveznom zdravstvenom osiguranju.</w:t>
      </w:r>
    </w:p>
    <w:p w14:paraId="53E9EA31" w14:textId="77777777" w:rsidR="00B8494E" w:rsidRDefault="00AC396C">
      <w:pPr>
        <w:spacing w:line="240" w:lineRule="auto"/>
        <w:jc w:val="both"/>
      </w:pPr>
      <w:r>
        <w:rPr>
          <w:rFonts w:ascii="Calibri" w:hAnsi="Calibri" w:cs="Calibri"/>
        </w:rPr>
        <w:t>Sredstva za osnovnu djelatnost HZZO-a, a to je provođenje aktivnosti vezanih uz obvezno zdravstveno osiguranje, ozljede na radu i profesionalne bolesti za 2024. godinu planirana su u iznosu od 5.336.635.600 EUR ili 8,91 % više u odnosu na 2023. godinu, u 2025. godini predviđeno je 5.522.829.326 EUR ili 3,49 % više, a u 2026. godini iznos od 5.775.624.833 EUR ili 4,58 % više. U okviru ovih sredstava, najveći udio čine sredstva za provođenje zdravstvene zaštite u ukupnom iznosu od 4.797.557.483 EUR što je povećanje u odnosu na 2023. godinu za 9,57 % kojima se financiraju aktivnosti financijskog plana HZZO-a koje pokrivaju zdravstvenu zaštitu obveznog zdravstvenog osiguranja. Vrijednosno najznačajnija aktivnost u provođenju zdravstvene zaštite je bolnička zdravstvena zaštita koja je planirana u iznosu od 2.197.119.000 EUR, s povećanjem od 8,37 % u odnosu na ugovorena sredstva u 2023. godini, od čega se glavnina sredstava (2.038.551.864 EUR) odnosi na financiranje ugovorenih tzv. bolničkih limita koji su povećani za 14,36 %. U 2025. godini projekcija sredstava za ukupnu bolničku zdravstvenu zaštitu  iznosi 2.341.146.000 EUR ili 6,56 % više, a u 2026. godini 2.504.679.000 EUR ili 6,99 % više. Planirana sredstva za novčane naknade kroz pojedine aktivnosti financijskog plana kojima se financiraju novčane naknade u skladu sa Zakonom o obveznom zdravstvenom osiguranju za 2024. godinu iznose 454.746.200 EUR ili 2,37 % više, za 2025. godinu 469.839.000 EUR ili 3,32 % više, a u 2026. godini 485.639.000 EUR ili 3,36 % više. Za administraciju i upravljanje obveznim zdravstvenim osiguranjem planirani iznos u 2024. godini iznosi 60.596.700 EUR ili 8,24 % više, u 2025. godini 65.566.700 EUR ili 8,20 % više, a u 2026. godini 68.021.200 EUR ili 3,74 %.</w:t>
      </w:r>
    </w:p>
    <w:p w14:paraId="4FCA2F38" w14:textId="73A0D7A3" w:rsidR="00B8494E" w:rsidRDefault="00AC396C">
      <w:pPr>
        <w:spacing w:line="240" w:lineRule="auto"/>
        <w:jc w:val="both"/>
      </w:pPr>
      <w:r>
        <w:rPr>
          <w:rFonts w:ascii="Calibri" w:hAnsi="Calibri" w:cs="Calibri"/>
        </w:rPr>
        <w:t xml:space="preserve">Planirana sredstva za program dobrovoljnog zdravstvenog osiguranja, zbog očekivanog povećanja rashoda zbog povećanja iznosa sudjelovanja u troškovima cijene zdravstvenih usluga od 1. siječnja 2024. godine, utvrđena su u iznosu od 230.536.000 EUR ili 15,65 % više, u 2025. godini 252.381.000 EUR ili 9,48 % više, a u 2026. godini 254.226.000 EUR. Glavnina sredstava odnosi se na </w:t>
      </w:r>
      <w:r w:rsidR="00610D19">
        <w:rPr>
          <w:rFonts w:ascii="Calibri" w:hAnsi="Calibri" w:cs="Calibri"/>
        </w:rPr>
        <w:t xml:space="preserve">zdravstvenu </w:t>
      </w:r>
      <w:r>
        <w:rPr>
          <w:rFonts w:ascii="Calibri" w:hAnsi="Calibri" w:cs="Calibri"/>
        </w:rPr>
        <w:t xml:space="preserve">zaštitu dobrovoljnog zdravstvenog osiguranja u iznosu od 219.600.000 EUR u 2024. godini ili 16,33 % više, u 2025. godini predviđeno je 241.150.000 EUR ili 9,81 % više i u 2026. godini 242.700.000 EUR. </w:t>
      </w:r>
    </w:p>
    <w:p w14:paraId="1A8253E2" w14:textId="77777777" w:rsidR="00B8494E" w:rsidRDefault="00AC396C">
      <w:pPr>
        <w:spacing w:line="240" w:lineRule="auto"/>
        <w:jc w:val="both"/>
      </w:pPr>
      <w:r>
        <w:rPr>
          <w:rFonts w:ascii="Calibri" w:hAnsi="Calibri" w:cs="Calibri"/>
        </w:rPr>
        <w:t>Ukupni rashodi za 2024. godinu planirani su u iznosu od 5.557.919.183 EUR ili 9,09 % više u odnosu na važeći plan za 2023. zbog povećanja sredstava predviđenih za zdravstvenu zaštitu kroz povećanje iznosa mjesečnih limita bolnicama, a time i cijena zdravstvenih usluga zbog povećanja cijene rada i materijala. U projekciji za 2025. godinu ukupni rashodi planirani su u iznosu od 5.761.331.700 EUR ili 3,66 % više nego u 2024., a u projekciji za 2026. godinu 6.006.719.789 EUR ili 4,26 % više nego u 2025. godini. </w:t>
      </w:r>
    </w:p>
    <w:p w14:paraId="14D8C518" w14:textId="77777777" w:rsidR="00B8494E" w:rsidRDefault="00AC396C">
      <w:pPr>
        <w:spacing w:line="240" w:lineRule="auto"/>
      </w:pPr>
      <w:r>
        <w:rPr>
          <w:rFonts w:ascii="Calibri" w:hAnsi="Calibri" w:cs="Calibri"/>
          <w:b/>
          <w:u w:val="single"/>
        </w:rPr>
        <w:br/>
        <w:t>UKUPNI VIŠAK/MANJAK</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439"/>
        <w:gridCol w:w="1249"/>
        <w:gridCol w:w="1249"/>
        <w:gridCol w:w="1249"/>
        <w:gridCol w:w="1249"/>
        <w:gridCol w:w="1249"/>
        <w:gridCol w:w="1104"/>
      </w:tblGrid>
      <w:tr w:rsidR="00B8494E" w14:paraId="6221A1BD" w14:textId="77777777">
        <w:tc>
          <w:tcPr>
            <w:tcW w:w="980" w:type="pct"/>
            <w:shd w:val="clear" w:color="auto" w:fill="BCDFFB"/>
            <w:vAlign w:val="center"/>
          </w:tcPr>
          <w:p w14:paraId="5B0DE1D7" w14:textId="77777777" w:rsidR="00B8494E" w:rsidRDefault="00B8494E">
            <w:pPr>
              <w:spacing w:after="0" w:line="240" w:lineRule="auto"/>
              <w:jc w:val="center"/>
            </w:pPr>
          </w:p>
        </w:tc>
        <w:tc>
          <w:tcPr>
            <w:tcW w:w="690" w:type="pct"/>
            <w:shd w:val="clear" w:color="auto" w:fill="BCDFFB"/>
            <w:vAlign w:val="center"/>
          </w:tcPr>
          <w:p w14:paraId="3E9DD0D1"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760C85A"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6F30A25"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14D92B66"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6A62A87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65E6CBB4"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2DC2F416" w14:textId="77777777">
        <w:tc>
          <w:tcPr>
            <w:tcW w:w="980" w:type="pct"/>
            <w:vAlign w:val="center"/>
          </w:tcPr>
          <w:p w14:paraId="3F46B856" w14:textId="77777777" w:rsidR="00B8494E" w:rsidRDefault="00AC396C">
            <w:pPr>
              <w:spacing w:after="0" w:line="240" w:lineRule="auto"/>
            </w:pPr>
            <w:r>
              <w:rPr>
                <w:rFonts w:ascii="Calibri" w:hAnsi="Calibri" w:cs="Calibri"/>
                <w:sz w:val="18"/>
              </w:rPr>
              <w:t>UKUPNI PRIHODI</w:t>
            </w:r>
          </w:p>
        </w:tc>
        <w:tc>
          <w:tcPr>
            <w:tcW w:w="690" w:type="pct"/>
            <w:vAlign w:val="bottom"/>
          </w:tcPr>
          <w:p w14:paraId="171A8B91" w14:textId="77777777" w:rsidR="00B8494E" w:rsidRDefault="00AC396C">
            <w:pPr>
              <w:spacing w:after="0" w:line="240" w:lineRule="auto"/>
              <w:jc w:val="right"/>
            </w:pPr>
            <w:r>
              <w:rPr>
                <w:rFonts w:ascii="Calibri" w:hAnsi="Calibri" w:cs="Calibri"/>
                <w:sz w:val="18"/>
              </w:rPr>
              <w:t>4.496.341.053</w:t>
            </w:r>
          </w:p>
        </w:tc>
        <w:tc>
          <w:tcPr>
            <w:tcW w:w="690" w:type="pct"/>
            <w:vAlign w:val="bottom"/>
          </w:tcPr>
          <w:p w14:paraId="706908B9" w14:textId="77777777" w:rsidR="00B8494E" w:rsidRDefault="00AC396C">
            <w:pPr>
              <w:spacing w:after="0" w:line="240" w:lineRule="auto"/>
              <w:jc w:val="right"/>
            </w:pPr>
            <w:r>
              <w:rPr>
                <w:rFonts w:ascii="Calibri" w:hAnsi="Calibri" w:cs="Calibri"/>
                <w:sz w:val="18"/>
              </w:rPr>
              <w:t>5.109.665.269</w:t>
            </w:r>
          </w:p>
        </w:tc>
        <w:tc>
          <w:tcPr>
            <w:tcW w:w="690" w:type="pct"/>
            <w:vAlign w:val="bottom"/>
          </w:tcPr>
          <w:p w14:paraId="08809340" w14:textId="77777777" w:rsidR="00B8494E" w:rsidRDefault="00AC396C">
            <w:pPr>
              <w:spacing w:after="0" w:line="240" w:lineRule="auto"/>
              <w:jc w:val="right"/>
            </w:pPr>
            <w:r>
              <w:rPr>
                <w:rFonts w:ascii="Calibri" w:hAnsi="Calibri" w:cs="Calibri"/>
                <w:sz w:val="18"/>
              </w:rPr>
              <w:t>5.567.171.600</w:t>
            </w:r>
          </w:p>
        </w:tc>
        <w:tc>
          <w:tcPr>
            <w:tcW w:w="690" w:type="pct"/>
            <w:vAlign w:val="bottom"/>
          </w:tcPr>
          <w:p w14:paraId="479DC369" w14:textId="77777777" w:rsidR="00B8494E" w:rsidRDefault="00AC396C">
            <w:pPr>
              <w:spacing w:after="0" w:line="240" w:lineRule="auto"/>
              <w:jc w:val="right"/>
            </w:pPr>
            <w:r>
              <w:rPr>
                <w:rFonts w:ascii="Calibri" w:hAnsi="Calibri" w:cs="Calibri"/>
                <w:sz w:val="18"/>
              </w:rPr>
              <w:t>5.775.210.326</w:t>
            </w:r>
          </w:p>
        </w:tc>
        <w:tc>
          <w:tcPr>
            <w:tcW w:w="690" w:type="pct"/>
            <w:vAlign w:val="bottom"/>
          </w:tcPr>
          <w:p w14:paraId="0A5E5FBA" w14:textId="77777777" w:rsidR="00B8494E" w:rsidRDefault="00AC396C">
            <w:pPr>
              <w:spacing w:after="0" w:line="240" w:lineRule="auto"/>
              <w:jc w:val="right"/>
            </w:pPr>
            <w:r>
              <w:rPr>
                <w:rFonts w:ascii="Calibri" w:hAnsi="Calibri" w:cs="Calibri"/>
                <w:sz w:val="18"/>
              </w:rPr>
              <w:t>6.029.850.833</w:t>
            </w:r>
          </w:p>
        </w:tc>
        <w:tc>
          <w:tcPr>
            <w:tcW w:w="400" w:type="pct"/>
            <w:vAlign w:val="bottom"/>
          </w:tcPr>
          <w:p w14:paraId="618B081C" w14:textId="77777777" w:rsidR="00B8494E" w:rsidRDefault="00AC396C">
            <w:pPr>
              <w:spacing w:after="0" w:line="240" w:lineRule="auto"/>
              <w:jc w:val="right"/>
            </w:pPr>
            <w:r>
              <w:rPr>
                <w:rFonts w:ascii="Calibri" w:hAnsi="Calibri" w:cs="Calibri"/>
                <w:sz w:val="18"/>
              </w:rPr>
              <w:t>109,0</w:t>
            </w:r>
          </w:p>
        </w:tc>
      </w:tr>
      <w:tr w:rsidR="00B8494E" w14:paraId="7DF0A81B" w14:textId="77777777">
        <w:tc>
          <w:tcPr>
            <w:tcW w:w="980" w:type="pct"/>
            <w:vAlign w:val="center"/>
          </w:tcPr>
          <w:p w14:paraId="2B1AC8A2" w14:textId="77777777" w:rsidR="00B8494E" w:rsidRDefault="00AC396C">
            <w:pPr>
              <w:spacing w:after="0" w:line="240" w:lineRule="auto"/>
            </w:pPr>
            <w:r>
              <w:rPr>
                <w:rFonts w:ascii="Calibri" w:hAnsi="Calibri" w:cs="Calibri"/>
                <w:sz w:val="18"/>
              </w:rPr>
              <w:t>UKUPNI RASHODI</w:t>
            </w:r>
          </w:p>
        </w:tc>
        <w:tc>
          <w:tcPr>
            <w:tcW w:w="690" w:type="pct"/>
            <w:vAlign w:val="bottom"/>
          </w:tcPr>
          <w:p w14:paraId="3D8FC41F" w14:textId="77777777" w:rsidR="00B8494E" w:rsidRDefault="00AC396C">
            <w:pPr>
              <w:spacing w:after="0" w:line="240" w:lineRule="auto"/>
              <w:jc w:val="right"/>
            </w:pPr>
            <w:r>
              <w:rPr>
                <w:rFonts w:ascii="Calibri" w:hAnsi="Calibri" w:cs="Calibri"/>
                <w:sz w:val="18"/>
              </w:rPr>
              <w:t>4.438.909.881</w:t>
            </w:r>
          </w:p>
        </w:tc>
        <w:tc>
          <w:tcPr>
            <w:tcW w:w="690" w:type="pct"/>
            <w:vAlign w:val="bottom"/>
          </w:tcPr>
          <w:p w14:paraId="4F63A7DC" w14:textId="77777777" w:rsidR="00B8494E" w:rsidRDefault="00AC396C">
            <w:pPr>
              <w:spacing w:after="0" w:line="240" w:lineRule="auto"/>
              <w:jc w:val="right"/>
            </w:pPr>
            <w:r>
              <w:rPr>
                <w:rFonts w:ascii="Calibri" w:hAnsi="Calibri" w:cs="Calibri"/>
                <w:sz w:val="18"/>
              </w:rPr>
              <w:t>5.094.635.269</w:t>
            </w:r>
          </w:p>
        </w:tc>
        <w:tc>
          <w:tcPr>
            <w:tcW w:w="690" w:type="pct"/>
            <w:vAlign w:val="bottom"/>
          </w:tcPr>
          <w:p w14:paraId="3D2B9184" w14:textId="77777777" w:rsidR="00B8494E" w:rsidRDefault="00AC396C">
            <w:pPr>
              <w:spacing w:after="0" w:line="240" w:lineRule="auto"/>
              <w:jc w:val="right"/>
            </w:pPr>
            <w:r>
              <w:rPr>
                <w:rFonts w:ascii="Calibri" w:hAnsi="Calibri" w:cs="Calibri"/>
                <w:sz w:val="18"/>
              </w:rPr>
              <w:t>5.557.919.183</w:t>
            </w:r>
          </w:p>
        </w:tc>
        <w:tc>
          <w:tcPr>
            <w:tcW w:w="690" w:type="pct"/>
            <w:vAlign w:val="bottom"/>
          </w:tcPr>
          <w:p w14:paraId="4B7A52B0" w14:textId="77777777" w:rsidR="00B8494E" w:rsidRDefault="00AC396C">
            <w:pPr>
              <w:spacing w:after="0" w:line="240" w:lineRule="auto"/>
              <w:jc w:val="right"/>
            </w:pPr>
            <w:r>
              <w:rPr>
                <w:rFonts w:ascii="Calibri" w:hAnsi="Calibri" w:cs="Calibri"/>
                <w:sz w:val="18"/>
              </w:rPr>
              <w:t>5.761.331.700</w:t>
            </w:r>
          </w:p>
        </w:tc>
        <w:tc>
          <w:tcPr>
            <w:tcW w:w="690" w:type="pct"/>
            <w:vAlign w:val="bottom"/>
          </w:tcPr>
          <w:p w14:paraId="2EC30CB2" w14:textId="77777777" w:rsidR="00B8494E" w:rsidRDefault="00AC396C">
            <w:pPr>
              <w:spacing w:after="0" w:line="240" w:lineRule="auto"/>
              <w:jc w:val="right"/>
            </w:pPr>
            <w:r>
              <w:rPr>
                <w:rFonts w:ascii="Calibri" w:hAnsi="Calibri" w:cs="Calibri"/>
                <w:sz w:val="18"/>
              </w:rPr>
              <w:t>6.006.719.789</w:t>
            </w:r>
          </w:p>
        </w:tc>
        <w:tc>
          <w:tcPr>
            <w:tcW w:w="400" w:type="pct"/>
            <w:vAlign w:val="bottom"/>
          </w:tcPr>
          <w:p w14:paraId="0BCACB94" w14:textId="77777777" w:rsidR="00B8494E" w:rsidRDefault="00AC396C">
            <w:pPr>
              <w:spacing w:after="0" w:line="240" w:lineRule="auto"/>
              <w:jc w:val="right"/>
            </w:pPr>
            <w:r>
              <w:rPr>
                <w:rFonts w:ascii="Calibri" w:hAnsi="Calibri" w:cs="Calibri"/>
                <w:sz w:val="18"/>
              </w:rPr>
              <w:t>109,1</w:t>
            </w:r>
          </w:p>
        </w:tc>
      </w:tr>
      <w:tr w:rsidR="00B8494E" w14:paraId="5A50DC57" w14:textId="77777777">
        <w:tc>
          <w:tcPr>
            <w:tcW w:w="980" w:type="pct"/>
            <w:vAlign w:val="bottom"/>
          </w:tcPr>
          <w:p w14:paraId="146E0E9E" w14:textId="77777777" w:rsidR="00B8494E" w:rsidRDefault="00AC396C">
            <w:pPr>
              <w:spacing w:after="0" w:line="240" w:lineRule="auto"/>
            </w:pPr>
            <w:r>
              <w:rPr>
                <w:rFonts w:ascii="Calibri" w:hAnsi="Calibri" w:cs="Calibri"/>
                <w:b/>
                <w:sz w:val="18"/>
              </w:rPr>
              <w:t>RAZLIKA - VIŠAK/MANJAK</w:t>
            </w:r>
          </w:p>
        </w:tc>
        <w:tc>
          <w:tcPr>
            <w:tcW w:w="690" w:type="pct"/>
            <w:vAlign w:val="bottom"/>
          </w:tcPr>
          <w:p w14:paraId="5D339226" w14:textId="77777777" w:rsidR="00B8494E" w:rsidRDefault="00AC396C">
            <w:pPr>
              <w:spacing w:after="0" w:line="240" w:lineRule="auto"/>
              <w:jc w:val="right"/>
            </w:pPr>
            <w:r>
              <w:rPr>
                <w:rFonts w:ascii="Calibri" w:hAnsi="Calibri" w:cs="Calibri"/>
                <w:b/>
                <w:sz w:val="18"/>
              </w:rPr>
              <w:t>57.431.172</w:t>
            </w:r>
          </w:p>
        </w:tc>
        <w:tc>
          <w:tcPr>
            <w:tcW w:w="690" w:type="pct"/>
            <w:vAlign w:val="bottom"/>
          </w:tcPr>
          <w:p w14:paraId="1E7A91F9" w14:textId="77777777" w:rsidR="00B8494E" w:rsidRDefault="00AC396C">
            <w:pPr>
              <w:spacing w:after="0" w:line="240" w:lineRule="auto"/>
              <w:jc w:val="right"/>
            </w:pPr>
            <w:r>
              <w:rPr>
                <w:rFonts w:ascii="Calibri" w:hAnsi="Calibri" w:cs="Calibri"/>
                <w:b/>
                <w:sz w:val="18"/>
              </w:rPr>
              <w:t>15.030.000</w:t>
            </w:r>
          </w:p>
        </w:tc>
        <w:tc>
          <w:tcPr>
            <w:tcW w:w="690" w:type="pct"/>
            <w:vAlign w:val="bottom"/>
          </w:tcPr>
          <w:p w14:paraId="5F3ED2F3" w14:textId="77777777" w:rsidR="00B8494E" w:rsidRDefault="00AC396C">
            <w:pPr>
              <w:spacing w:after="0" w:line="240" w:lineRule="auto"/>
              <w:jc w:val="right"/>
            </w:pPr>
            <w:r>
              <w:rPr>
                <w:rFonts w:ascii="Calibri" w:hAnsi="Calibri" w:cs="Calibri"/>
                <w:b/>
                <w:sz w:val="18"/>
              </w:rPr>
              <w:t>9.252.417</w:t>
            </w:r>
          </w:p>
        </w:tc>
        <w:tc>
          <w:tcPr>
            <w:tcW w:w="690" w:type="pct"/>
            <w:vAlign w:val="bottom"/>
          </w:tcPr>
          <w:p w14:paraId="082F97C9" w14:textId="77777777" w:rsidR="00B8494E" w:rsidRDefault="00AC396C">
            <w:pPr>
              <w:spacing w:after="0" w:line="240" w:lineRule="auto"/>
              <w:jc w:val="right"/>
            </w:pPr>
            <w:r>
              <w:rPr>
                <w:rFonts w:ascii="Calibri" w:hAnsi="Calibri" w:cs="Calibri"/>
                <w:b/>
                <w:sz w:val="18"/>
              </w:rPr>
              <w:t>13.878.626</w:t>
            </w:r>
          </w:p>
        </w:tc>
        <w:tc>
          <w:tcPr>
            <w:tcW w:w="690" w:type="pct"/>
            <w:vAlign w:val="bottom"/>
          </w:tcPr>
          <w:p w14:paraId="24DEB5E4" w14:textId="77777777" w:rsidR="00B8494E" w:rsidRDefault="00AC396C">
            <w:pPr>
              <w:spacing w:after="0" w:line="240" w:lineRule="auto"/>
              <w:jc w:val="right"/>
            </w:pPr>
            <w:r>
              <w:rPr>
                <w:rFonts w:ascii="Calibri" w:hAnsi="Calibri" w:cs="Calibri"/>
                <w:b/>
                <w:sz w:val="18"/>
              </w:rPr>
              <w:t>23.131.044</w:t>
            </w:r>
          </w:p>
        </w:tc>
        <w:tc>
          <w:tcPr>
            <w:tcW w:w="400" w:type="pct"/>
            <w:vAlign w:val="bottom"/>
          </w:tcPr>
          <w:p w14:paraId="0EF4A454" w14:textId="77777777" w:rsidR="00B8494E" w:rsidRDefault="00AC396C">
            <w:pPr>
              <w:spacing w:after="0" w:line="240" w:lineRule="auto"/>
              <w:jc w:val="right"/>
            </w:pPr>
            <w:r>
              <w:rPr>
                <w:rFonts w:ascii="Calibri" w:hAnsi="Calibri" w:cs="Calibri"/>
                <w:b/>
                <w:sz w:val="18"/>
              </w:rPr>
              <w:t>61,6</w:t>
            </w:r>
          </w:p>
        </w:tc>
      </w:tr>
    </w:tbl>
    <w:p w14:paraId="6B21EDCA" w14:textId="77777777" w:rsidR="00B8494E" w:rsidRDefault="00B8494E">
      <w:pPr>
        <w:spacing w:after="0" w:line="240" w:lineRule="auto"/>
      </w:pPr>
    </w:p>
    <w:p w14:paraId="0FAC45B6" w14:textId="77777777" w:rsidR="00B8494E" w:rsidRDefault="00AC396C">
      <w:pPr>
        <w:spacing w:line="240" w:lineRule="auto"/>
        <w:jc w:val="both"/>
      </w:pPr>
      <w:r>
        <w:rPr>
          <w:rFonts w:ascii="Calibri" w:hAnsi="Calibri" w:cs="Calibri"/>
        </w:rPr>
        <w:t>Ukupni prihodi HZZO-a za 2024. godinu planirani u iznosu od 5.567.171.600 EUR, u projekciji za 2025. godinu 5.775.210.326 EUR i 2026. godinu 6.029.850.833 EUR. Prijedlog iznosa  ukupnih rashoda za 2024. godinu planiran je u visini od 5.557.919.183 EUR, u projekciji za 2025. godinu 5.761.331.700 EUR, a u 2026. godini 6.005.719.789 EUR. Na temelju iznosa planiranih ukupnih prihoda i rashoda po svim godinama je iskazan višak prihoda za pokriće preostalog dijela neotplaćenog beskamatnog zajma koji je na temelju Zakona o izmjenama i dopunama Zakona o izvršavanju državnog proračuna Republike Hrvatske za 2023. godinu (NN 129/2023) prolongiran do 2027. godine. Tako je u 2024. godini iskazan višak prihoda u iznosu od 9.252.417 EUR, u projekciji za 2025. godinu 13.878.626 EUR, a u 2026. godini 24.131.044 EUR kojim će se otplatiti 50% preostalog dijela beskamatnog zajma, a preostali iznos od 46.262.087 EUR u 2027. godini. </w:t>
      </w:r>
    </w:p>
    <w:p w14:paraId="5EFB1D2C" w14:textId="77777777" w:rsidR="00B8494E" w:rsidRDefault="00AC396C">
      <w:pPr>
        <w:spacing w:line="240" w:lineRule="auto"/>
      </w:pPr>
      <w:r>
        <w:rPr>
          <w:rFonts w:ascii="Calibri" w:hAnsi="Calibri" w:cs="Calibri"/>
          <w:b/>
          <w:u w:val="single"/>
        </w:rPr>
        <w:br/>
        <w:t>RAČUN FINANCIRANJA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08401FAA" w14:textId="77777777">
        <w:tc>
          <w:tcPr>
            <w:tcW w:w="980" w:type="pct"/>
            <w:shd w:val="clear" w:color="auto" w:fill="BCDFFB"/>
            <w:vAlign w:val="center"/>
          </w:tcPr>
          <w:p w14:paraId="629B1AD1" w14:textId="77777777" w:rsidR="00B8494E" w:rsidRDefault="00B8494E">
            <w:pPr>
              <w:spacing w:after="0" w:line="240" w:lineRule="auto"/>
              <w:jc w:val="center"/>
            </w:pPr>
          </w:p>
        </w:tc>
        <w:tc>
          <w:tcPr>
            <w:tcW w:w="690" w:type="pct"/>
            <w:shd w:val="clear" w:color="auto" w:fill="BCDFFB"/>
            <w:vAlign w:val="center"/>
          </w:tcPr>
          <w:p w14:paraId="7360AB19"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5E90E2DA"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75BC04D"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15ED3486"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4804B78B"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802388B"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3744651A" w14:textId="77777777">
        <w:tc>
          <w:tcPr>
            <w:tcW w:w="980" w:type="pct"/>
            <w:vAlign w:val="center"/>
          </w:tcPr>
          <w:p w14:paraId="1F0B7747" w14:textId="77777777" w:rsidR="00B8494E" w:rsidRDefault="00AC396C">
            <w:pPr>
              <w:spacing w:after="0" w:line="240" w:lineRule="auto"/>
            </w:pPr>
            <w:r>
              <w:rPr>
                <w:rFonts w:ascii="Calibri" w:hAnsi="Calibri" w:cs="Calibri"/>
                <w:sz w:val="18"/>
              </w:rPr>
              <w:t>PRIMICI OD FINANCIJSKE IMOVINE I ZADUŽIVANJA</w:t>
            </w:r>
          </w:p>
        </w:tc>
        <w:tc>
          <w:tcPr>
            <w:tcW w:w="690" w:type="pct"/>
            <w:vAlign w:val="bottom"/>
          </w:tcPr>
          <w:p w14:paraId="15EBB351" w14:textId="77777777" w:rsidR="00B8494E" w:rsidRDefault="00AC396C">
            <w:pPr>
              <w:spacing w:after="0" w:line="240" w:lineRule="auto"/>
              <w:jc w:val="right"/>
            </w:pPr>
            <w:r>
              <w:rPr>
                <w:rFonts w:ascii="Calibri" w:hAnsi="Calibri" w:cs="Calibri"/>
                <w:sz w:val="18"/>
              </w:rPr>
              <w:t>0</w:t>
            </w:r>
          </w:p>
        </w:tc>
        <w:tc>
          <w:tcPr>
            <w:tcW w:w="690" w:type="pct"/>
            <w:vAlign w:val="bottom"/>
          </w:tcPr>
          <w:p w14:paraId="0E4AD9B5" w14:textId="77777777" w:rsidR="00B8494E" w:rsidRDefault="00AC396C">
            <w:pPr>
              <w:spacing w:after="0" w:line="240" w:lineRule="auto"/>
              <w:jc w:val="right"/>
            </w:pPr>
            <w:r>
              <w:rPr>
                <w:rFonts w:ascii="Calibri" w:hAnsi="Calibri" w:cs="Calibri"/>
                <w:sz w:val="18"/>
              </w:rPr>
              <w:t>0</w:t>
            </w:r>
          </w:p>
        </w:tc>
        <w:tc>
          <w:tcPr>
            <w:tcW w:w="690" w:type="pct"/>
            <w:vAlign w:val="bottom"/>
          </w:tcPr>
          <w:p w14:paraId="688EBFD4" w14:textId="77777777" w:rsidR="00B8494E" w:rsidRDefault="00AC396C">
            <w:pPr>
              <w:spacing w:after="0" w:line="240" w:lineRule="auto"/>
              <w:jc w:val="right"/>
            </w:pPr>
            <w:r>
              <w:rPr>
                <w:rFonts w:ascii="Calibri" w:hAnsi="Calibri" w:cs="Calibri"/>
                <w:sz w:val="18"/>
              </w:rPr>
              <w:t>0</w:t>
            </w:r>
          </w:p>
        </w:tc>
        <w:tc>
          <w:tcPr>
            <w:tcW w:w="690" w:type="pct"/>
            <w:vAlign w:val="bottom"/>
          </w:tcPr>
          <w:p w14:paraId="4762285E" w14:textId="77777777" w:rsidR="00B8494E" w:rsidRDefault="00AC396C">
            <w:pPr>
              <w:spacing w:after="0" w:line="240" w:lineRule="auto"/>
              <w:jc w:val="right"/>
            </w:pPr>
            <w:r>
              <w:rPr>
                <w:rFonts w:ascii="Calibri" w:hAnsi="Calibri" w:cs="Calibri"/>
                <w:sz w:val="18"/>
              </w:rPr>
              <w:t>0</w:t>
            </w:r>
          </w:p>
        </w:tc>
        <w:tc>
          <w:tcPr>
            <w:tcW w:w="690" w:type="pct"/>
            <w:vAlign w:val="bottom"/>
          </w:tcPr>
          <w:p w14:paraId="1BB37DC2" w14:textId="77777777" w:rsidR="00B8494E" w:rsidRDefault="00AC396C">
            <w:pPr>
              <w:spacing w:after="0" w:line="240" w:lineRule="auto"/>
              <w:jc w:val="right"/>
            </w:pPr>
            <w:r>
              <w:rPr>
                <w:rFonts w:ascii="Calibri" w:hAnsi="Calibri" w:cs="Calibri"/>
                <w:sz w:val="18"/>
              </w:rPr>
              <w:t>0</w:t>
            </w:r>
          </w:p>
        </w:tc>
        <w:tc>
          <w:tcPr>
            <w:tcW w:w="400" w:type="pct"/>
            <w:vAlign w:val="bottom"/>
          </w:tcPr>
          <w:p w14:paraId="4FEC4CA0" w14:textId="77777777" w:rsidR="00B8494E" w:rsidRDefault="00B8494E">
            <w:pPr>
              <w:spacing w:after="0" w:line="240" w:lineRule="auto"/>
              <w:jc w:val="right"/>
            </w:pPr>
          </w:p>
        </w:tc>
      </w:tr>
      <w:tr w:rsidR="00B8494E" w14:paraId="77CE6E27" w14:textId="77777777">
        <w:tc>
          <w:tcPr>
            <w:tcW w:w="980" w:type="pct"/>
            <w:vAlign w:val="center"/>
          </w:tcPr>
          <w:p w14:paraId="55E75B27" w14:textId="77777777" w:rsidR="00B8494E" w:rsidRDefault="00AC396C">
            <w:pPr>
              <w:spacing w:after="0" w:line="240" w:lineRule="auto"/>
            </w:pPr>
            <w:r>
              <w:rPr>
                <w:rFonts w:ascii="Calibri" w:hAnsi="Calibri" w:cs="Calibri"/>
                <w:sz w:val="18"/>
              </w:rPr>
              <w:t>IZDACI ZA FINANCIJSKU IMOVINU I OTPLATE ZAJMOVA</w:t>
            </w:r>
          </w:p>
        </w:tc>
        <w:tc>
          <w:tcPr>
            <w:tcW w:w="690" w:type="pct"/>
            <w:vAlign w:val="bottom"/>
          </w:tcPr>
          <w:p w14:paraId="27A0D6AA" w14:textId="77777777" w:rsidR="00B8494E" w:rsidRDefault="00AC396C">
            <w:pPr>
              <w:spacing w:after="0" w:line="240" w:lineRule="auto"/>
              <w:jc w:val="right"/>
            </w:pPr>
            <w:r>
              <w:rPr>
                <w:rFonts w:ascii="Calibri" w:hAnsi="Calibri" w:cs="Calibri"/>
                <w:sz w:val="18"/>
              </w:rPr>
              <w:t>33.792.767</w:t>
            </w:r>
          </w:p>
        </w:tc>
        <w:tc>
          <w:tcPr>
            <w:tcW w:w="690" w:type="pct"/>
            <w:vAlign w:val="bottom"/>
          </w:tcPr>
          <w:p w14:paraId="6057F606" w14:textId="77777777" w:rsidR="00B8494E" w:rsidRDefault="00AC396C">
            <w:pPr>
              <w:spacing w:after="0" w:line="240" w:lineRule="auto"/>
              <w:jc w:val="right"/>
            </w:pPr>
            <w:r>
              <w:rPr>
                <w:rFonts w:ascii="Calibri" w:hAnsi="Calibri" w:cs="Calibri"/>
                <w:sz w:val="18"/>
              </w:rPr>
              <w:t>15.030.000</w:t>
            </w:r>
          </w:p>
        </w:tc>
        <w:tc>
          <w:tcPr>
            <w:tcW w:w="690" w:type="pct"/>
            <w:vAlign w:val="bottom"/>
          </w:tcPr>
          <w:p w14:paraId="29861BD9" w14:textId="77777777" w:rsidR="00B8494E" w:rsidRDefault="00AC396C">
            <w:pPr>
              <w:spacing w:after="0" w:line="240" w:lineRule="auto"/>
              <w:jc w:val="right"/>
            </w:pPr>
            <w:r>
              <w:rPr>
                <w:rFonts w:ascii="Calibri" w:hAnsi="Calibri" w:cs="Calibri"/>
                <w:sz w:val="18"/>
              </w:rPr>
              <w:t>9.252.417</w:t>
            </w:r>
          </w:p>
        </w:tc>
        <w:tc>
          <w:tcPr>
            <w:tcW w:w="690" w:type="pct"/>
            <w:vAlign w:val="bottom"/>
          </w:tcPr>
          <w:p w14:paraId="18E71B3E" w14:textId="77777777" w:rsidR="00B8494E" w:rsidRDefault="00AC396C">
            <w:pPr>
              <w:spacing w:after="0" w:line="240" w:lineRule="auto"/>
              <w:jc w:val="right"/>
            </w:pPr>
            <w:r>
              <w:rPr>
                <w:rFonts w:ascii="Calibri" w:hAnsi="Calibri" w:cs="Calibri"/>
                <w:sz w:val="18"/>
              </w:rPr>
              <w:t>13.878.626</w:t>
            </w:r>
          </w:p>
        </w:tc>
        <w:tc>
          <w:tcPr>
            <w:tcW w:w="690" w:type="pct"/>
            <w:vAlign w:val="bottom"/>
          </w:tcPr>
          <w:p w14:paraId="750CD0F8" w14:textId="77777777" w:rsidR="00B8494E" w:rsidRDefault="00AC396C">
            <w:pPr>
              <w:spacing w:after="0" w:line="240" w:lineRule="auto"/>
              <w:jc w:val="right"/>
            </w:pPr>
            <w:r>
              <w:rPr>
                <w:rFonts w:ascii="Calibri" w:hAnsi="Calibri" w:cs="Calibri"/>
                <w:sz w:val="18"/>
              </w:rPr>
              <w:t>23.131.044</w:t>
            </w:r>
          </w:p>
        </w:tc>
        <w:tc>
          <w:tcPr>
            <w:tcW w:w="400" w:type="pct"/>
            <w:vAlign w:val="bottom"/>
          </w:tcPr>
          <w:p w14:paraId="07B9A3D2" w14:textId="77777777" w:rsidR="00B8494E" w:rsidRDefault="00AC396C">
            <w:pPr>
              <w:spacing w:after="0" w:line="240" w:lineRule="auto"/>
              <w:jc w:val="right"/>
            </w:pPr>
            <w:r>
              <w:rPr>
                <w:rFonts w:ascii="Calibri" w:hAnsi="Calibri" w:cs="Calibri"/>
                <w:sz w:val="18"/>
              </w:rPr>
              <w:t>61,6</w:t>
            </w:r>
          </w:p>
        </w:tc>
      </w:tr>
      <w:tr w:rsidR="00B8494E" w14:paraId="6CEE8378" w14:textId="77777777">
        <w:tc>
          <w:tcPr>
            <w:tcW w:w="980" w:type="pct"/>
            <w:vAlign w:val="bottom"/>
          </w:tcPr>
          <w:p w14:paraId="4564B738" w14:textId="77777777" w:rsidR="00B8494E" w:rsidRDefault="00AC396C">
            <w:pPr>
              <w:spacing w:after="0" w:line="240" w:lineRule="auto"/>
            </w:pPr>
            <w:r>
              <w:rPr>
                <w:rFonts w:ascii="Calibri" w:hAnsi="Calibri" w:cs="Calibri"/>
                <w:b/>
                <w:sz w:val="18"/>
              </w:rPr>
              <w:t>RAZLIKA PRIMITAKA I IZDATAKA</w:t>
            </w:r>
          </w:p>
        </w:tc>
        <w:tc>
          <w:tcPr>
            <w:tcW w:w="690" w:type="pct"/>
            <w:vAlign w:val="bottom"/>
          </w:tcPr>
          <w:p w14:paraId="43D5AC4C" w14:textId="77777777" w:rsidR="00B8494E" w:rsidRDefault="00AC396C">
            <w:pPr>
              <w:spacing w:after="0" w:line="240" w:lineRule="auto"/>
              <w:jc w:val="right"/>
            </w:pPr>
            <w:r>
              <w:rPr>
                <w:rFonts w:ascii="Calibri" w:hAnsi="Calibri" w:cs="Calibri"/>
                <w:b/>
                <w:sz w:val="18"/>
              </w:rPr>
              <w:t>-33.792.767</w:t>
            </w:r>
          </w:p>
        </w:tc>
        <w:tc>
          <w:tcPr>
            <w:tcW w:w="690" w:type="pct"/>
            <w:vAlign w:val="bottom"/>
          </w:tcPr>
          <w:p w14:paraId="773FA7FD" w14:textId="77777777" w:rsidR="00B8494E" w:rsidRDefault="00AC396C">
            <w:pPr>
              <w:spacing w:after="0" w:line="240" w:lineRule="auto"/>
              <w:jc w:val="right"/>
            </w:pPr>
            <w:r>
              <w:rPr>
                <w:rFonts w:ascii="Calibri" w:hAnsi="Calibri" w:cs="Calibri"/>
                <w:b/>
                <w:sz w:val="18"/>
              </w:rPr>
              <w:t>-15.030.000</w:t>
            </w:r>
          </w:p>
        </w:tc>
        <w:tc>
          <w:tcPr>
            <w:tcW w:w="690" w:type="pct"/>
            <w:vAlign w:val="bottom"/>
          </w:tcPr>
          <w:p w14:paraId="601C8095" w14:textId="77777777" w:rsidR="00B8494E" w:rsidRDefault="00AC396C">
            <w:pPr>
              <w:spacing w:after="0" w:line="240" w:lineRule="auto"/>
              <w:jc w:val="right"/>
            </w:pPr>
            <w:r>
              <w:rPr>
                <w:rFonts w:ascii="Calibri" w:hAnsi="Calibri" w:cs="Calibri"/>
                <w:b/>
                <w:sz w:val="18"/>
              </w:rPr>
              <w:t>-9.252.417</w:t>
            </w:r>
          </w:p>
        </w:tc>
        <w:tc>
          <w:tcPr>
            <w:tcW w:w="690" w:type="pct"/>
            <w:vAlign w:val="bottom"/>
          </w:tcPr>
          <w:p w14:paraId="407DAEB8" w14:textId="77777777" w:rsidR="00B8494E" w:rsidRDefault="00AC396C">
            <w:pPr>
              <w:spacing w:after="0" w:line="240" w:lineRule="auto"/>
              <w:jc w:val="right"/>
            </w:pPr>
            <w:r>
              <w:rPr>
                <w:rFonts w:ascii="Calibri" w:hAnsi="Calibri" w:cs="Calibri"/>
                <w:b/>
                <w:sz w:val="18"/>
              </w:rPr>
              <w:t>-13.878.626</w:t>
            </w:r>
          </w:p>
        </w:tc>
        <w:tc>
          <w:tcPr>
            <w:tcW w:w="690" w:type="pct"/>
            <w:vAlign w:val="bottom"/>
          </w:tcPr>
          <w:p w14:paraId="30A49379" w14:textId="77777777" w:rsidR="00B8494E" w:rsidRDefault="00AC396C">
            <w:pPr>
              <w:spacing w:after="0" w:line="240" w:lineRule="auto"/>
              <w:jc w:val="right"/>
            </w:pPr>
            <w:r>
              <w:rPr>
                <w:rFonts w:ascii="Calibri" w:hAnsi="Calibri" w:cs="Calibri"/>
                <w:b/>
                <w:sz w:val="18"/>
              </w:rPr>
              <w:t>-23.131.044</w:t>
            </w:r>
          </w:p>
        </w:tc>
        <w:tc>
          <w:tcPr>
            <w:tcW w:w="400" w:type="pct"/>
            <w:vAlign w:val="bottom"/>
          </w:tcPr>
          <w:p w14:paraId="34BA5F80" w14:textId="77777777" w:rsidR="00B8494E" w:rsidRDefault="00AC396C">
            <w:pPr>
              <w:spacing w:after="0" w:line="240" w:lineRule="auto"/>
              <w:jc w:val="right"/>
            </w:pPr>
            <w:r>
              <w:rPr>
                <w:rFonts w:ascii="Calibri" w:hAnsi="Calibri" w:cs="Calibri"/>
                <w:b/>
                <w:sz w:val="18"/>
              </w:rPr>
              <w:t>61,6</w:t>
            </w:r>
          </w:p>
        </w:tc>
      </w:tr>
      <w:tr w:rsidR="00B8494E" w14:paraId="0968384F" w14:textId="77777777">
        <w:tc>
          <w:tcPr>
            <w:tcW w:w="980" w:type="pct"/>
            <w:vAlign w:val="bottom"/>
          </w:tcPr>
          <w:p w14:paraId="153687DC" w14:textId="77777777" w:rsidR="00B8494E" w:rsidRDefault="00AC396C">
            <w:pPr>
              <w:spacing w:after="0" w:line="240" w:lineRule="auto"/>
            </w:pPr>
            <w:r>
              <w:rPr>
                <w:rFonts w:ascii="Calibri" w:hAnsi="Calibri" w:cs="Calibri"/>
                <w:sz w:val="18"/>
              </w:rPr>
              <w:t>PRIJENOS SREDSTAVA IZ PRETHODNE GODINE</w:t>
            </w:r>
          </w:p>
        </w:tc>
        <w:tc>
          <w:tcPr>
            <w:tcW w:w="690" w:type="pct"/>
            <w:vAlign w:val="bottom"/>
          </w:tcPr>
          <w:p w14:paraId="6806C0BC" w14:textId="77777777" w:rsidR="00B8494E" w:rsidRDefault="00AC396C">
            <w:pPr>
              <w:spacing w:after="0" w:line="240" w:lineRule="auto"/>
              <w:jc w:val="right"/>
            </w:pPr>
            <w:r>
              <w:rPr>
                <w:rFonts w:ascii="Calibri" w:hAnsi="Calibri" w:cs="Calibri"/>
                <w:sz w:val="18"/>
              </w:rPr>
              <w:t>139.027.636</w:t>
            </w:r>
          </w:p>
        </w:tc>
        <w:tc>
          <w:tcPr>
            <w:tcW w:w="690" w:type="pct"/>
            <w:vAlign w:val="bottom"/>
          </w:tcPr>
          <w:p w14:paraId="661CE6E1" w14:textId="77777777" w:rsidR="00B8494E" w:rsidRDefault="00AC396C">
            <w:pPr>
              <w:spacing w:after="0" w:line="240" w:lineRule="auto"/>
              <w:jc w:val="right"/>
            </w:pPr>
            <w:r>
              <w:rPr>
                <w:rFonts w:ascii="Calibri" w:hAnsi="Calibri" w:cs="Calibri"/>
                <w:sz w:val="18"/>
              </w:rPr>
              <w:t>162.666.040</w:t>
            </w:r>
          </w:p>
        </w:tc>
        <w:tc>
          <w:tcPr>
            <w:tcW w:w="690" w:type="pct"/>
            <w:vAlign w:val="bottom"/>
          </w:tcPr>
          <w:p w14:paraId="7DD225DE" w14:textId="77777777" w:rsidR="00B8494E" w:rsidRDefault="00AC396C">
            <w:pPr>
              <w:spacing w:after="0" w:line="240" w:lineRule="auto"/>
              <w:jc w:val="right"/>
            </w:pPr>
            <w:r>
              <w:rPr>
                <w:rFonts w:ascii="Calibri" w:hAnsi="Calibri" w:cs="Calibri"/>
                <w:sz w:val="18"/>
              </w:rPr>
              <w:t>162.666.040</w:t>
            </w:r>
          </w:p>
        </w:tc>
        <w:tc>
          <w:tcPr>
            <w:tcW w:w="690" w:type="pct"/>
            <w:vAlign w:val="bottom"/>
          </w:tcPr>
          <w:p w14:paraId="0203B794" w14:textId="77777777" w:rsidR="00B8494E" w:rsidRDefault="00AC396C">
            <w:pPr>
              <w:spacing w:after="0" w:line="240" w:lineRule="auto"/>
              <w:jc w:val="right"/>
            </w:pPr>
            <w:r>
              <w:rPr>
                <w:rFonts w:ascii="Calibri" w:hAnsi="Calibri" w:cs="Calibri"/>
                <w:sz w:val="18"/>
              </w:rPr>
              <w:t>162.666.040</w:t>
            </w:r>
          </w:p>
        </w:tc>
        <w:tc>
          <w:tcPr>
            <w:tcW w:w="690" w:type="pct"/>
            <w:vAlign w:val="bottom"/>
          </w:tcPr>
          <w:p w14:paraId="63A65B0A" w14:textId="77777777" w:rsidR="00B8494E" w:rsidRDefault="00AC396C">
            <w:pPr>
              <w:spacing w:after="0" w:line="240" w:lineRule="auto"/>
              <w:jc w:val="right"/>
            </w:pPr>
            <w:r>
              <w:rPr>
                <w:rFonts w:ascii="Calibri" w:hAnsi="Calibri" w:cs="Calibri"/>
                <w:sz w:val="18"/>
              </w:rPr>
              <w:t>162.666.040</w:t>
            </w:r>
          </w:p>
        </w:tc>
        <w:tc>
          <w:tcPr>
            <w:tcW w:w="400" w:type="pct"/>
            <w:vAlign w:val="bottom"/>
          </w:tcPr>
          <w:p w14:paraId="7FFF8A43" w14:textId="77777777" w:rsidR="00B8494E" w:rsidRDefault="00AC396C">
            <w:pPr>
              <w:spacing w:after="0" w:line="240" w:lineRule="auto"/>
              <w:jc w:val="right"/>
            </w:pPr>
            <w:r>
              <w:rPr>
                <w:rFonts w:ascii="Calibri" w:hAnsi="Calibri" w:cs="Calibri"/>
                <w:sz w:val="18"/>
              </w:rPr>
              <w:t>100</w:t>
            </w:r>
          </w:p>
        </w:tc>
      </w:tr>
      <w:tr w:rsidR="00B8494E" w14:paraId="113C83EB" w14:textId="77777777">
        <w:tc>
          <w:tcPr>
            <w:tcW w:w="980" w:type="pct"/>
            <w:vAlign w:val="bottom"/>
          </w:tcPr>
          <w:p w14:paraId="7E44EDDC" w14:textId="77777777" w:rsidR="00B8494E" w:rsidRDefault="00AC396C">
            <w:pPr>
              <w:spacing w:after="0" w:line="240" w:lineRule="auto"/>
            </w:pPr>
            <w:r>
              <w:rPr>
                <w:rFonts w:ascii="Calibri" w:hAnsi="Calibri" w:cs="Calibri"/>
                <w:sz w:val="18"/>
              </w:rPr>
              <w:t>PRIJENOS SREDSTAVA U SLJEDEĆU GODINU</w:t>
            </w:r>
          </w:p>
        </w:tc>
        <w:tc>
          <w:tcPr>
            <w:tcW w:w="690" w:type="pct"/>
            <w:vAlign w:val="bottom"/>
          </w:tcPr>
          <w:p w14:paraId="356615D8" w14:textId="77777777" w:rsidR="00B8494E" w:rsidRDefault="00AC396C">
            <w:pPr>
              <w:spacing w:after="0" w:line="240" w:lineRule="auto"/>
              <w:jc w:val="right"/>
            </w:pPr>
            <w:r>
              <w:rPr>
                <w:rFonts w:ascii="Calibri" w:hAnsi="Calibri" w:cs="Calibri"/>
                <w:sz w:val="18"/>
              </w:rPr>
              <w:t>-162.666.040</w:t>
            </w:r>
          </w:p>
        </w:tc>
        <w:tc>
          <w:tcPr>
            <w:tcW w:w="690" w:type="pct"/>
            <w:vAlign w:val="bottom"/>
          </w:tcPr>
          <w:p w14:paraId="2860E24D" w14:textId="77777777" w:rsidR="00B8494E" w:rsidRDefault="00AC396C">
            <w:pPr>
              <w:spacing w:after="0" w:line="240" w:lineRule="auto"/>
              <w:jc w:val="right"/>
            </w:pPr>
            <w:r>
              <w:rPr>
                <w:rFonts w:ascii="Calibri" w:hAnsi="Calibri" w:cs="Calibri"/>
                <w:sz w:val="18"/>
              </w:rPr>
              <w:t>-162.666.040</w:t>
            </w:r>
          </w:p>
        </w:tc>
        <w:tc>
          <w:tcPr>
            <w:tcW w:w="690" w:type="pct"/>
            <w:vAlign w:val="bottom"/>
          </w:tcPr>
          <w:p w14:paraId="27D66DDB" w14:textId="77777777" w:rsidR="00B8494E" w:rsidRDefault="00AC396C">
            <w:pPr>
              <w:spacing w:after="0" w:line="240" w:lineRule="auto"/>
              <w:jc w:val="right"/>
            </w:pPr>
            <w:r>
              <w:rPr>
                <w:rFonts w:ascii="Calibri" w:hAnsi="Calibri" w:cs="Calibri"/>
                <w:sz w:val="18"/>
              </w:rPr>
              <w:t>-162.666.040</w:t>
            </w:r>
          </w:p>
        </w:tc>
        <w:tc>
          <w:tcPr>
            <w:tcW w:w="690" w:type="pct"/>
            <w:vAlign w:val="bottom"/>
          </w:tcPr>
          <w:p w14:paraId="684121C7" w14:textId="77777777" w:rsidR="00B8494E" w:rsidRDefault="00AC396C">
            <w:pPr>
              <w:spacing w:after="0" w:line="240" w:lineRule="auto"/>
              <w:jc w:val="right"/>
            </w:pPr>
            <w:r>
              <w:rPr>
                <w:rFonts w:ascii="Calibri" w:hAnsi="Calibri" w:cs="Calibri"/>
                <w:sz w:val="18"/>
              </w:rPr>
              <w:t>-162.666.040</w:t>
            </w:r>
          </w:p>
        </w:tc>
        <w:tc>
          <w:tcPr>
            <w:tcW w:w="690" w:type="pct"/>
            <w:vAlign w:val="bottom"/>
          </w:tcPr>
          <w:p w14:paraId="25B9CA7A" w14:textId="77777777" w:rsidR="00B8494E" w:rsidRDefault="00AC396C">
            <w:pPr>
              <w:spacing w:after="0" w:line="240" w:lineRule="auto"/>
              <w:jc w:val="right"/>
            </w:pPr>
            <w:r>
              <w:rPr>
                <w:rFonts w:ascii="Calibri" w:hAnsi="Calibri" w:cs="Calibri"/>
                <w:sz w:val="18"/>
              </w:rPr>
              <w:t>-162.666.040</w:t>
            </w:r>
          </w:p>
        </w:tc>
        <w:tc>
          <w:tcPr>
            <w:tcW w:w="400" w:type="pct"/>
            <w:vAlign w:val="bottom"/>
          </w:tcPr>
          <w:p w14:paraId="63997579" w14:textId="77777777" w:rsidR="00B8494E" w:rsidRDefault="00AC396C">
            <w:pPr>
              <w:spacing w:after="0" w:line="240" w:lineRule="auto"/>
              <w:jc w:val="right"/>
            </w:pPr>
            <w:r>
              <w:rPr>
                <w:rFonts w:ascii="Calibri" w:hAnsi="Calibri" w:cs="Calibri"/>
                <w:sz w:val="18"/>
              </w:rPr>
              <w:t>100</w:t>
            </w:r>
          </w:p>
        </w:tc>
      </w:tr>
      <w:tr w:rsidR="00B8494E" w14:paraId="6FC6A783" w14:textId="77777777">
        <w:tc>
          <w:tcPr>
            <w:tcW w:w="980" w:type="pct"/>
            <w:vAlign w:val="bottom"/>
          </w:tcPr>
          <w:p w14:paraId="599D837E" w14:textId="77777777" w:rsidR="00B8494E" w:rsidRDefault="00AC396C">
            <w:pPr>
              <w:spacing w:after="0" w:line="240" w:lineRule="auto"/>
            </w:pPr>
            <w:r>
              <w:rPr>
                <w:rFonts w:ascii="Calibri" w:hAnsi="Calibri" w:cs="Calibri"/>
                <w:b/>
                <w:sz w:val="18"/>
              </w:rPr>
              <w:t>NETO FINANCIRANJE</w:t>
            </w:r>
          </w:p>
        </w:tc>
        <w:tc>
          <w:tcPr>
            <w:tcW w:w="690" w:type="pct"/>
            <w:vAlign w:val="bottom"/>
          </w:tcPr>
          <w:p w14:paraId="0ACA70AA" w14:textId="77777777" w:rsidR="00B8494E" w:rsidRDefault="00AC396C">
            <w:pPr>
              <w:spacing w:after="0" w:line="240" w:lineRule="auto"/>
              <w:jc w:val="right"/>
            </w:pPr>
            <w:r>
              <w:rPr>
                <w:rFonts w:ascii="Calibri" w:hAnsi="Calibri" w:cs="Calibri"/>
                <w:b/>
                <w:sz w:val="18"/>
              </w:rPr>
              <w:t>-57.431.172</w:t>
            </w:r>
          </w:p>
        </w:tc>
        <w:tc>
          <w:tcPr>
            <w:tcW w:w="690" w:type="pct"/>
            <w:vAlign w:val="bottom"/>
          </w:tcPr>
          <w:p w14:paraId="1350CEDA" w14:textId="77777777" w:rsidR="00B8494E" w:rsidRDefault="00AC396C">
            <w:pPr>
              <w:spacing w:after="0" w:line="240" w:lineRule="auto"/>
              <w:jc w:val="right"/>
            </w:pPr>
            <w:r>
              <w:rPr>
                <w:rFonts w:ascii="Calibri" w:hAnsi="Calibri" w:cs="Calibri"/>
                <w:b/>
                <w:sz w:val="18"/>
              </w:rPr>
              <w:t>-15.030.000</w:t>
            </w:r>
          </w:p>
        </w:tc>
        <w:tc>
          <w:tcPr>
            <w:tcW w:w="690" w:type="pct"/>
            <w:vAlign w:val="bottom"/>
          </w:tcPr>
          <w:p w14:paraId="1E1C314D" w14:textId="77777777" w:rsidR="00B8494E" w:rsidRDefault="00AC396C">
            <w:pPr>
              <w:spacing w:after="0" w:line="240" w:lineRule="auto"/>
              <w:jc w:val="right"/>
            </w:pPr>
            <w:r>
              <w:rPr>
                <w:rFonts w:ascii="Calibri" w:hAnsi="Calibri" w:cs="Calibri"/>
                <w:b/>
                <w:sz w:val="18"/>
              </w:rPr>
              <w:t>-9.252.417</w:t>
            </w:r>
          </w:p>
        </w:tc>
        <w:tc>
          <w:tcPr>
            <w:tcW w:w="690" w:type="pct"/>
            <w:vAlign w:val="bottom"/>
          </w:tcPr>
          <w:p w14:paraId="3A9C21FA" w14:textId="77777777" w:rsidR="00B8494E" w:rsidRDefault="00AC396C">
            <w:pPr>
              <w:spacing w:after="0" w:line="240" w:lineRule="auto"/>
              <w:jc w:val="right"/>
            </w:pPr>
            <w:r>
              <w:rPr>
                <w:rFonts w:ascii="Calibri" w:hAnsi="Calibri" w:cs="Calibri"/>
                <w:b/>
                <w:sz w:val="18"/>
              </w:rPr>
              <w:t>-13.878.626</w:t>
            </w:r>
          </w:p>
        </w:tc>
        <w:tc>
          <w:tcPr>
            <w:tcW w:w="690" w:type="pct"/>
            <w:vAlign w:val="bottom"/>
          </w:tcPr>
          <w:p w14:paraId="12D046D8" w14:textId="77777777" w:rsidR="00B8494E" w:rsidRDefault="00AC396C">
            <w:pPr>
              <w:spacing w:after="0" w:line="240" w:lineRule="auto"/>
              <w:jc w:val="right"/>
            </w:pPr>
            <w:r>
              <w:rPr>
                <w:rFonts w:ascii="Calibri" w:hAnsi="Calibri" w:cs="Calibri"/>
                <w:b/>
                <w:sz w:val="18"/>
              </w:rPr>
              <w:t>-23.131.044</w:t>
            </w:r>
          </w:p>
        </w:tc>
        <w:tc>
          <w:tcPr>
            <w:tcW w:w="400" w:type="pct"/>
            <w:vAlign w:val="bottom"/>
          </w:tcPr>
          <w:p w14:paraId="5B3A89D5" w14:textId="77777777" w:rsidR="00B8494E" w:rsidRDefault="00AC396C">
            <w:pPr>
              <w:spacing w:after="0" w:line="240" w:lineRule="auto"/>
              <w:jc w:val="right"/>
            </w:pPr>
            <w:r>
              <w:rPr>
                <w:rFonts w:ascii="Calibri" w:hAnsi="Calibri" w:cs="Calibri"/>
                <w:b/>
                <w:sz w:val="18"/>
              </w:rPr>
              <w:t>61,6</w:t>
            </w:r>
          </w:p>
        </w:tc>
      </w:tr>
    </w:tbl>
    <w:p w14:paraId="33154573" w14:textId="77777777" w:rsidR="00B8494E" w:rsidRDefault="00B8494E">
      <w:pPr>
        <w:spacing w:after="0" w:line="240" w:lineRule="auto"/>
      </w:pPr>
    </w:p>
    <w:p w14:paraId="5216262B" w14:textId="77777777" w:rsidR="00B8494E" w:rsidRDefault="00AC396C">
      <w:pPr>
        <w:spacing w:line="240" w:lineRule="auto"/>
        <w:jc w:val="both"/>
      </w:pPr>
      <w:r>
        <w:rPr>
          <w:rFonts w:ascii="Calibri" w:hAnsi="Calibri" w:cs="Calibri"/>
        </w:rPr>
        <w:t>Prijenos sredstava iz prethodne godine sastoji se od novčanih sredstava za plaćanje ugovornih obveza HZZO-a početkom mjeseca siječnja iduće godine i novčanih sredstava koje se odnosi na stanje računa Dobrovoljnog zdravstvenog osiguranja HZZO-a kao rezultat kumuliranog viška prihoda iz ranijih godina. Procijenjeni iznos je 162.666.040 EUR za sve tri godine. </w:t>
      </w:r>
    </w:p>
    <w:p w14:paraId="36C30DD9" w14:textId="77777777" w:rsidR="00B8494E" w:rsidRDefault="00AC396C">
      <w:pPr>
        <w:spacing w:line="240" w:lineRule="auto"/>
      </w:pPr>
      <w:r>
        <w:rPr>
          <w:rFonts w:ascii="Calibri" w:hAnsi="Calibri" w:cs="Calibri"/>
          <w:b/>
          <w:u w:val="single"/>
        </w:rPr>
        <w:br/>
        <w:t>UKUPNE I DOSPJELE OBVEZE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86"/>
        <w:gridCol w:w="3501"/>
        <w:gridCol w:w="3501"/>
      </w:tblGrid>
      <w:tr w:rsidR="00B8494E" w14:paraId="4B3DEB95" w14:textId="77777777">
        <w:tc>
          <w:tcPr>
            <w:tcW w:w="970" w:type="pct"/>
            <w:shd w:val="clear" w:color="auto" w:fill="BCDFFB"/>
            <w:vAlign w:val="center"/>
          </w:tcPr>
          <w:p w14:paraId="73F70995" w14:textId="77777777" w:rsidR="00B8494E" w:rsidRDefault="00B8494E">
            <w:pPr>
              <w:spacing w:after="0" w:line="240" w:lineRule="auto"/>
              <w:jc w:val="center"/>
            </w:pPr>
          </w:p>
        </w:tc>
        <w:tc>
          <w:tcPr>
            <w:tcW w:w="1900" w:type="pct"/>
            <w:shd w:val="clear" w:color="auto" w:fill="BCDFFB"/>
            <w:vAlign w:val="center"/>
          </w:tcPr>
          <w:p w14:paraId="67378B78" w14:textId="77777777" w:rsidR="00B8494E" w:rsidRDefault="00AC396C">
            <w:pPr>
              <w:spacing w:after="0" w:line="240" w:lineRule="auto"/>
              <w:jc w:val="center"/>
            </w:pPr>
            <w:r>
              <w:rPr>
                <w:rFonts w:ascii="Calibri" w:hAnsi="Calibri" w:cs="Calibri"/>
                <w:b/>
                <w:sz w:val="18"/>
              </w:rPr>
              <w:t>Stanje obveza na dan 31.12.2022.</w:t>
            </w:r>
          </w:p>
        </w:tc>
        <w:tc>
          <w:tcPr>
            <w:tcW w:w="1900" w:type="pct"/>
            <w:shd w:val="clear" w:color="auto" w:fill="BCDFFB"/>
            <w:vAlign w:val="center"/>
          </w:tcPr>
          <w:p w14:paraId="58EE5BA0" w14:textId="77777777" w:rsidR="00B8494E" w:rsidRDefault="00AC396C">
            <w:pPr>
              <w:spacing w:after="0" w:line="240" w:lineRule="auto"/>
              <w:jc w:val="center"/>
            </w:pPr>
            <w:r>
              <w:rPr>
                <w:rFonts w:ascii="Calibri" w:hAnsi="Calibri" w:cs="Calibri"/>
                <w:b/>
                <w:sz w:val="18"/>
              </w:rPr>
              <w:t>Stanje obveza na dan 30.06.2023.</w:t>
            </w:r>
          </w:p>
        </w:tc>
      </w:tr>
      <w:tr w:rsidR="00B8494E" w14:paraId="70CCBAC8" w14:textId="77777777">
        <w:tc>
          <w:tcPr>
            <w:tcW w:w="970" w:type="pct"/>
            <w:vAlign w:val="center"/>
          </w:tcPr>
          <w:p w14:paraId="21838088" w14:textId="77777777" w:rsidR="00B8494E" w:rsidRDefault="00AC396C">
            <w:pPr>
              <w:spacing w:after="0" w:line="240" w:lineRule="auto"/>
            </w:pPr>
            <w:r>
              <w:rPr>
                <w:rFonts w:ascii="Calibri" w:hAnsi="Calibri" w:cs="Calibri"/>
                <w:sz w:val="18"/>
              </w:rPr>
              <w:t>UKUPNE OBVEZE</w:t>
            </w:r>
          </w:p>
        </w:tc>
        <w:tc>
          <w:tcPr>
            <w:tcW w:w="1900" w:type="pct"/>
            <w:vAlign w:val="bottom"/>
          </w:tcPr>
          <w:p w14:paraId="4CE6AD3C" w14:textId="77777777" w:rsidR="00B8494E" w:rsidRDefault="00AC396C">
            <w:pPr>
              <w:spacing w:after="0" w:line="240" w:lineRule="auto"/>
              <w:jc w:val="right"/>
            </w:pPr>
            <w:r>
              <w:rPr>
                <w:rFonts w:ascii="Calibri" w:hAnsi="Calibri" w:cs="Calibri"/>
                <w:sz w:val="18"/>
              </w:rPr>
              <w:t>619.034.126</w:t>
            </w:r>
          </w:p>
        </w:tc>
        <w:tc>
          <w:tcPr>
            <w:tcW w:w="1900" w:type="pct"/>
            <w:vAlign w:val="bottom"/>
          </w:tcPr>
          <w:p w14:paraId="4890A9BE" w14:textId="77777777" w:rsidR="00B8494E" w:rsidRDefault="00AC396C">
            <w:pPr>
              <w:spacing w:after="0" w:line="240" w:lineRule="auto"/>
              <w:jc w:val="right"/>
            </w:pPr>
            <w:r>
              <w:rPr>
                <w:rFonts w:ascii="Calibri" w:hAnsi="Calibri" w:cs="Calibri"/>
                <w:sz w:val="18"/>
              </w:rPr>
              <w:t>624.132.413</w:t>
            </w:r>
          </w:p>
        </w:tc>
      </w:tr>
      <w:tr w:rsidR="00B8494E" w14:paraId="285A6E47" w14:textId="77777777">
        <w:tc>
          <w:tcPr>
            <w:tcW w:w="970" w:type="pct"/>
            <w:vAlign w:val="center"/>
          </w:tcPr>
          <w:p w14:paraId="792685E9" w14:textId="77777777" w:rsidR="00B8494E" w:rsidRDefault="00AC396C">
            <w:pPr>
              <w:spacing w:after="0" w:line="240" w:lineRule="auto"/>
            </w:pPr>
            <w:r>
              <w:rPr>
                <w:rFonts w:ascii="Calibri" w:hAnsi="Calibri" w:cs="Calibri"/>
                <w:sz w:val="18"/>
              </w:rPr>
              <w:t>DOSPJELE OBVEZE</w:t>
            </w:r>
          </w:p>
        </w:tc>
        <w:tc>
          <w:tcPr>
            <w:tcW w:w="1900" w:type="pct"/>
            <w:vAlign w:val="bottom"/>
          </w:tcPr>
          <w:p w14:paraId="55EC3434" w14:textId="77777777" w:rsidR="00B8494E" w:rsidRDefault="00AC396C">
            <w:pPr>
              <w:spacing w:after="0" w:line="240" w:lineRule="auto"/>
              <w:jc w:val="right"/>
            </w:pPr>
            <w:r>
              <w:rPr>
                <w:rFonts w:ascii="Calibri" w:hAnsi="Calibri" w:cs="Calibri"/>
                <w:sz w:val="18"/>
              </w:rPr>
              <w:t>157.174.812</w:t>
            </w:r>
          </w:p>
        </w:tc>
        <w:tc>
          <w:tcPr>
            <w:tcW w:w="1900" w:type="pct"/>
            <w:vAlign w:val="bottom"/>
          </w:tcPr>
          <w:p w14:paraId="619B92C5" w14:textId="77777777" w:rsidR="00B8494E" w:rsidRDefault="00AC396C">
            <w:pPr>
              <w:spacing w:after="0" w:line="240" w:lineRule="auto"/>
              <w:jc w:val="right"/>
            </w:pPr>
            <w:r>
              <w:rPr>
                <w:rFonts w:ascii="Calibri" w:hAnsi="Calibri" w:cs="Calibri"/>
                <w:sz w:val="18"/>
              </w:rPr>
              <w:t>172.373.300</w:t>
            </w:r>
          </w:p>
        </w:tc>
      </w:tr>
    </w:tbl>
    <w:p w14:paraId="3045640C" w14:textId="77777777" w:rsidR="00B8494E" w:rsidRDefault="00B8494E">
      <w:pPr>
        <w:spacing w:after="0" w:line="240" w:lineRule="auto"/>
      </w:pPr>
    </w:p>
    <w:p w14:paraId="711BFA6C" w14:textId="77777777" w:rsidR="00B8494E" w:rsidRDefault="00AC396C">
      <w:pPr>
        <w:spacing w:line="240" w:lineRule="auto"/>
        <w:jc w:val="both"/>
      </w:pPr>
      <w:r>
        <w:rPr>
          <w:rFonts w:ascii="Calibri" w:hAnsi="Calibri" w:cs="Calibri"/>
        </w:rPr>
        <w:t>Na dan 31.12.2022. ukupne obveze iskazane su u iznosu od 619.034.126 EUR od čega su dospjele obveze 157.174.812 EUR ili 25,39% ukupnih obveza.</w:t>
      </w:r>
    </w:p>
    <w:p w14:paraId="5962E7CF" w14:textId="77777777" w:rsidR="00B8494E" w:rsidRDefault="00AC396C">
      <w:pPr>
        <w:spacing w:line="240" w:lineRule="auto"/>
        <w:jc w:val="both"/>
      </w:pPr>
      <w:r>
        <w:rPr>
          <w:rFonts w:ascii="Calibri" w:hAnsi="Calibri" w:cs="Calibri"/>
        </w:rPr>
        <w:t>U strukturi ukupnih i dospjelih obveza, najveći udio odnosi se za lijekove na recepte, odnosno iskazana je ukupna obveza u iznosu od 205.993.112 EUR, a dospjelo je 90.761.713,78 EUR.</w:t>
      </w:r>
    </w:p>
    <w:p w14:paraId="4263E3AA" w14:textId="77777777" w:rsidR="00B8494E" w:rsidRDefault="00AC396C">
      <w:pPr>
        <w:spacing w:line="240" w:lineRule="auto"/>
        <w:jc w:val="both"/>
      </w:pPr>
      <w:r>
        <w:rPr>
          <w:rFonts w:ascii="Calibri" w:hAnsi="Calibri" w:cs="Calibri"/>
        </w:rPr>
        <w:t>Ukupne obveze HZZO-a na dan 30.06.2023. godine iznosile su 624.132.413 EUR od čega su dospjele obveze 172.373.300 EUR ili 27,62%.</w:t>
      </w:r>
    </w:p>
    <w:p w14:paraId="0D21C714" w14:textId="77777777" w:rsidR="00B8494E" w:rsidRDefault="00AC396C">
      <w:pPr>
        <w:spacing w:line="240" w:lineRule="auto"/>
        <w:jc w:val="both"/>
      </w:pPr>
      <w:r>
        <w:rPr>
          <w:rFonts w:ascii="Calibri" w:hAnsi="Calibri" w:cs="Calibri"/>
        </w:rPr>
        <w:t>U strukturi ukupnih i dospjelih obveza, najveći udio odnosi se za lijekove na recepte, odnosno iskazana je ukupna obveza u iznosu od 217.050.341 EUR, a dospjelo je 105.285.204 EUR. Potrebno je napomenuti da iako je stanje dospjelih obveza za lijekove na recepte veće na dan 30.06.2023. u odnosu na 31.12.2022. godine, plaćanje obveza zadržano je u dogovorenim rokovima  dospijeća.</w:t>
      </w:r>
    </w:p>
    <w:p w14:paraId="63DF0755" w14:textId="77777777" w:rsidR="00B8494E" w:rsidRDefault="00AC396C">
      <w:pPr>
        <w:spacing w:line="240" w:lineRule="auto"/>
        <w:jc w:val="both"/>
      </w:pPr>
      <w:r>
        <w:rPr>
          <w:rFonts w:ascii="Calibri" w:hAnsi="Calibri" w:cs="Calibri"/>
        </w:rPr>
        <w:t>Dospjele obveze na 30.06.2023. povećane su 15.198.488 EUR u odnosu na 31.12.2022. godine, dok su se ukupne obveze povećale za 5.098.287 EUR.</w:t>
      </w:r>
    </w:p>
    <w:p w14:paraId="7E292323" w14:textId="77777777" w:rsidR="00B8494E" w:rsidRDefault="00AC396C">
      <w:pPr>
        <w:spacing w:line="240" w:lineRule="auto"/>
      </w:pPr>
      <w:r>
        <w:rPr>
          <w:rFonts w:ascii="Calibri" w:hAnsi="Calibri" w:cs="Calibri"/>
          <w:b/>
          <w:u w:val="single"/>
        </w:rPr>
        <w:br/>
        <w:t>POSEBNI DIO</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439"/>
        <w:gridCol w:w="1249"/>
        <w:gridCol w:w="1249"/>
        <w:gridCol w:w="1249"/>
        <w:gridCol w:w="1249"/>
        <w:gridCol w:w="1249"/>
        <w:gridCol w:w="1104"/>
      </w:tblGrid>
      <w:tr w:rsidR="00B8494E" w14:paraId="21DADB3D" w14:textId="77777777">
        <w:tc>
          <w:tcPr>
            <w:tcW w:w="980" w:type="pct"/>
            <w:shd w:val="clear" w:color="auto" w:fill="BCDFFB"/>
            <w:vAlign w:val="center"/>
          </w:tcPr>
          <w:p w14:paraId="0B35FF10" w14:textId="77777777" w:rsidR="00B8494E" w:rsidRDefault="00B8494E">
            <w:pPr>
              <w:spacing w:after="0" w:line="240" w:lineRule="auto"/>
              <w:jc w:val="center"/>
            </w:pPr>
          </w:p>
        </w:tc>
        <w:tc>
          <w:tcPr>
            <w:tcW w:w="690" w:type="pct"/>
            <w:shd w:val="clear" w:color="auto" w:fill="BCDFFB"/>
            <w:vAlign w:val="center"/>
          </w:tcPr>
          <w:p w14:paraId="3186BA57"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8A777EB"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BB043D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642693C6"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6FFEDAB"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34D91B0"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17BA92B7" w14:textId="77777777">
        <w:tc>
          <w:tcPr>
            <w:tcW w:w="980" w:type="pct"/>
            <w:vAlign w:val="center"/>
          </w:tcPr>
          <w:p w14:paraId="641985E1" w14:textId="77777777" w:rsidR="00B8494E" w:rsidRDefault="00AC396C">
            <w:pPr>
              <w:spacing w:after="0" w:line="240" w:lineRule="auto"/>
            </w:pPr>
            <w:r>
              <w:rPr>
                <w:rFonts w:ascii="Calibri" w:hAnsi="Calibri" w:cs="Calibri"/>
                <w:sz w:val="18"/>
              </w:rPr>
              <w:t>006 HRVATSKI ZAVOD ZA ZDRAVSTVENO OSIGURANJE</w:t>
            </w:r>
          </w:p>
        </w:tc>
        <w:tc>
          <w:tcPr>
            <w:tcW w:w="690" w:type="pct"/>
            <w:vAlign w:val="bottom"/>
          </w:tcPr>
          <w:p w14:paraId="4231F6F5" w14:textId="77777777" w:rsidR="00B8494E" w:rsidRDefault="00AC396C">
            <w:pPr>
              <w:spacing w:after="0" w:line="240" w:lineRule="auto"/>
              <w:jc w:val="right"/>
            </w:pPr>
            <w:r>
              <w:rPr>
                <w:rFonts w:ascii="Calibri" w:hAnsi="Calibri" w:cs="Calibri"/>
                <w:sz w:val="18"/>
              </w:rPr>
              <w:t>4.472.702.649</w:t>
            </w:r>
          </w:p>
        </w:tc>
        <w:tc>
          <w:tcPr>
            <w:tcW w:w="690" w:type="pct"/>
            <w:vAlign w:val="bottom"/>
          </w:tcPr>
          <w:p w14:paraId="11DBF644" w14:textId="77777777" w:rsidR="00B8494E" w:rsidRDefault="00AC396C">
            <w:pPr>
              <w:spacing w:after="0" w:line="240" w:lineRule="auto"/>
              <w:jc w:val="right"/>
            </w:pPr>
            <w:r>
              <w:rPr>
                <w:rFonts w:ascii="Calibri" w:hAnsi="Calibri" w:cs="Calibri"/>
                <w:sz w:val="18"/>
              </w:rPr>
              <w:t>5.109.665.269</w:t>
            </w:r>
          </w:p>
        </w:tc>
        <w:tc>
          <w:tcPr>
            <w:tcW w:w="690" w:type="pct"/>
            <w:vAlign w:val="bottom"/>
          </w:tcPr>
          <w:p w14:paraId="3E833956" w14:textId="77777777" w:rsidR="00B8494E" w:rsidRDefault="00AC396C">
            <w:pPr>
              <w:spacing w:after="0" w:line="240" w:lineRule="auto"/>
              <w:jc w:val="right"/>
            </w:pPr>
            <w:r>
              <w:rPr>
                <w:rFonts w:ascii="Calibri" w:hAnsi="Calibri" w:cs="Calibri"/>
                <w:sz w:val="18"/>
              </w:rPr>
              <w:t>5.567.171.600</w:t>
            </w:r>
          </w:p>
        </w:tc>
        <w:tc>
          <w:tcPr>
            <w:tcW w:w="690" w:type="pct"/>
            <w:vAlign w:val="bottom"/>
          </w:tcPr>
          <w:p w14:paraId="4B3B7FA5" w14:textId="77777777" w:rsidR="00B8494E" w:rsidRDefault="00AC396C">
            <w:pPr>
              <w:spacing w:after="0" w:line="240" w:lineRule="auto"/>
              <w:jc w:val="right"/>
            </w:pPr>
            <w:r>
              <w:rPr>
                <w:rFonts w:ascii="Calibri" w:hAnsi="Calibri" w:cs="Calibri"/>
                <w:sz w:val="18"/>
              </w:rPr>
              <w:t>5.775.210.326</w:t>
            </w:r>
          </w:p>
        </w:tc>
        <w:tc>
          <w:tcPr>
            <w:tcW w:w="690" w:type="pct"/>
            <w:vAlign w:val="bottom"/>
          </w:tcPr>
          <w:p w14:paraId="449CA9E5" w14:textId="77777777" w:rsidR="00B8494E" w:rsidRDefault="00AC396C">
            <w:pPr>
              <w:spacing w:after="0" w:line="240" w:lineRule="auto"/>
              <w:jc w:val="right"/>
            </w:pPr>
            <w:r>
              <w:rPr>
                <w:rFonts w:ascii="Calibri" w:hAnsi="Calibri" w:cs="Calibri"/>
                <w:sz w:val="18"/>
              </w:rPr>
              <w:t>6.029.850.833</w:t>
            </w:r>
          </w:p>
        </w:tc>
        <w:tc>
          <w:tcPr>
            <w:tcW w:w="400" w:type="pct"/>
            <w:vAlign w:val="bottom"/>
          </w:tcPr>
          <w:p w14:paraId="492E7E92" w14:textId="77777777" w:rsidR="00B8494E" w:rsidRDefault="00AC396C">
            <w:pPr>
              <w:spacing w:after="0" w:line="240" w:lineRule="auto"/>
              <w:jc w:val="right"/>
            </w:pPr>
            <w:r>
              <w:rPr>
                <w:rFonts w:ascii="Calibri" w:hAnsi="Calibri" w:cs="Calibri"/>
                <w:sz w:val="18"/>
              </w:rPr>
              <w:t>109,0</w:t>
            </w:r>
          </w:p>
        </w:tc>
      </w:tr>
    </w:tbl>
    <w:p w14:paraId="6B9B2AA1" w14:textId="77777777" w:rsidR="00B8494E" w:rsidRDefault="00B8494E">
      <w:pPr>
        <w:spacing w:after="0" w:line="240" w:lineRule="auto"/>
      </w:pPr>
    </w:p>
    <w:p w14:paraId="3ABF4C83" w14:textId="77777777" w:rsidR="00B8494E" w:rsidRDefault="00AC396C">
      <w:pPr>
        <w:spacing w:line="240" w:lineRule="auto"/>
      </w:pPr>
      <w:r>
        <w:rPr>
          <w:rFonts w:ascii="Calibri" w:hAnsi="Calibri" w:cs="Calibri"/>
          <w:b/>
        </w:rPr>
        <w:br/>
        <w:t>6000 OBVEZNO ZDRAVSTVENO OSIGURANJE, OZLJEDE NA RADU I PROFESIONALNE BOLESTI</w:t>
      </w:r>
    </w:p>
    <w:p w14:paraId="57E71854" w14:textId="77777777" w:rsidR="00B8494E" w:rsidRDefault="00AC396C">
      <w:pPr>
        <w:spacing w:line="240" w:lineRule="auto"/>
        <w:jc w:val="both"/>
      </w:pPr>
      <w:r>
        <w:rPr>
          <w:rFonts w:ascii="Calibri" w:hAnsi="Calibri" w:cs="Calibri"/>
        </w:rPr>
        <w:t>Svrha ovog programa je svim osiguranim osobama HZZO-a osigurati jednaka prava iz obveznog zdravstvenog osiguranja, uključujući pravo na zdravstvenu zaštitu, ozljede na radu i profesionalne bolesti i pravo na novčane naknade na načelima uzajamnosti, solidarnosti i jednakosti na način i pod uvjetima utvrđenim Zakonom o obveznom zdravstvenom osiguranju.</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439"/>
        <w:gridCol w:w="1249"/>
        <w:gridCol w:w="1249"/>
        <w:gridCol w:w="1249"/>
        <w:gridCol w:w="1249"/>
        <w:gridCol w:w="1249"/>
        <w:gridCol w:w="1104"/>
      </w:tblGrid>
      <w:tr w:rsidR="00B8494E" w14:paraId="4DBE162D" w14:textId="77777777">
        <w:tc>
          <w:tcPr>
            <w:tcW w:w="980" w:type="pct"/>
            <w:shd w:val="clear" w:color="auto" w:fill="BCDFFB"/>
            <w:vAlign w:val="center"/>
          </w:tcPr>
          <w:p w14:paraId="579D2714" w14:textId="77777777" w:rsidR="00B8494E" w:rsidRDefault="00B8494E">
            <w:pPr>
              <w:spacing w:after="0" w:line="240" w:lineRule="auto"/>
              <w:jc w:val="center"/>
            </w:pPr>
          </w:p>
        </w:tc>
        <w:tc>
          <w:tcPr>
            <w:tcW w:w="690" w:type="pct"/>
            <w:shd w:val="clear" w:color="auto" w:fill="BCDFFB"/>
            <w:vAlign w:val="center"/>
          </w:tcPr>
          <w:p w14:paraId="42F11EEE"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373C632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22B5C9E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331090B8"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1D8CB3D8"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39DC2682"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21B6A4C3" w14:textId="77777777">
        <w:tc>
          <w:tcPr>
            <w:tcW w:w="980" w:type="pct"/>
            <w:vAlign w:val="center"/>
          </w:tcPr>
          <w:p w14:paraId="1065AB18" w14:textId="77777777" w:rsidR="00B8494E" w:rsidRDefault="00AC396C">
            <w:pPr>
              <w:spacing w:after="0" w:line="240" w:lineRule="auto"/>
            </w:pPr>
            <w:r>
              <w:rPr>
                <w:rFonts w:ascii="Calibri" w:hAnsi="Calibri" w:cs="Calibri"/>
                <w:sz w:val="18"/>
              </w:rPr>
              <w:t>6000</w:t>
            </w:r>
          </w:p>
        </w:tc>
        <w:tc>
          <w:tcPr>
            <w:tcW w:w="690" w:type="pct"/>
            <w:vAlign w:val="bottom"/>
          </w:tcPr>
          <w:p w14:paraId="27617D07" w14:textId="77777777" w:rsidR="00B8494E" w:rsidRDefault="00AC396C">
            <w:pPr>
              <w:spacing w:after="0" w:line="240" w:lineRule="auto"/>
              <w:jc w:val="right"/>
            </w:pPr>
            <w:r>
              <w:rPr>
                <w:rFonts w:ascii="Calibri" w:hAnsi="Calibri" w:cs="Calibri"/>
                <w:sz w:val="18"/>
              </w:rPr>
              <w:t>4.298.601.565</w:t>
            </w:r>
          </w:p>
        </w:tc>
        <w:tc>
          <w:tcPr>
            <w:tcW w:w="690" w:type="pct"/>
            <w:vAlign w:val="bottom"/>
          </w:tcPr>
          <w:p w14:paraId="6206500E" w14:textId="77777777" w:rsidR="00B8494E" w:rsidRDefault="00AC396C">
            <w:pPr>
              <w:spacing w:after="0" w:line="240" w:lineRule="auto"/>
              <w:jc w:val="right"/>
            </w:pPr>
            <w:r>
              <w:rPr>
                <w:rFonts w:ascii="Calibri" w:hAnsi="Calibri" w:cs="Calibri"/>
                <w:sz w:val="18"/>
              </w:rPr>
              <w:t>4.900.099.994</w:t>
            </w:r>
          </w:p>
        </w:tc>
        <w:tc>
          <w:tcPr>
            <w:tcW w:w="690" w:type="pct"/>
            <w:vAlign w:val="bottom"/>
          </w:tcPr>
          <w:p w14:paraId="273A131C" w14:textId="77777777" w:rsidR="00B8494E" w:rsidRDefault="00AC396C">
            <w:pPr>
              <w:spacing w:after="0" w:line="240" w:lineRule="auto"/>
              <w:jc w:val="right"/>
            </w:pPr>
            <w:r>
              <w:rPr>
                <w:rFonts w:ascii="Calibri" w:hAnsi="Calibri" w:cs="Calibri"/>
                <w:sz w:val="18"/>
              </w:rPr>
              <w:t>5.336.635.600</w:t>
            </w:r>
          </w:p>
        </w:tc>
        <w:tc>
          <w:tcPr>
            <w:tcW w:w="690" w:type="pct"/>
            <w:vAlign w:val="bottom"/>
          </w:tcPr>
          <w:p w14:paraId="79FBF3D5" w14:textId="77777777" w:rsidR="00B8494E" w:rsidRDefault="00AC396C">
            <w:pPr>
              <w:spacing w:after="0" w:line="240" w:lineRule="auto"/>
              <w:jc w:val="right"/>
            </w:pPr>
            <w:r>
              <w:rPr>
                <w:rFonts w:ascii="Calibri" w:hAnsi="Calibri" w:cs="Calibri"/>
                <w:sz w:val="18"/>
              </w:rPr>
              <w:t>5.522.829.326</w:t>
            </w:r>
          </w:p>
        </w:tc>
        <w:tc>
          <w:tcPr>
            <w:tcW w:w="690" w:type="pct"/>
            <w:vAlign w:val="bottom"/>
          </w:tcPr>
          <w:p w14:paraId="51C62A57" w14:textId="77777777" w:rsidR="00B8494E" w:rsidRDefault="00AC396C">
            <w:pPr>
              <w:spacing w:after="0" w:line="240" w:lineRule="auto"/>
              <w:jc w:val="right"/>
            </w:pPr>
            <w:r>
              <w:rPr>
                <w:rFonts w:ascii="Calibri" w:hAnsi="Calibri" w:cs="Calibri"/>
                <w:sz w:val="18"/>
              </w:rPr>
              <w:t>5.775.624.833</w:t>
            </w:r>
          </w:p>
        </w:tc>
        <w:tc>
          <w:tcPr>
            <w:tcW w:w="400" w:type="pct"/>
            <w:vAlign w:val="bottom"/>
          </w:tcPr>
          <w:p w14:paraId="3A531E1A" w14:textId="77777777" w:rsidR="00B8494E" w:rsidRDefault="00AC396C">
            <w:pPr>
              <w:spacing w:after="0" w:line="240" w:lineRule="auto"/>
              <w:jc w:val="right"/>
            </w:pPr>
            <w:r>
              <w:rPr>
                <w:rFonts w:ascii="Calibri" w:hAnsi="Calibri" w:cs="Calibri"/>
                <w:sz w:val="18"/>
              </w:rPr>
              <w:t>108,9</w:t>
            </w:r>
          </w:p>
        </w:tc>
      </w:tr>
    </w:tbl>
    <w:p w14:paraId="76DB9418" w14:textId="77777777" w:rsidR="00B8494E" w:rsidRDefault="00B8494E">
      <w:pPr>
        <w:spacing w:after="0" w:line="240" w:lineRule="auto"/>
      </w:pPr>
    </w:p>
    <w:p w14:paraId="60CD52F4" w14:textId="77777777" w:rsidR="00B8494E" w:rsidRDefault="00AC396C" w:rsidP="005E1A8C">
      <w:pPr>
        <w:spacing w:line="240" w:lineRule="auto"/>
        <w:jc w:val="both"/>
      </w:pPr>
      <w:r>
        <w:rPr>
          <w:rFonts w:ascii="Calibri" w:hAnsi="Calibri" w:cs="Calibri"/>
          <w:b/>
        </w:rPr>
        <w:t xml:space="preserve">Cilj: </w:t>
      </w:r>
      <w:r>
        <w:rPr>
          <w:rFonts w:ascii="Calibri" w:hAnsi="Calibri" w:cs="Calibri"/>
        </w:rPr>
        <w:t>Racionalno ulagati financijska sredstva osiguranih osoba u kvalitetne i efikasne zdravstvene usluge i programe kako bi osigurali bolju kvalitetu života i produljenje životnog vijeka svojih osiguranika.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9"/>
        <w:gridCol w:w="1082"/>
        <w:gridCol w:w="996"/>
        <w:gridCol w:w="996"/>
        <w:gridCol w:w="996"/>
        <w:gridCol w:w="996"/>
        <w:gridCol w:w="996"/>
        <w:gridCol w:w="997"/>
      </w:tblGrid>
      <w:tr w:rsidR="00B8494E" w14:paraId="2C404426" w14:textId="77777777">
        <w:tc>
          <w:tcPr>
            <w:tcW w:w="950" w:type="pct"/>
            <w:shd w:val="clear" w:color="auto" w:fill="BCDFFB"/>
            <w:vAlign w:val="center"/>
          </w:tcPr>
          <w:p w14:paraId="3FF44CC2" w14:textId="77777777" w:rsidR="00B8494E" w:rsidRDefault="00AC396C">
            <w:pPr>
              <w:spacing w:after="0" w:line="240" w:lineRule="auto"/>
              <w:jc w:val="center"/>
            </w:pPr>
            <w:r>
              <w:rPr>
                <w:rFonts w:ascii="Calibri" w:hAnsi="Calibri" w:cs="Calibri"/>
                <w:b/>
                <w:sz w:val="18"/>
              </w:rPr>
              <w:t>Pokazatelj učinka</w:t>
            </w:r>
          </w:p>
        </w:tc>
        <w:tc>
          <w:tcPr>
            <w:tcW w:w="550" w:type="pct"/>
            <w:shd w:val="clear" w:color="auto" w:fill="BCDFFB"/>
            <w:vAlign w:val="center"/>
          </w:tcPr>
          <w:p w14:paraId="1A317A75"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77339505"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10E8DBB4"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504137AB"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71018C8F"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637A4A4D"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65814BA7" w14:textId="77777777" w:rsidR="00B8494E" w:rsidRDefault="00AC396C">
            <w:pPr>
              <w:spacing w:after="0" w:line="240" w:lineRule="auto"/>
              <w:jc w:val="center"/>
            </w:pPr>
            <w:r>
              <w:rPr>
                <w:rFonts w:ascii="Calibri" w:hAnsi="Calibri" w:cs="Calibri"/>
                <w:b/>
                <w:sz w:val="18"/>
              </w:rPr>
              <w:t>Ciljana vrijednost za 2026.</w:t>
            </w:r>
          </w:p>
        </w:tc>
      </w:tr>
      <w:tr w:rsidR="00B8494E" w14:paraId="49127BA1" w14:textId="77777777">
        <w:tc>
          <w:tcPr>
            <w:tcW w:w="950" w:type="pct"/>
            <w:vAlign w:val="center"/>
          </w:tcPr>
          <w:p w14:paraId="388330A9" w14:textId="77777777" w:rsidR="00B8494E" w:rsidRDefault="00AC396C">
            <w:pPr>
              <w:spacing w:after="0" w:line="240" w:lineRule="auto"/>
              <w:jc w:val="center"/>
            </w:pPr>
            <w:r>
              <w:rPr>
                <w:rFonts w:ascii="Calibri" w:hAnsi="Calibri" w:cs="Calibri"/>
                <w:sz w:val="18"/>
              </w:rPr>
              <w:t>Produljenje očekivanog trajanja života pri rođenju</w:t>
            </w:r>
          </w:p>
        </w:tc>
        <w:tc>
          <w:tcPr>
            <w:tcW w:w="550" w:type="pct"/>
            <w:vAlign w:val="center"/>
          </w:tcPr>
          <w:p w14:paraId="1BEE887B" w14:textId="77777777" w:rsidR="00B8494E" w:rsidRDefault="00AC396C">
            <w:pPr>
              <w:spacing w:after="0" w:line="240" w:lineRule="auto"/>
              <w:jc w:val="center"/>
            </w:pPr>
            <w:r>
              <w:rPr>
                <w:rFonts w:ascii="Calibri" w:hAnsi="Calibri" w:cs="Calibri"/>
                <w:sz w:val="18"/>
              </w:rPr>
              <w:t>Očekivano trajanje života pri rođenju u direktnoj je vezi s kvalitetom sustava pružanja zdravstvene zaštit</w:t>
            </w:r>
            <w:r w:rsidR="00CD1E8B">
              <w:rPr>
                <w:rFonts w:ascii="Calibri" w:hAnsi="Calibri" w:cs="Calibri"/>
                <w:sz w:val="18"/>
              </w:rPr>
              <w:t>e</w:t>
            </w:r>
          </w:p>
        </w:tc>
        <w:tc>
          <w:tcPr>
            <w:tcW w:w="550" w:type="pct"/>
            <w:vAlign w:val="center"/>
          </w:tcPr>
          <w:p w14:paraId="28F69C4B" w14:textId="77777777" w:rsidR="00B8494E" w:rsidRDefault="00AC396C">
            <w:pPr>
              <w:spacing w:after="0" w:line="240" w:lineRule="auto"/>
              <w:jc w:val="center"/>
            </w:pPr>
            <w:r>
              <w:rPr>
                <w:rFonts w:ascii="Calibri" w:hAnsi="Calibri" w:cs="Calibri"/>
                <w:sz w:val="18"/>
              </w:rPr>
              <w:t>Broj godina</w:t>
            </w:r>
          </w:p>
        </w:tc>
        <w:tc>
          <w:tcPr>
            <w:tcW w:w="550" w:type="pct"/>
            <w:vAlign w:val="center"/>
          </w:tcPr>
          <w:p w14:paraId="17D6B946" w14:textId="77777777" w:rsidR="00B8494E" w:rsidRDefault="00AC396C">
            <w:pPr>
              <w:spacing w:after="0" w:line="240" w:lineRule="auto"/>
              <w:jc w:val="right"/>
            </w:pPr>
            <w:r>
              <w:rPr>
                <w:rFonts w:ascii="Calibri" w:hAnsi="Calibri" w:cs="Calibri"/>
                <w:sz w:val="18"/>
              </w:rPr>
              <w:t>78,1</w:t>
            </w:r>
          </w:p>
        </w:tc>
        <w:tc>
          <w:tcPr>
            <w:tcW w:w="550" w:type="pct"/>
            <w:vAlign w:val="center"/>
          </w:tcPr>
          <w:p w14:paraId="238E659C" w14:textId="77777777" w:rsidR="00B8494E" w:rsidRDefault="00AC396C">
            <w:pPr>
              <w:spacing w:after="0" w:line="240" w:lineRule="auto"/>
              <w:jc w:val="center"/>
            </w:pPr>
            <w:r>
              <w:rPr>
                <w:rFonts w:ascii="Calibri" w:hAnsi="Calibri" w:cs="Calibri"/>
                <w:sz w:val="18"/>
              </w:rPr>
              <w:t>DZS/ Eurostat</w:t>
            </w:r>
          </w:p>
        </w:tc>
        <w:tc>
          <w:tcPr>
            <w:tcW w:w="550" w:type="pct"/>
            <w:vAlign w:val="center"/>
          </w:tcPr>
          <w:p w14:paraId="28DCC779" w14:textId="77777777" w:rsidR="00B8494E" w:rsidRDefault="00AC396C">
            <w:pPr>
              <w:spacing w:after="0" w:line="240" w:lineRule="auto"/>
              <w:jc w:val="right"/>
            </w:pPr>
            <w:r>
              <w:rPr>
                <w:rFonts w:ascii="Calibri" w:hAnsi="Calibri" w:cs="Calibri"/>
                <w:sz w:val="18"/>
              </w:rPr>
              <w:t>78,3</w:t>
            </w:r>
          </w:p>
        </w:tc>
        <w:tc>
          <w:tcPr>
            <w:tcW w:w="550" w:type="pct"/>
            <w:vAlign w:val="center"/>
          </w:tcPr>
          <w:p w14:paraId="38DD3078" w14:textId="77777777" w:rsidR="00B8494E" w:rsidRDefault="00AC396C">
            <w:pPr>
              <w:spacing w:after="0" w:line="240" w:lineRule="auto"/>
              <w:jc w:val="right"/>
            </w:pPr>
            <w:r>
              <w:rPr>
                <w:rFonts w:ascii="Calibri" w:hAnsi="Calibri" w:cs="Calibri"/>
                <w:sz w:val="18"/>
              </w:rPr>
              <w:t>78,8</w:t>
            </w:r>
          </w:p>
        </w:tc>
        <w:tc>
          <w:tcPr>
            <w:tcW w:w="550" w:type="pct"/>
            <w:vAlign w:val="center"/>
          </w:tcPr>
          <w:p w14:paraId="18993853" w14:textId="77777777" w:rsidR="00B8494E" w:rsidRDefault="00AC396C">
            <w:pPr>
              <w:spacing w:after="0" w:line="240" w:lineRule="auto"/>
              <w:jc w:val="right"/>
            </w:pPr>
            <w:r>
              <w:rPr>
                <w:rFonts w:ascii="Calibri" w:hAnsi="Calibri" w:cs="Calibri"/>
                <w:sz w:val="18"/>
              </w:rPr>
              <w:t>78,8</w:t>
            </w:r>
          </w:p>
        </w:tc>
      </w:tr>
    </w:tbl>
    <w:p w14:paraId="651DA128" w14:textId="77777777" w:rsidR="00B8494E" w:rsidRDefault="00B8494E">
      <w:pPr>
        <w:spacing w:after="0" w:line="240" w:lineRule="auto"/>
      </w:pPr>
    </w:p>
    <w:p w14:paraId="3CBC7B49" w14:textId="77777777" w:rsidR="00B8494E" w:rsidRDefault="00AC396C">
      <w:pPr>
        <w:spacing w:line="240" w:lineRule="auto"/>
      </w:pPr>
      <w:r>
        <w:rPr>
          <w:rFonts w:ascii="Calibri" w:hAnsi="Calibri" w:cs="Calibri"/>
          <w:b/>
        </w:rPr>
        <w:br/>
        <w:t xml:space="preserve">A600000 PRIMARNA ZDRAVSTVENA ZAŠTITA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62762326" w14:textId="77777777">
        <w:tc>
          <w:tcPr>
            <w:tcW w:w="980" w:type="pct"/>
            <w:shd w:val="clear" w:color="auto" w:fill="BCDFFB"/>
            <w:vAlign w:val="center"/>
          </w:tcPr>
          <w:p w14:paraId="25D26DBF" w14:textId="77777777" w:rsidR="00B8494E" w:rsidRDefault="00B8494E">
            <w:pPr>
              <w:spacing w:after="0" w:line="240" w:lineRule="auto"/>
              <w:jc w:val="center"/>
            </w:pPr>
          </w:p>
        </w:tc>
        <w:tc>
          <w:tcPr>
            <w:tcW w:w="690" w:type="pct"/>
            <w:shd w:val="clear" w:color="auto" w:fill="BCDFFB"/>
            <w:vAlign w:val="center"/>
          </w:tcPr>
          <w:p w14:paraId="14C90424"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7EB0A50D"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59B8EAF8"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61B00B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74F63C8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257DB42F"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6069A57B" w14:textId="77777777">
        <w:tc>
          <w:tcPr>
            <w:tcW w:w="980" w:type="pct"/>
            <w:vAlign w:val="center"/>
          </w:tcPr>
          <w:p w14:paraId="692F4BDC" w14:textId="77777777" w:rsidR="00B8494E" w:rsidRDefault="00AC396C">
            <w:pPr>
              <w:spacing w:after="0" w:line="240" w:lineRule="auto"/>
            </w:pPr>
            <w:r>
              <w:rPr>
                <w:rFonts w:ascii="Calibri" w:hAnsi="Calibri" w:cs="Calibri"/>
                <w:sz w:val="18"/>
              </w:rPr>
              <w:t>A600000</w:t>
            </w:r>
          </w:p>
        </w:tc>
        <w:tc>
          <w:tcPr>
            <w:tcW w:w="690" w:type="pct"/>
            <w:vAlign w:val="bottom"/>
          </w:tcPr>
          <w:p w14:paraId="567E15B5" w14:textId="77777777" w:rsidR="00B8494E" w:rsidRDefault="00AC396C">
            <w:pPr>
              <w:spacing w:after="0" w:line="240" w:lineRule="auto"/>
              <w:jc w:val="right"/>
            </w:pPr>
            <w:r>
              <w:rPr>
                <w:rFonts w:ascii="Calibri" w:hAnsi="Calibri" w:cs="Calibri"/>
                <w:sz w:val="18"/>
              </w:rPr>
              <w:t>616.667.418</w:t>
            </w:r>
          </w:p>
        </w:tc>
        <w:tc>
          <w:tcPr>
            <w:tcW w:w="690" w:type="pct"/>
            <w:vAlign w:val="bottom"/>
          </w:tcPr>
          <w:p w14:paraId="3E1391FA" w14:textId="77777777" w:rsidR="00B8494E" w:rsidRDefault="00AC396C">
            <w:pPr>
              <w:spacing w:after="0" w:line="240" w:lineRule="auto"/>
              <w:jc w:val="right"/>
            </w:pPr>
            <w:r>
              <w:rPr>
                <w:rFonts w:ascii="Calibri" w:hAnsi="Calibri" w:cs="Calibri"/>
                <w:sz w:val="18"/>
              </w:rPr>
              <w:t>684.614.000</w:t>
            </w:r>
          </w:p>
        </w:tc>
        <w:tc>
          <w:tcPr>
            <w:tcW w:w="690" w:type="pct"/>
            <w:vAlign w:val="bottom"/>
          </w:tcPr>
          <w:p w14:paraId="0FD3F9C4" w14:textId="77777777" w:rsidR="00B8494E" w:rsidRDefault="00AC396C">
            <w:pPr>
              <w:spacing w:after="0" w:line="240" w:lineRule="auto"/>
              <w:jc w:val="right"/>
            </w:pPr>
            <w:r>
              <w:rPr>
                <w:rFonts w:ascii="Calibri" w:hAnsi="Calibri" w:cs="Calibri"/>
                <w:sz w:val="18"/>
              </w:rPr>
              <w:t>764.079.000</w:t>
            </w:r>
          </w:p>
        </w:tc>
        <w:tc>
          <w:tcPr>
            <w:tcW w:w="690" w:type="pct"/>
            <w:vAlign w:val="bottom"/>
          </w:tcPr>
          <w:p w14:paraId="522194CA" w14:textId="77777777" w:rsidR="00B8494E" w:rsidRDefault="00AC396C">
            <w:pPr>
              <w:spacing w:after="0" w:line="240" w:lineRule="auto"/>
              <w:jc w:val="right"/>
            </w:pPr>
            <w:r>
              <w:rPr>
                <w:rFonts w:ascii="Calibri" w:hAnsi="Calibri" w:cs="Calibri"/>
                <w:sz w:val="18"/>
              </w:rPr>
              <w:t>778.395.000</w:t>
            </w:r>
          </w:p>
        </w:tc>
        <w:tc>
          <w:tcPr>
            <w:tcW w:w="690" w:type="pct"/>
            <w:vAlign w:val="bottom"/>
          </w:tcPr>
          <w:p w14:paraId="6D55F940" w14:textId="77777777" w:rsidR="00B8494E" w:rsidRDefault="00AC396C">
            <w:pPr>
              <w:spacing w:after="0" w:line="240" w:lineRule="auto"/>
              <w:jc w:val="right"/>
            </w:pPr>
            <w:r>
              <w:rPr>
                <w:rFonts w:ascii="Calibri" w:hAnsi="Calibri" w:cs="Calibri"/>
                <w:sz w:val="18"/>
              </w:rPr>
              <w:t>794.225.000</w:t>
            </w:r>
          </w:p>
        </w:tc>
        <w:tc>
          <w:tcPr>
            <w:tcW w:w="400" w:type="pct"/>
            <w:vAlign w:val="bottom"/>
          </w:tcPr>
          <w:p w14:paraId="1647ED5C" w14:textId="77777777" w:rsidR="00B8494E" w:rsidRDefault="00AC396C">
            <w:pPr>
              <w:spacing w:after="0" w:line="240" w:lineRule="auto"/>
              <w:jc w:val="right"/>
            </w:pPr>
            <w:r>
              <w:rPr>
                <w:rFonts w:ascii="Calibri" w:hAnsi="Calibri" w:cs="Calibri"/>
                <w:sz w:val="18"/>
              </w:rPr>
              <w:t>111,6</w:t>
            </w:r>
          </w:p>
        </w:tc>
      </w:tr>
    </w:tbl>
    <w:p w14:paraId="4FFE4F53" w14:textId="77777777" w:rsidR="00B8494E" w:rsidRDefault="00B8494E">
      <w:pPr>
        <w:spacing w:after="0" w:line="240" w:lineRule="auto"/>
      </w:pPr>
    </w:p>
    <w:p w14:paraId="6A3615B7" w14:textId="77777777" w:rsidR="00B8494E" w:rsidRDefault="00AC396C">
      <w:pPr>
        <w:spacing w:line="240" w:lineRule="auto"/>
        <w:jc w:val="both"/>
      </w:pPr>
      <w:r>
        <w:rPr>
          <w:rFonts w:ascii="Calibri" w:hAnsi="Calibri" w:cs="Calibri"/>
          <w:b/>
        </w:rPr>
        <w:t>Zakonske i druge pravne osnove</w:t>
      </w:r>
    </w:p>
    <w:p w14:paraId="37EC0345" w14:textId="6F0F1804" w:rsidR="00B8494E" w:rsidRDefault="00AC396C">
      <w:pPr>
        <w:spacing w:line="240" w:lineRule="auto"/>
        <w:jc w:val="both"/>
      </w:pPr>
      <w:r>
        <w:rPr>
          <w:rFonts w:ascii="Calibri" w:hAnsi="Calibri" w:cs="Calibri"/>
        </w:rPr>
        <w:t xml:space="preserve">Zakon o obveznom zdravstvenom osiguranju, Zakon o zdravstvenoj zaštiti, Plan i program mjera zdravstvene zaštite iz obveznog zdravstvenog osiguranja, Mreža javne zdravstvene službe, Mreža hitne medicine, Zakon o plaćama u javnim službama, Zakon o osnovici plaće u javnim službama, Odluka o materijalnim i nematerijalnim pravima, drugim naknadama te visini osnovice za obračun plaće službenika i namještenika u javnim službama, Uredba o nazivima radnih mjesta i koeficijentima složenosti poslova u javnim službama, Kolektivni ugovor za djelatnost zdravstva i zdravstvenog osiguranja, Odluka o osnovama za sklapanje ugovora o provođenju zdravstvene zaštite iz obveznog zdravstvenog osiguranja, Odluka o posebnim standardima i mjerilima njihove primjene u provođenju zdravstvene zaštite iz obveznog zdravstvenog osiguranja, Odluka Vlade </w:t>
      </w:r>
      <w:r w:rsidR="00597208">
        <w:rPr>
          <w:rFonts w:ascii="Calibri" w:hAnsi="Calibri" w:cs="Calibri"/>
        </w:rPr>
        <w:t>Republike Hrvatske</w:t>
      </w:r>
      <w:r>
        <w:rPr>
          <w:rFonts w:ascii="Calibri" w:hAnsi="Calibri" w:cs="Calibri"/>
        </w:rPr>
        <w:t xml:space="preserve"> o posebnoj nagradi radnicima u sustavu zdravstva koji obavljaju poslove vezane za pružanje zdravstvene skrbi pacijentima oboljelima od bolesti Covid-19, Odluka Vlade </w:t>
      </w:r>
      <w:r w:rsidR="00015FFB">
        <w:rPr>
          <w:rFonts w:ascii="Calibri" w:hAnsi="Calibri" w:cs="Calibri"/>
        </w:rPr>
        <w:t>Republike Hrvatske</w:t>
      </w:r>
      <w:r>
        <w:rPr>
          <w:rFonts w:ascii="Calibri" w:hAnsi="Calibri" w:cs="Calibri"/>
        </w:rPr>
        <w:t xml:space="preserve"> o isplati privremenog dodatka na plaću državnim službenicima i namještenicima te službenicima i namještenicima u javnim službama, Odluka Upravnog vijeća HZZO-a o utvrđivanju privremenog dodatka ugovornim subjektima Hrvatskog zavoda za zdravstveno osiguranje</w:t>
      </w:r>
    </w:p>
    <w:p w14:paraId="013ADB38" w14:textId="77777777" w:rsidR="00A62A23" w:rsidRDefault="00AC396C">
      <w:pPr>
        <w:spacing w:line="240" w:lineRule="auto"/>
        <w:jc w:val="both"/>
        <w:rPr>
          <w:rFonts w:ascii="Calibri" w:hAnsi="Calibri" w:cs="Calibri"/>
        </w:rPr>
      </w:pPr>
      <w:r>
        <w:rPr>
          <w:rFonts w:ascii="Calibri" w:hAnsi="Calibri" w:cs="Calibri"/>
        </w:rPr>
        <w:t>Za aktivnost Primarna zdravstvena zaštita u 2024. godini planirana su sredstva u ukupnom iznosu od 764.079.000 EUR ili 11,61 % više u odnosu na tekući plan 2023. godine. Naime, od mjeseca travnja 2023. godine, sukladno potpisanom Kolektivnom ugovoru za državne i javne službenike, povećana je osnovica za plaće 2%, dok su od 1. lipnja 2023. godine povećani koeficijenti za obračun plaće zdravstvenih radnika osnovom izmjene Uredbe o nazivima radnih mjesta i koeficijentima složenosti poslova. Ujedno, povećana je vrijednost materijala (zbog inflatornih kretanja). Radi se o vrijednostima koje su sastavni dio Ugovora sklopljenih za djelatnosti primarne zdravstvene zaštite. Zbog toga će do kraja tekuće godine doći do povećanja ovih sredstava, a time i nastavak rasta u narednom razdoblju sukladno procijenjenim makroekonomskim pokazateljima utvrđenim u Odluci i Uputama za izradu Prijedloga financijskog plana.</w:t>
      </w:r>
      <w:r w:rsidR="00A62A23">
        <w:rPr>
          <w:rFonts w:ascii="Calibri" w:hAnsi="Calibri" w:cs="Calibri"/>
        </w:rPr>
        <w:t xml:space="preserve"> </w:t>
      </w:r>
    </w:p>
    <w:p w14:paraId="449AFF79" w14:textId="636DAAB5" w:rsidR="00B8494E" w:rsidRDefault="00AC396C">
      <w:pPr>
        <w:spacing w:line="240" w:lineRule="auto"/>
        <w:jc w:val="both"/>
      </w:pPr>
      <w:r>
        <w:rPr>
          <w:rFonts w:ascii="Calibri" w:hAnsi="Calibri" w:cs="Calibri"/>
        </w:rPr>
        <w:t>U projekciji plana za 2025. godinu planirana sredstva na ovoj aktivnosti iznose 778.395.000 EUR, a u 2026. g. iznose 794.225.000 EUR.</w:t>
      </w:r>
    </w:p>
    <w:p w14:paraId="0947ABFD" w14:textId="77777777" w:rsidR="00B8494E" w:rsidRDefault="00AC396C">
      <w:pPr>
        <w:spacing w:line="240" w:lineRule="auto"/>
        <w:jc w:val="both"/>
      </w:pPr>
      <w:r>
        <w:rPr>
          <w:rFonts w:ascii="Calibri" w:hAnsi="Calibri" w:cs="Calibri"/>
        </w:rPr>
        <w:t xml:space="preserve">Na primarnoj razini zdravstvene zaštite sredstva se planiraju za ukupno 16 djelatnosti. Za svaku djelatnost utvrđuje se godišnja vrijednost standardnog tima prema propisanim standardima vezanim uz kadrovsku strukturu tima, tehničke i prostorne standarde te ostale standarde utvrđene za obavljanje zdravstvene djelatnosti.  </w:t>
      </w:r>
    </w:p>
    <w:p w14:paraId="1D9DB306" w14:textId="21125291" w:rsidR="00B8494E" w:rsidRDefault="00AC396C">
      <w:pPr>
        <w:spacing w:line="240" w:lineRule="auto"/>
        <w:jc w:val="both"/>
      </w:pPr>
      <w:r>
        <w:rPr>
          <w:rFonts w:ascii="Calibri" w:hAnsi="Calibri" w:cs="Calibri"/>
        </w:rPr>
        <w:t>U četiri osnovne djelatnosti</w:t>
      </w:r>
      <w:r w:rsidR="003623D0">
        <w:rPr>
          <w:rFonts w:ascii="Calibri" w:hAnsi="Calibri" w:cs="Calibri"/>
        </w:rPr>
        <w:t xml:space="preserve"> Primarne zdravstvene zaštite (</w:t>
      </w:r>
      <w:r>
        <w:rPr>
          <w:rFonts w:ascii="Calibri" w:hAnsi="Calibri" w:cs="Calibri"/>
        </w:rPr>
        <w:t>PZZ</w:t>
      </w:r>
      <w:r w:rsidR="003623D0">
        <w:rPr>
          <w:rFonts w:ascii="Calibri" w:hAnsi="Calibri" w:cs="Calibri"/>
        </w:rPr>
        <w:t>)</w:t>
      </w:r>
      <w:r>
        <w:rPr>
          <w:rFonts w:ascii="Calibri" w:hAnsi="Calibri" w:cs="Calibri"/>
        </w:rPr>
        <w:t xml:space="preserve"> - opća obiteljska medicina, zdravstvena zaštita predškolske djece, zdravstvena zaštita žena i dentalna zdravstvena zaštita (polivalentna) planira se hladni pogon i glavarina kao temeljni (fiksni) prihod ordinacije te dodatni prihod prema mogućem izvršenju dijagnostičko terapijskih postupaka (DTP), uz vrednovanje ispunjenih kriterija učinkovitosti i kvalitete te ugovorenih dodatnih mogućnosti.</w:t>
      </w:r>
    </w:p>
    <w:p w14:paraId="45E9A3CD" w14:textId="77777777" w:rsidR="00B8494E" w:rsidRDefault="00AC396C">
      <w:pPr>
        <w:spacing w:line="240" w:lineRule="auto"/>
        <w:jc w:val="both"/>
      </w:pPr>
      <w:r>
        <w:rPr>
          <w:rFonts w:ascii="Calibri" w:hAnsi="Calibri" w:cs="Calibri"/>
        </w:rPr>
        <w:t xml:space="preserve">Za djelatnost zdravstvene njege u kući bolesnika, plaćanje se provodi po principu cijena puta usluga, ali do utvrđenog maksimalno mogućeg godišnjeg izvršenja (limit). </w:t>
      </w:r>
    </w:p>
    <w:p w14:paraId="2F3DD946" w14:textId="77777777" w:rsidR="00B8494E" w:rsidRDefault="00AC396C">
      <w:pPr>
        <w:spacing w:line="240" w:lineRule="auto"/>
        <w:jc w:val="both"/>
      </w:pPr>
      <w:r>
        <w:rPr>
          <w:rFonts w:ascii="Calibri" w:hAnsi="Calibri" w:cs="Calibri"/>
        </w:rPr>
        <w:t xml:space="preserve">Za ostale djelatnosti utvrđena je ili glavarina ili godišnja vrijednost standardnog tima koja se u Financijskom planu predviđa u iznosu potrebnom za ukupan broj timova utvrđen Mrežom javne zdravstvene službe (u daljnjem tekstu: Mreža) odnosno za ukupnu populaciju (ukupan broj osiguranih osoba ili ukupan broj stanovnika ili ukupan broj školske djece i studenata). </w:t>
      </w:r>
    </w:p>
    <w:p w14:paraId="72C5182F" w14:textId="77777777" w:rsidR="00B8494E" w:rsidRDefault="00AC396C">
      <w:pPr>
        <w:spacing w:line="240" w:lineRule="auto"/>
        <w:jc w:val="both"/>
      </w:pPr>
      <w:r>
        <w:rPr>
          <w:rFonts w:ascii="Calibri" w:hAnsi="Calibri" w:cs="Calibri"/>
        </w:rPr>
        <w:t xml:space="preserve">Sa stanjem na dan 31. kolovoza 2023. godine, na primarnoj razini zdravstvene zaštite ugovoreno je 2.317 timova opće/obiteljske medicine, 282 tima zdravstvene zaštite predškolske djece, 278 timova zdravstvene zaštite žena, 2.062 tima dentalne zdravstvene zaštite (polivalentne), 161 tim u djelatnosti preventivno-odgojnih mjera za zdravstvenu zaštitu školske djece i studenata, 137 timova primarne laboratorijske dijagnostike, 872 sestre u patronažnoj zdravstvenoj zaštiti, 103 tima higijensko-epidemiološke zdravstvene zaštite, za zdravstvenu zaštitu mentalnog zdravlja, prevencije i izvanbolničkog liječenja ovisnosti ugovorena su 47 timova, za djelatnost javnog zdravstva ugovoreno je 37 timova, djelatnost hitne medicine ugovorena je s 21 županijskim Zavodom za hitnu medicinu, a ugovara se u skladu s Mrežom hitne medicine. Ugovoreno je 692 tima T1 i 205 timova T2 kao i 28 timova pripravnosti. Za pružanje zdravstvene njege u kući ugovori su sklopljeni s ugovornim partnerima za 1.261 medicinsku sestru, dok je u djelatnosti palijativne skrbi ugovoreno 47 koordinatora za palijativnu skrb i 41 mobilni palijativni tim. U djelatnosti medicine rada ugovorena su 152 tima. </w:t>
      </w:r>
    </w:p>
    <w:p w14:paraId="0E3DC767" w14:textId="77777777" w:rsidR="00B8494E" w:rsidRDefault="00AC396C">
      <w:pPr>
        <w:spacing w:line="240" w:lineRule="auto"/>
        <w:jc w:val="both"/>
      </w:pPr>
      <w:r>
        <w:rPr>
          <w:rFonts w:ascii="Calibri" w:hAnsi="Calibri" w:cs="Calibri"/>
        </w:rPr>
        <w:t>Ova aktivnost financijskog plana HZZO-a financira se iz doprinosa i sredstava državnog proračuna.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589"/>
        <w:gridCol w:w="1172"/>
        <w:gridCol w:w="857"/>
        <w:gridCol w:w="1066"/>
        <w:gridCol w:w="906"/>
        <w:gridCol w:w="1066"/>
        <w:gridCol w:w="1066"/>
        <w:gridCol w:w="1066"/>
      </w:tblGrid>
      <w:tr w:rsidR="00B8494E" w14:paraId="51A21065" w14:textId="77777777">
        <w:tc>
          <w:tcPr>
            <w:tcW w:w="950" w:type="pct"/>
            <w:shd w:val="clear" w:color="auto" w:fill="BCDFFB"/>
            <w:vAlign w:val="center"/>
          </w:tcPr>
          <w:p w14:paraId="73176580"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39DCA59"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37689312"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41DEF21B"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20FAC41C"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4F4238E4"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A8D710C"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5F36BA9D" w14:textId="77777777" w:rsidR="00B8494E" w:rsidRDefault="00AC396C">
            <w:pPr>
              <w:spacing w:after="0" w:line="240" w:lineRule="auto"/>
              <w:jc w:val="center"/>
            </w:pPr>
            <w:r>
              <w:rPr>
                <w:rFonts w:ascii="Calibri" w:hAnsi="Calibri" w:cs="Calibri"/>
                <w:b/>
                <w:sz w:val="18"/>
              </w:rPr>
              <w:t>Ciljana vrijednost za 2026.</w:t>
            </w:r>
          </w:p>
        </w:tc>
      </w:tr>
      <w:tr w:rsidR="00B8494E" w14:paraId="5A4F9F5C" w14:textId="77777777">
        <w:tc>
          <w:tcPr>
            <w:tcW w:w="950" w:type="pct"/>
            <w:vAlign w:val="center"/>
          </w:tcPr>
          <w:p w14:paraId="515BDA17" w14:textId="77777777" w:rsidR="00B8494E" w:rsidRDefault="00AC396C">
            <w:pPr>
              <w:spacing w:after="0" w:line="240" w:lineRule="auto"/>
              <w:jc w:val="center"/>
            </w:pPr>
            <w:r>
              <w:rPr>
                <w:rFonts w:ascii="Calibri" w:hAnsi="Calibri" w:cs="Calibri"/>
                <w:sz w:val="18"/>
              </w:rPr>
              <w:t>Broj postupaka u ordinacijama opće medicine</w:t>
            </w:r>
          </w:p>
        </w:tc>
        <w:tc>
          <w:tcPr>
            <w:tcW w:w="550" w:type="pct"/>
            <w:vAlign w:val="center"/>
          </w:tcPr>
          <w:p w14:paraId="4BCA97AB" w14:textId="77777777" w:rsidR="00B8494E" w:rsidRDefault="00AC396C">
            <w:pPr>
              <w:spacing w:after="0" w:line="240" w:lineRule="auto"/>
              <w:jc w:val="center"/>
            </w:pPr>
            <w:r>
              <w:rPr>
                <w:rFonts w:ascii="Calibri" w:hAnsi="Calibri" w:cs="Calibri"/>
                <w:sz w:val="18"/>
              </w:rPr>
              <w:t>Provođenje zdravstvene zaštite u skladu s mjerama iz Plana i programa mjera zdravstvene zaštite iz obveznog zdravstvenog osiguranja</w:t>
            </w:r>
          </w:p>
        </w:tc>
        <w:tc>
          <w:tcPr>
            <w:tcW w:w="550" w:type="pct"/>
            <w:vAlign w:val="center"/>
          </w:tcPr>
          <w:p w14:paraId="362969DE" w14:textId="77777777" w:rsidR="00B8494E" w:rsidRDefault="00AC396C">
            <w:pPr>
              <w:spacing w:after="0" w:line="240" w:lineRule="auto"/>
              <w:jc w:val="center"/>
            </w:pPr>
            <w:r>
              <w:rPr>
                <w:rFonts w:ascii="Calibri" w:hAnsi="Calibri" w:cs="Calibri"/>
                <w:sz w:val="18"/>
              </w:rPr>
              <w:t>broj</w:t>
            </w:r>
          </w:p>
        </w:tc>
        <w:tc>
          <w:tcPr>
            <w:tcW w:w="550" w:type="pct"/>
            <w:vAlign w:val="center"/>
          </w:tcPr>
          <w:p w14:paraId="6DCF2EF4" w14:textId="77777777" w:rsidR="00B8494E" w:rsidRDefault="00AC396C">
            <w:pPr>
              <w:spacing w:after="0" w:line="240" w:lineRule="auto"/>
              <w:jc w:val="right"/>
            </w:pPr>
            <w:r>
              <w:rPr>
                <w:rFonts w:ascii="Calibri" w:hAnsi="Calibri" w:cs="Calibri"/>
                <w:sz w:val="18"/>
              </w:rPr>
              <w:t>92286264,0</w:t>
            </w:r>
          </w:p>
        </w:tc>
        <w:tc>
          <w:tcPr>
            <w:tcW w:w="550" w:type="pct"/>
            <w:vAlign w:val="center"/>
          </w:tcPr>
          <w:p w14:paraId="40494785" w14:textId="77777777" w:rsidR="00B8494E" w:rsidRDefault="00AC396C">
            <w:pPr>
              <w:spacing w:after="0" w:line="240" w:lineRule="auto"/>
              <w:jc w:val="center"/>
            </w:pPr>
            <w:r>
              <w:rPr>
                <w:rFonts w:ascii="Calibri" w:hAnsi="Calibri" w:cs="Calibri"/>
                <w:sz w:val="18"/>
              </w:rPr>
              <w:t>CEZIH</w:t>
            </w:r>
          </w:p>
        </w:tc>
        <w:tc>
          <w:tcPr>
            <w:tcW w:w="550" w:type="pct"/>
            <w:vAlign w:val="center"/>
          </w:tcPr>
          <w:p w14:paraId="56497CFA" w14:textId="77777777" w:rsidR="00B8494E" w:rsidRDefault="00AC396C">
            <w:pPr>
              <w:spacing w:after="0" w:line="240" w:lineRule="auto"/>
              <w:jc w:val="right"/>
            </w:pPr>
            <w:r>
              <w:rPr>
                <w:rFonts w:ascii="Calibri" w:hAnsi="Calibri" w:cs="Calibri"/>
                <w:sz w:val="18"/>
              </w:rPr>
              <w:t>92747695,0</w:t>
            </w:r>
          </w:p>
        </w:tc>
        <w:tc>
          <w:tcPr>
            <w:tcW w:w="550" w:type="pct"/>
            <w:vAlign w:val="center"/>
          </w:tcPr>
          <w:p w14:paraId="5C4C5D7B" w14:textId="77777777" w:rsidR="00B8494E" w:rsidRDefault="00AC396C">
            <w:pPr>
              <w:spacing w:after="0" w:line="240" w:lineRule="auto"/>
              <w:jc w:val="right"/>
            </w:pPr>
            <w:r>
              <w:rPr>
                <w:rFonts w:ascii="Calibri" w:hAnsi="Calibri" w:cs="Calibri"/>
                <w:sz w:val="18"/>
              </w:rPr>
              <w:t>93209127,0</w:t>
            </w:r>
          </w:p>
        </w:tc>
        <w:tc>
          <w:tcPr>
            <w:tcW w:w="550" w:type="pct"/>
            <w:vAlign w:val="center"/>
          </w:tcPr>
          <w:p w14:paraId="78AB2FA4" w14:textId="77777777" w:rsidR="00B8494E" w:rsidRDefault="00AC396C">
            <w:pPr>
              <w:spacing w:after="0" w:line="240" w:lineRule="auto"/>
              <w:jc w:val="right"/>
            </w:pPr>
            <w:r>
              <w:rPr>
                <w:rFonts w:ascii="Calibri" w:hAnsi="Calibri" w:cs="Calibri"/>
                <w:sz w:val="18"/>
              </w:rPr>
              <w:t>93670558,0</w:t>
            </w:r>
          </w:p>
        </w:tc>
      </w:tr>
      <w:tr w:rsidR="00B8494E" w14:paraId="7CA17143" w14:textId="77777777">
        <w:tc>
          <w:tcPr>
            <w:tcW w:w="950" w:type="pct"/>
            <w:vAlign w:val="center"/>
          </w:tcPr>
          <w:p w14:paraId="3BA18522" w14:textId="77777777" w:rsidR="00B8494E" w:rsidRDefault="00AC396C">
            <w:pPr>
              <w:spacing w:after="0" w:line="240" w:lineRule="auto"/>
              <w:jc w:val="center"/>
            </w:pPr>
            <w:r>
              <w:rPr>
                <w:rFonts w:ascii="Calibri" w:hAnsi="Calibri" w:cs="Calibri"/>
                <w:sz w:val="18"/>
              </w:rPr>
              <w:t>Broj postupaka u ordinacijama zdravstvene zaštite predškolske djece</w:t>
            </w:r>
          </w:p>
        </w:tc>
        <w:tc>
          <w:tcPr>
            <w:tcW w:w="550" w:type="pct"/>
            <w:vAlign w:val="center"/>
          </w:tcPr>
          <w:p w14:paraId="3E7D34BB" w14:textId="77777777" w:rsidR="00B8494E" w:rsidRDefault="00AC396C">
            <w:pPr>
              <w:spacing w:after="0" w:line="240" w:lineRule="auto"/>
              <w:jc w:val="center"/>
            </w:pPr>
            <w:r>
              <w:rPr>
                <w:rFonts w:ascii="Calibri" w:hAnsi="Calibri" w:cs="Calibri"/>
                <w:sz w:val="18"/>
              </w:rPr>
              <w:t>Provođenje zdravstvene zaštite u skladu s mjerama iz Plana i programa mjera zdravstvene zaštite iz obveznog zdravstvenog osiguranja</w:t>
            </w:r>
          </w:p>
        </w:tc>
        <w:tc>
          <w:tcPr>
            <w:tcW w:w="550" w:type="pct"/>
            <w:vAlign w:val="center"/>
          </w:tcPr>
          <w:p w14:paraId="645CB96E" w14:textId="77777777" w:rsidR="00B8494E" w:rsidRDefault="00AC396C">
            <w:pPr>
              <w:spacing w:after="0" w:line="240" w:lineRule="auto"/>
              <w:jc w:val="center"/>
            </w:pPr>
            <w:r>
              <w:rPr>
                <w:rFonts w:ascii="Calibri" w:hAnsi="Calibri" w:cs="Calibri"/>
                <w:sz w:val="18"/>
              </w:rPr>
              <w:t>broj</w:t>
            </w:r>
          </w:p>
        </w:tc>
        <w:tc>
          <w:tcPr>
            <w:tcW w:w="550" w:type="pct"/>
            <w:vAlign w:val="center"/>
          </w:tcPr>
          <w:p w14:paraId="5442A673" w14:textId="77777777" w:rsidR="00B8494E" w:rsidRDefault="00AC396C">
            <w:pPr>
              <w:spacing w:after="0" w:line="240" w:lineRule="auto"/>
              <w:jc w:val="right"/>
            </w:pPr>
            <w:r>
              <w:rPr>
                <w:rFonts w:ascii="Calibri" w:hAnsi="Calibri" w:cs="Calibri"/>
                <w:sz w:val="18"/>
              </w:rPr>
              <w:t>7703706,0</w:t>
            </w:r>
          </w:p>
        </w:tc>
        <w:tc>
          <w:tcPr>
            <w:tcW w:w="550" w:type="pct"/>
            <w:vAlign w:val="center"/>
          </w:tcPr>
          <w:p w14:paraId="1BF85C6D" w14:textId="77777777" w:rsidR="00B8494E" w:rsidRDefault="00AC396C">
            <w:pPr>
              <w:spacing w:after="0" w:line="240" w:lineRule="auto"/>
              <w:jc w:val="center"/>
            </w:pPr>
            <w:r>
              <w:rPr>
                <w:rFonts w:ascii="Calibri" w:hAnsi="Calibri" w:cs="Calibri"/>
                <w:sz w:val="18"/>
              </w:rPr>
              <w:t>CEZIH</w:t>
            </w:r>
          </w:p>
        </w:tc>
        <w:tc>
          <w:tcPr>
            <w:tcW w:w="550" w:type="pct"/>
            <w:vAlign w:val="center"/>
          </w:tcPr>
          <w:p w14:paraId="21FE827D" w14:textId="77777777" w:rsidR="00B8494E" w:rsidRDefault="00AC396C">
            <w:pPr>
              <w:spacing w:after="0" w:line="240" w:lineRule="auto"/>
              <w:jc w:val="right"/>
            </w:pPr>
            <w:r>
              <w:rPr>
                <w:rFonts w:ascii="Calibri" w:hAnsi="Calibri" w:cs="Calibri"/>
                <w:sz w:val="18"/>
              </w:rPr>
              <w:t>7742225,0</w:t>
            </w:r>
          </w:p>
        </w:tc>
        <w:tc>
          <w:tcPr>
            <w:tcW w:w="550" w:type="pct"/>
            <w:vAlign w:val="center"/>
          </w:tcPr>
          <w:p w14:paraId="3BE0B46D" w14:textId="77777777" w:rsidR="00B8494E" w:rsidRDefault="00AC396C">
            <w:pPr>
              <w:spacing w:after="0" w:line="240" w:lineRule="auto"/>
              <w:jc w:val="right"/>
            </w:pPr>
            <w:r>
              <w:rPr>
                <w:rFonts w:ascii="Calibri" w:hAnsi="Calibri" w:cs="Calibri"/>
                <w:sz w:val="18"/>
              </w:rPr>
              <w:t>7780743,0</w:t>
            </w:r>
          </w:p>
        </w:tc>
        <w:tc>
          <w:tcPr>
            <w:tcW w:w="550" w:type="pct"/>
            <w:vAlign w:val="center"/>
          </w:tcPr>
          <w:p w14:paraId="36768A39" w14:textId="77777777" w:rsidR="00B8494E" w:rsidRDefault="00AC396C">
            <w:pPr>
              <w:spacing w:after="0" w:line="240" w:lineRule="auto"/>
              <w:jc w:val="right"/>
            </w:pPr>
            <w:r>
              <w:rPr>
                <w:rFonts w:ascii="Calibri" w:hAnsi="Calibri" w:cs="Calibri"/>
                <w:sz w:val="18"/>
              </w:rPr>
              <w:t>7819262,0</w:t>
            </w:r>
          </w:p>
        </w:tc>
      </w:tr>
      <w:tr w:rsidR="00B8494E" w14:paraId="1C2CA9DE" w14:textId="77777777">
        <w:tc>
          <w:tcPr>
            <w:tcW w:w="950" w:type="pct"/>
            <w:vAlign w:val="center"/>
          </w:tcPr>
          <w:p w14:paraId="58831F42" w14:textId="77777777" w:rsidR="00B8494E" w:rsidRDefault="00AC396C">
            <w:pPr>
              <w:spacing w:after="0" w:line="240" w:lineRule="auto"/>
              <w:jc w:val="center"/>
            </w:pPr>
            <w:r>
              <w:rPr>
                <w:rFonts w:ascii="Calibri" w:hAnsi="Calibri" w:cs="Calibri"/>
                <w:sz w:val="18"/>
              </w:rPr>
              <w:t>Broj postupaka u ordinacijama zdravstvene zaštite žena</w:t>
            </w:r>
          </w:p>
        </w:tc>
        <w:tc>
          <w:tcPr>
            <w:tcW w:w="550" w:type="pct"/>
            <w:vAlign w:val="center"/>
          </w:tcPr>
          <w:p w14:paraId="395313FF" w14:textId="77777777" w:rsidR="00B8494E" w:rsidRDefault="00AC396C">
            <w:pPr>
              <w:spacing w:after="0" w:line="240" w:lineRule="auto"/>
              <w:jc w:val="center"/>
            </w:pPr>
            <w:r>
              <w:rPr>
                <w:rFonts w:ascii="Calibri" w:hAnsi="Calibri" w:cs="Calibri"/>
                <w:sz w:val="18"/>
              </w:rPr>
              <w:t>Provođenje zdravstvene zaštite u skladu s mjerama iz Plana i programa mjera zdravstvene zaštite iz obveznog zdravstvenog osiguranja</w:t>
            </w:r>
          </w:p>
        </w:tc>
        <w:tc>
          <w:tcPr>
            <w:tcW w:w="550" w:type="pct"/>
            <w:vAlign w:val="center"/>
          </w:tcPr>
          <w:p w14:paraId="4333027E" w14:textId="77777777" w:rsidR="00B8494E" w:rsidRDefault="00AC396C">
            <w:pPr>
              <w:spacing w:after="0" w:line="240" w:lineRule="auto"/>
              <w:jc w:val="center"/>
            </w:pPr>
            <w:r>
              <w:rPr>
                <w:rFonts w:ascii="Calibri" w:hAnsi="Calibri" w:cs="Calibri"/>
                <w:sz w:val="18"/>
              </w:rPr>
              <w:t>broj</w:t>
            </w:r>
          </w:p>
        </w:tc>
        <w:tc>
          <w:tcPr>
            <w:tcW w:w="550" w:type="pct"/>
            <w:vAlign w:val="center"/>
          </w:tcPr>
          <w:p w14:paraId="16F361FC" w14:textId="77777777" w:rsidR="00B8494E" w:rsidRDefault="00AC396C">
            <w:pPr>
              <w:spacing w:after="0" w:line="240" w:lineRule="auto"/>
              <w:jc w:val="right"/>
            </w:pPr>
            <w:r>
              <w:rPr>
                <w:rFonts w:ascii="Calibri" w:hAnsi="Calibri" w:cs="Calibri"/>
                <w:sz w:val="18"/>
              </w:rPr>
              <w:t>5319602,0</w:t>
            </w:r>
          </w:p>
        </w:tc>
        <w:tc>
          <w:tcPr>
            <w:tcW w:w="550" w:type="pct"/>
            <w:vAlign w:val="center"/>
          </w:tcPr>
          <w:p w14:paraId="1202BB98" w14:textId="77777777" w:rsidR="00B8494E" w:rsidRDefault="00AC396C">
            <w:pPr>
              <w:spacing w:after="0" w:line="240" w:lineRule="auto"/>
              <w:jc w:val="center"/>
            </w:pPr>
            <w:r>
              <w:rPr>
                <w:rFonts w:ascii="Calibri" w:hAnsi="Calibri" w:cs="Calibri"/>
                <w:sz w:val="18"/>
              </w:rPr>
              <w:t>CEZIH</w:t>
            </w:r>
          </w:p>
        </w:tc>
        <w:tc>
          <w:tcPr>
            <w:tcW w:w="550" w:type="pct"/>
            <w:vAlign w:val="center"/>
          </w:tcPr>
          <w:p w14:paraId="0DE36ECB" w14:textId="77777777" w:rsidR="00B8494E" w:rsidRDefault="00AC396C">
            <w:pPr>
              <w:spacing w:after="0" w:line="240" w:lineRule="auto"/>
              <w:jc w:val="right"/>
            </w:pPr>
            <w:r>
              <w:rPr>
                <w:rFonts w:ascii="Calibri" w:hAnsi="Calibri" w:cs="Calibri"/>
                <w:sz w:val="18"/>
              </w:rPr>
              <w:t>5346200,0</w:t>
            </w:r>
          </w:p>
        </w:tc>
        <w:tc>
          <w:tcPr>
            <w:tcW w:w="550" w:type="pct"/>
            <w:vAlign w:val="center"/>
          </w:tcPr>
          <w:p w14:paraId="691E1A8A" w14:textId="77777777" w:rsidR="00B8494E" w:rsidRDefault="00AC396C">
            <w:pPr>
              <w:spacing w:after="0" w:line="240" w:lineRule="auto"/>
              <w:jc w:val="right"/>
            </w:pPr>
            <w:r>
              <w:rPr>
                <w:rFonts w:ascii="Calibri" w:hAnsi="Calibri" w:cs="Calibri"/>
                <w:sz w:val="18"/>
              </w:rPr>
              <w:t>5372798,0</w:t>
            </w:r>
          </w:p>
        </w:tc>
        <w:tc>
          <w:tcPr>
            <w:tcW w:w="550" w:type="pct"/>
            <w:vAlign w:val="center"/>
          </w:tcPr>
          <w:p w14:paraId="42ED1432" w14:textId="77777777" w:rsidR="00B8494E" w:rsidRDefault="00AC396C">
            <w:pPr>
              <w:spacing w:after="0" w:line="240" w:lineRule="auto"/>
              <w:jc w:val="right"/>
            </w:pPr>
            <w:r>
              <w:rPr>
                <w:rFonts w:ascii="Calibri" w:hAnsi="Calibri" w:cs="Calibri"/>
                <w:sz w:val="18"/>
              </w:rPr>
              <w:t>5399396,0</w:t>
            </w:r>
          </w:p>
        </w:tc>
      </w:tr>
      <w:tr w:rsidR="00B8494E" w14:paraId="095140BD" w14:textId="77777777">
        <w:tc>
          <w:tcPr>
            <w:tcW w:w="950" w:type="pct"/>
            <w:vAlign w:val="center"/>
          </w:tcPr>
          <w:p w14:paraId="787D6C1B" w14:textId="77777777" w:rsidR="00B8494E" w:rsidRDefault="00AC396C">
            <w:pPr>
              <w:spacing w:after="0" w:line="240" w:lineRule="auto"/>
              <w:jc w:val="center"/>
            </w:pPr>
            <w:r>
              <w:rPr>
                <w:rFonts w:ascii="Calibri" w:hAnsi="Calibri" w:cs="Calibri"/>
                <w:sz w:val="18"/>
              </w:rPr>
              <w:t>Broj postupaka u ordinacijama dentalne zdravstvene zaštite (polivalentne)</w:t>
            </w:r>
          </w:p>
        </w:tc>
        <w:tc>
          <w:tcPr>
            <w:tcW w:w="550" w:type="pct"/>
            <w:vAlign w:val="center"/>
          </w:tcPr>
          <w:p w14:paraId="7EA94C6E" w14:textId="77777777" w:rsidR="00B8494E" w:rsidRDefault="00AC396C">
            <w:pPr>
              <w:spacing w:after="0" w:line="240" w:lineRule="auto"/>
              <w:jc w:val="center"/>
            </w:pPr>
            <w:r>
              <w:rPr>
                <w:rFonts w:ascii="Calibri" w:hAnsi="Calibri" w:cs="Calibri"/>
                <w:sz w:val="18"/>
              </w:rPr>
              <w:t>Provođenje zdravstvene zaštite u skladu s mjerama iz Plana i programa mjera zdravstvene zaštite iz obveznog zdravstvenog osiguranja</w:t>
            </w:r>
          </w:p>
        </w:tc>
        <w:tc>
          <w:tcPr>
            <w:tcW w:w="550" w:type="pct"/>
            <w:vAlign w:val="center"/>
          </w:tcPr>
          <w:p w14:paraId="3FE60548" w14:textId="77777777" w:rsidR="00B8494E" w:rsidRDefault="00AC396C">
            <w:pPr>
              <w:spacing w:after="0" w:line="240" w:lineRule="auto"/>
              <w:jc w:val="center"/>
            </w:pPr>
            <w:r>
              <w:rPr>
                <w:rFonts w:ascii="Calibri" w:hAnsi="Calibri" w:cs="Calibri"/>
                <w:sz w:val="18"/>
              </w:rPr>
              <w:t>broj</w:t>
            </w:r>
          </w:p>
        </w:tc>
        <w:tc>
          <w:tcPr>
            <w:tcW w:w="550" w:type="pct"/>
            <w:vAlign w:val="center"/>
          </w:tcPr>
          <w:p w14:paraId="76657597" w14:textId="77777777" w:rsidR="00B8494E" w:rsidRDefault="00AC396C">
            <w:pPr>
              <w:spacing w:after="0" w:line="240" w:lineRule="auto"/>
              <w:jc w:val="right"/>
            </w:pPr>
            <w:r>
              <w:rPr>
                <w:rFonts w:ascii="Calibri" w:hAnsi="Calibri" w:cs="Calibri"/>
                <w:sz w:val="18"/>
              </w:rPr>
              <w:t>18165120,0</w:t>
            </w:r>
          </w:p>
        </w:tc>
        <w:tc>
          <w:tcPr>
            <w:tcW w:w="550" w:type="pct"/>
            <w:vAlign w:val="center"/>
          </w:tcPr>
          <w:p w14:paraId="2D5D2B47" w14:textId="77777777" w:rsidR="00B8494E" w:rsidRDefault="00AC396C">
            <w:pPr>
              <w:spacing w:after="0" w:line="240" w:lineRule="auto"/>
              <w:jc w:val="center"/>
            </w:pPr>
            <w:r>
              <w:rPr>
                <w:rFonts w:ascii="Calibri" w:hAnsi="Calibri" w:cs="Calibri"/>
                <w:sz w:val="18"/>
              </w:rPr>
              <w:t>CEZIH</w:t>
            </w:r>
          </w:p>
        </w:tc>
        <w:tc>
          <w:tcPr>
            <w:tcW w:w="550" w:type="pct"/>
            <w:vAlign w:val="center"/>
          </w:tcPr>
          <w:p w14:paraId="6A51FB5D" w14:textId="77777777" w:rsidR="00B8494E" w:rsidRDefault="00AC396C">
            <w:pPr>
              <w:spacing w:after="0" w:line="240" w:lineRule="auto"/>
              <w:jc w:val="right"/>
            </w:pPr>
            <w:r>
              <w:rPr>
                <w:rFonts w:ascii="Calibri" w:hAnsi="Calibri" w:cs="Calibri"/>
                <w:sz w:val="18"/>
              </w:rPr>
              <w:t>18255946,0</w:t>
            </w:r>
          </w:p>
        </w:tc>
        <w:tc>
          <w:tcPr>
            <w:tcW w:w="550" w:type="pct"/>
            <w:vAlign w:val="center"/>
          </w:tcPr>
          <w:p w14:paraId="6624FDF1" w14:textId="77777777" w:rsidR="00B8494E" w:rsidRDefault="00AC396C">
            <w:pPr>
              <w:spacing w:after="0" w:line="240" w:lineRule="auto"/>
              <w:jc w:val="right"/>
            </w:pPr>
            <w:r>
              <w:rPr>
                <w:rFonts w:ascii="Calibri" w:hAnsi="Calibri" w:cs="Calibri"/>
                <w:sz w:val="18"/>
              </w:rPr>
              <w:t>18346771,0</w:t>
            </w:r>
          </w:p>
        </w:tc>
        <w:tc>
          <w:tcPr>
            <w:tcW w:w="550" w:type="pct"/>
            <w:vAlign w:val="center"/>
          </w:tcPr>
          <w:p w14:paraId="342EFA9E" w14:textId="77777777" w:rsidR="00B8494E" w:rsidRDefault="00AC396C">
            <w:pPr>
              <w:spacing w:after="0" w:line="240" w:lineRule="auto"/>
              <w:jc w:val="right"/>
            </w:pPr>
            <w:r>
              <w:rPr>
                <w:rFonts w:ascii="Calibri" w:hAnsi="Calibri" w:cs="Calibri"/>
                <w:sz w:val="18"/>
              </w:rPr>
              <w:t>18437597,0</w:t>
            </w:r>
          </w:p>
        </w:tc>
      </w:tr>
    </w:tbl>
    <w:p w14:paraId="0D2D5520" w14:textId="77777777" w:rsidR="00B8494E" w:rsidRDefault="00B8494E">
      <w:pPr>
        <w:spacing w:after="0" w:line="240" w:lineRule="auto"/>
      </w:pPr>
    </w:p>
    <w:p w14:paraId="1F276486" w14:textId="77777777" w:rsidR="00B8494E" w:rsidRDefault="00AC396C">
      <w:pPr>
        <w:spacing w:line="240" w:lineRule="auto"/>
      </w:pPr>
      <w:r>
        <w:rPr>
          <w:rFonts w:ascii="Calibri" w:hAnsi="Calibri" w:cs="Calibri"/>
          <w:b/>
        </w:rPr>
        <w:br/>
        <w:t>A600001 LIJEKOVI NA RECEPTE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4E84C5FF" w14:textId="77777777">
        <w:tc>
          <w:tcPr>
            <w:tcW w:w="980" w:type="pct"/>
            <w:shd w:val="clear" w:color="auto" w:fill="BCDFFB"/>
            <w:vAlign w:val="center"/>
          </w:tcPr>
          <w:p w14:paraId="45482F7D" w14:textId="77777777" w:rsidR="00B8494E" w:rsidRDefault="00B8494E">
            <w:pPr>
              <w:spacing w:after="0" w:line="240" w:lineRule="auto"/>
              <w:jc w:val="center"/>
            </w:pPr>
          </w:p>
        </w:tc>
        <w:tc>
          <w:tcPr>
            <w:tcW w:w="690" w:type="pct"/>
            <w:shd w:val="clear" w:color="auto" w:fill="BCDFFB"/>
            <w:vAlign w:val="center"/>
          </w:tcPr>
          <w:p w14:paraId="7D529AD5"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650AE812"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E75DCC4"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3AA3506D"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26513DF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5C1FFF3"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5DAAABA6" w14:textId="77777777">
        <w:tc>
          <w:tcPr>
            <w:tcW w:w="980" w:type="pct"/>
            <w:vAlign w:val="center"/>
          </w:tcPr>
          <w:p w14:paraId="56ACB4BB" w14:textId="77777777" w:rsidR="00B8494E" w:rsidRDefault="00AC396C">
            <w:pPr>
              <w:spacing w:after="0" w:line="240" w:lineRule="auto"/>
            </w:pPr>
            <w:r>
              <w:rPr>
                <w:rFonts w:ascii="Calibri" w:hAnsi="Calibri" w:cs="Calibri"/>
                <w:sz w:val="18"/>
              </w:rPr>
              <w:t>A600001</w:t>
            </w:r>
          </w:p>
        </w:tc>
        <w:tc>
          <w:tcPr>
            <w:tcW w:w="690" w:type="pct"/>
            <w:vAlign w:val="bottom"/>
          </w:tcPr>
          <w:p w14:paraId="3A9E55C2" w14:textId="77777777" w:rsidR="00B8494E" w:rsidRDefault="00AC396C">
            <w:pPr>
              <w:spacing w:after="0" w:line="240" w:lineRule="auto"/>
              <w:jc w:val="right"/>
            </w:pPr>
            <w:r>
              <w:rPr>
                <w:rFonts w:ascii="Calibri" w:hAnsi="Calibri" w:cs="Calibri"/>
                <w:sz w:val="18"/>
              </w:rPr>
              <w:t>607.504.742</w:t>
            </w:r>
          </w:p>
        </w:tc>
        <w:tc>
          <w:tcPr>
            <w:tcW w:w="690" w:type="pct"/>
            <w:vAlign w:val="bottom"/>
          </w:tcPr>
          <w:p w14:paraId="674CB590" w14:textId="77777777" w:rsidR="00B8494E" w:rsidRDefault="00AC396C">
            <w:pPr>
              <w:spacing w:after="0" w:line="240" w:lineRule="auto"/>
              <w:jc w:val="right"/>
            </w:pPr>
            <w:r>
              <w:rPr>
                <w:rFonts w:ascii="Calibri" w:hAnsi="Calibri" w:cs="Calibri"/>
                <w:sz w:val="18"/>
              </w:rPr>
              <w:t>660.706.000</w:t>
            </w:r>
          </w:p>
        </w:tc>
        <w:tc>
          <w:tcPr>
            <w:tcW w:w="690" w:type="pct"/>
            <w:vAlign w:val="bottom"/>
          </w:tcPr>
          <w:p w14:paraId="04DE3719" w14:textId="77777777" w:rsidR="00B8494E" w:rsidRDefault="00AC396C">
            <w:pPr>
              <w:spacing w:after="0" w:line="240" w:lineRule="auto"/>
              <w:jc w:val="right"/>
            </w:pPr>
            <w:r>
              <w:rPr>
                <w:rFonts w:ascii="Calibri" w:hAnsi="Calibri" w:cs="Calibri"/>
                <w:sz w:val="18"/>
              </w:rPr>
              <w:t>683.522.000</w:t>
            </w:r>
          </w:p>
        </w:tc>
        <w:tc>
          <w:tcPr>
            <w:tcW w:w="690" w:type="pct"/>
            <w:vAlign w:val="bottom"/>
          </w:tcPr>
          <w:p w14:paraId="5BF46F21" w14:textId="77777777" w:rsidR="00B8494E" w:rsidRDefault="00AC396C">
            <w:pPr>
              <w:spacing w:after="0" w:line="240" w:lineRule="auto"/>
              <w:jc w:val="right"/>
            </w:pPr>
            <w:r>
              <w:rPr>
                <w:rFonts w:ascii="Calibri" w:hAnsi="Calibri" w:cs="Calibri"/>
                <w:sz w:val="18"/>
              </w:rPr>
              <w:t>722.222.000</w:t>
            </w:r>
          </w:p>
        </w:tc>
        <w:tc>
          <w:tcPr>
            <w:tcW w:w="690" w:type="pct"/>
            <w:vAlign w:val="bottom"/>
          </w:tcPr>
          <w:p w14:paraId="4B5835E8" w14:textId="77777777" w:rsidR="00B8494E" w:rsidRDefault="00AC396C">
            <w:pPr>
              <w:spacing w:after="0" w:line="240" w:lineRule="auto"/>
              <w:jc w:val="right"/>
            </w:pPr>
            <w:r>
              <w:rPr>
                <w:rFonts w:ascii="Calibri" w:hAnsi="Calibri" w:cs="Calibri"/>
                <w:sz w:val="18"/>
              </w:rPr>
              <w:t>737.494.000</w:t>
            </w:r>
          </w:p>
        </w:tc>
        <w:tc>
          <w:tcPr>
            <w:tcW w:w="400" w:type="pct"/>
            <w:vAlign w:val="bottom"/>
          </w:tcPr>
          <w:p w14:paraId="1218D4DC" w14:textId="77777777" w:rsidR="00B8494E" w:rsidRDefault="00AC396C">
            <w:pPr>
              <w:spacing w:after="0" w:line="240" w:lineRule="auto"/>
              <w:jc w:val="right"/>
            </w:pPr>
            <w:r>
              <w:rPr>
                <w:rFonts w:ascii="Calibri" w:hAnsi="Calibri" w:cs="Calibri"/>
                <w:sz w:val="18"/>
              </w:rPr>
              <w:t>103,5</w:t>
            </w:r>
          </w:p>
        </w:tc>
      </w:tr>
    </w:tbl>
    <w:p w14:paraId="7787F431" w14:textId="77777777" w:rsidR="00B8494E" w:rsidRDefault="00B8494E">
      <w:pPr>
        <w:spacing w:after="0" w:line="240" w:lineRule="auto"/>
      </w:pPr>
    </w:p>
    <w:p w14:paraId="35AFE36D" w14:textId="77777777" w:rsidR="00B8494E" w:rsidRDefault="00AC396C">
      <w:pPr>
        <w:spacing w:line="240" w:lineRule="auto"/>
        <w:jc w:val="both"/>
      </w:pPr>
      <w:r>
        <w:rPr>
          <w:rFonts w:ascii="Calibri" w:hAnsi="Calibri" w:cs="Calibri"/>
          <w:b/>
        </w:rPr>
        <w:t>Zakonske i druge pravne osnove</w:t>
      </w:r>
    </w:p>
    <w:p w14:paraId="37B4AE88" w14:textId="6F7605D7" w:rsidR="00B8494E" w:rsidRDefault="00AC396C">
      <w:pPr>
        <w:spacing w:line="240" w:lineRule="auto"/>
        <w:jc w:val="both"/>
      </w:pPr>
      <w:r>
        <w:rPr>
          <w:rFonts w:ascii="Calibri" w:hAnsi="Calibri" w:cs="Calibri"/>
        </w:rPr>
        <w:t>Zakon o obveznom zdravstvenom osiguranju, Zakon o lijekovima, Pravilnik o uvjetima i načinu ostvarivanja prava iz obveznog zdravstvenog osiguranja, Pravilnik o načinu propisivanja i izdavanja lijekova na recept, Pravilnik o mjerilima za stavljanje lijekova na listu lijekova Hrvatskog zavoda za zdravstveno osiguranje kao i načinu utvrđivanja cijena lijekova koje će plaćati Hrvatski zavod za zdravstveno osiguranje te načinu izvještavanja o njima, Odluka o utvrđivanju Osnovne liste lijekova Hrvatskog zavoda za zdravstveno osiguranje, Odluka o utvrđivanju Dopunske liste lijekova Hrvatskog zavoda za zdravstveno osiguranje, Odluka o osnovama za sklapanje ugovora o provođenju zdravstvene zaštite iz obveznog zdravstvenog osiguranja</w:t>
      </w:r>
      <w:r w:rsidR="00106BCB">
        <w:rPr>
          <w:rFonts w:ascii="Calibri" w:hAnsi="Calibri" w:cs="Calibri"/>
        </w:rPr>
        <w:t>.</w:t>
      </w:r>
    </w:p>
    <w:p w14:paraId="29985A65" w14:textId="5362525F" w:rsidR="00B8494E" w:rsidRDefault="00AC396C">
      <w:pPr>
        <w:spacing w:line="240" w:lineRule="auto"/>
        <w:jc w:val="both"/>
      </w:pPr>
      <w:r>
        <w:rPr>
          <w:rFonts w:ascii="Calibri" w:hAnsi="Calibri" w:cs="Calibri"/>
        </w:rPr>
        <w:t>Pri izradi prijedloga financijskog plana za aktivnost Lijekovi na recepte uzete su u obzir činjenice na temelju financijskih pokazatelja o visini utrošenih sredstava za liječenje i trendova u liječenju, kako u Republici Hrvatskoj tako i u Europskoj uniji. Dodatno treba naglasiti teže uvjete planiranja u sadašnjim okolnostima globalne situacije na tržištu zbog čega Nositelji odobrenja sve učestalije traže povećanje cijena lijekova zbog neodrživosti proizvodnje i povećanja cijene sirovina te povećanje troškova radi značajnog rasta cijena energenata,</w:t>
      </w:r>
      <w:r w:rsidR="0009761A">
        <w:rPr>
          <w:rFonts w:ascii="Calibri" w:hAnsi="Calibri" w:cs="Calibri"/>
        </w:rPr>
        <w:t xml:space="preserve"> ambalaže, prijevoza itd.</w:t>
      </w:r>
    </w:p>
    <w:p w14:paraId="54D09701" w14:textId="77777777" w:rsidR="00B8494E" w:rsidRDefault="00AC396C">
      <w:pPr>
        <w:spacing w:line="240" w:lineRule="auto"/>
        <w:jc w:val="both"/>
      </w:pPr>
      <w:r>
        <w:rPr>
          <w:rFonts w:ascii="Calibri" w:hAnsi="Calibri" w:cs="Calibri"/>
        </w:rPr>
        <w:t>Potrošnja za lijekove koji su uvršteni na liste lijekova HZZO-a kontinuirano raste prateći trend porasta potrošnje i u drugim zemljama Europske unije (trend potrošnje na svjetskoj razini bilježi povećanje iznosa za lijekove od 8-10% godišnje). Važno je istaknuti kako su ukupni troškovi lijekova rezultat nekoliko parametara među kojima se ističu: proširenje liste lijekova, cijena lijekova, dužina liječenja, ali i sve veća potražnja za lijekovima što je rezultat sve lošije zdravstvene slike nacije i stresnih situacija zadnjih godina uslijed COVID-19 pandemije. U skladu s tim, HZZO kontinuirano prati i analizira potrošnju lijekova, usklađuje troškove liječenja po indikacijama te koristi druge modele kako bi se porast troškova zadržao u granicama predviđenog financijskog okvira.</w:t>
      </w:r>
    </w:p>
    <w:p w14:paraId="613DD1AF" w14:textId="77777777" w:rsidR="00B8494E" w:rsidRDefault="00AC396C">
      <w:pPr>
        <w:spacing w:line="240" w:lineRule="auto"/>
        <w:jc w:val="both"/>
      </w:pPr>
      <w:r>
        <w:rPr>
          <w:rFonts w:ascii="Calibri" w:hAnsi="Calibri" w:cs="Calibri"/>
        </w:rPr>
        <w:t>Uzimajući u obzir sve gore navedene činjenice koje ukazuju na trend značajnijeg povećanja troškova liječenja, procijenjeni su iznosi potrebnih novčanih sredstava za neometano obavljanje djelatnosti u narednom planskom razdoblju.</w:t>
      </w:r>
    </w:p>
    <w:p w14:paraId="1BA21BFD" w14:textId="77777777" w:rsidR="00B8494E" w:rsidRDefault="00AC396C">
      <w:pPr>
        <w:spacing w:line="240" w:lineRule="auto"/>
        <w:jc w:val="both"/>
      </w:pPr>
      <w:r>
        <w:rPr>
          <w:rFonts w:ascii="Calibri" w:hAnsi="Calibri" w:cs="Calibri"/>
        </w:rPr>
        <w:t>Za aktivnost Lijekovi na recepte projekcija potrošnje za 2024. godinu predviđena je u iznosu od 683.522.000 EUR što je 3,45 % veća od tekućeg plana za 2023. Projekcija potrebnih sredstava za 2025. je 722.222.000 EUR, a u 2026. 737.494.000 EUR i temelji se na očekivanom prosječnom međugodišnjem porastu.</w:t>
      </w:r>
    </w:p>
    <w:p w14:paraId="35188497" w14:textId="77777777" w:rsidR="00B8494E" w:rsidRDefault="00AC396C">
      <w:pPr>
        <w:spacing w:line="240" w:lineRule="auto"/>
        <w:jc w:val="both"/>
      </w:pPr>
      <w:r>
        <w:rPr>
          <w:rFonts w:ascii="Calibri" w:hAnsi="Calibri" w:cs="Calibri"/>
        </w:rPr>
        <w:t>Ova aktivnost financijskog plana HZZO-a financira se iz doprinosa i sredstava državnog proračuna.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39"/>
        <w:gridCol w:w="1007"/>
        <w:gridCol w:w="1007"/>
        <w:gridCol w:w="1007"/>
        <w:gridCol w:w="1007"/>
        <w:gridCol w:w="1007"/>
        <w:gridCol w:w="1007"/>
        <w:gridCol w:w="1007"/>
      </w:tblGrid>
      <w:tr w:rsidR="00B8494E" w14:paraId="1FA0497C" w14:textId="77777777">
        <w:tc>
          <w:tcPr>
            <w:tcW w:w="950" w:type="pct"/>
            <w:shd w:val="clear" w:color="auto" w:fill="BCDFFB"/>
            <w:vAlign w:val="center"/>
          </w:tcPr>
          <w:p w14:paraId="08A359DE"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7DBB5849"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1736E308"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2FB05CC9"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1BE44B4F"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2029E9B2"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02F71CE5"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5D1C3EC1" w14:textId="77777777" w:rsidR="00B8494E" w:rsidRDefault="00AC396C">
            <w:pPr>
              <w:spacing w:after="0" w:line="240" w:lineRule="auto"/>
              <w:jc w:val="center"/>
            </w:pPr>
            <w:r>
              <w:rPr>
                <w:rFonts w:ascii="Calibri" w:hAnsi="Calibri" w:cs="Calibri"/>
                <w:b/>
                <w:sz w:val="18"/>
              </w:rPr>
              <w:t>Ciljana vrijednost za 2026.</w:t>
            </w:r>
          </w:p>
        </w:tc>
      </w:tr>
      <w:tr w:rsidR="00B8494E" w14:paraId="730A830F" w14:textId="77777777">
        <w:tc>
          <w:tcPr>
            <w:tcW w:w="950" w:type="pct"/>
            <w:vAlign w:val="center"/>
          </w:tcPr>
          <w:p w14:paraId="632FDC95" w14:textId="65A0CFF8" w:rsidR="00B8494E" w:rsidRDefault="00AC396C">
            <w:pPr>
              <w:spacing w:after="0" w:line="240" w:lineRule="auto"/>
              <w:jc w:val="center"/>
            </w:pPr>
            <w:r>
              <w:rPr>
                <w:rFonts w:ascii="Calibri" w:hAnsi="Calibri" w:cs="Calibri"/>
                <w:sz w:val="18"/>
              </w:rPr>
              <w:t xml:space="preserve">Kretanje broja izdanih pakiranja propisanih </w:t>
            </w:r>
            <w:r w:rsidR="00677BC4">
              <w:rPr>
                <w:rFonts w:ascii="Calibri" w:hAnsi="Calibri" w:cs="Calibri"/>
                <w:sz w:val="18"/>
              </w:rPr>
              <w:t xml:space="preserve">lijekova </w:t>
            </w:r>
            <w:r>
              <w:rPr>
                <w:rFonts w:ascii="Calibri" w:hAnsi="Calibri" w:cs="Calibri"/>
                <w:sz w:val="18"/>
              </w:rPr>
              <w:t>na recept HZZO-a</w:t>
            </w:r>
          </w:p>
        </w:tc>
        <w:tc>
          <w:tcPr>
            <w:tcW w:w="550" w:type="pct"/>
            <w:vAlign w:val="center"/>
          </w:tcPr>
          <w:p w14:paraId="3E2E255C" w14:textId="39E81CDC" w:rsidR="00B8494E" w:rsidRDefault="00AC396C">
            <w:pPr>
              <w:spacing w:after="0" w:line="240" w:lineRule="auto"/>
              <w:jc w:val="center"/>
            </w:pPr>
            <w:r>
              <w:rPr>
                <w:rFonts w:ascii="Calibri" w:hAnsi="Calibri" w:cs="Calibri"/>
                <w:sz w:val="18"/>
              </w:rPr>
              <w:t>Izdana pakiranja propisanih</w:t>
            </w:r>
            <w:r w:rsidR="00677BC4">
              <w:rPr>
                <w:rFonts w:ascii="Calibri" w:hAnsi="Calibri" w:cs="Calibri"/>
                <w:sz w:val="18"/>
              </w:rPr>
              <w:t xml:space="preserve"> lijekova</w:t>
            </w:r>
            <w:r>
              <w:rPr>
                <w:rFonts w:ascii="Calibri" w:hAnsi="Calibri" w:cs="Calibri"/>
                <w:sz w:val="18"/>
              </w:rPr>
              <w:t xml:space="preserve"> na recept  HZZO-a</w:t>
            </w:r>
          </w:p>
        </w:tc>
        <w:tc>
          <w:tcPr>
            <w:tcW w:w="550" w:type="pct"/>
            <w:vAlign w:val="center"/>
          </w:tcPr>
          <w:p w14:paraId="0B5BFD1D" w14:textId="77777777" w:rsidR="00B8494E" w:rsidRDefault="00AC396C">
            <w:pPr>
              <w:spacing w:after="0" w:line="240" w:lineRule="auto"/>
              <w:jc w:val="center"/>
            </w:pPr>
            <w:r>
              <w:rPr>
                <w:rFonts w:ascii="Calibri" w:hAnsi="Calibri" w:cs="Calibri"/>
                <w:sz w:val="18"/>
              </w:rPr>
              <w:t>Indeks</w:t>
            </w:r>
          </w:p>
        </w:tc>
        <w:tc>
          <w:tcPr>
            <w:tcW w:w="550" w:type="pct"/>
            <w:vAlign w:val="center"/>
          </w:tcPr>
          <w:p w14:paraId="6309E7F9" w14:textId="77777777" w:rsidR="00B8494E" w:rsidRDefault="00AC396C">
            <w:pPr>
              <w:spacing w:after="0" w:line="240" w:lineRule="auto"/>
              <w:jc w:val="right"/>
            </w:pPr>
            <w:r>
              <w:rPr>
                <w:rFonts w:ascii="Calibri" w:hAnsi="Calibri" w:cs="Calibri"/>
                <w:sz w:val="18"/>
              </w:rPr>
              <w:t>100,0</w:t>
            </w:r>
          </w:p>
        </w:tc>
        <w:tc>
          <w:tcPr>
            <w:tcW w:w="550" w:type="pct"/>
            <w:vAlign w:val="center"/>
          </w:tcPr>
          <w:p w14:paraId="0E151C45" w14:textId="77777777" w:rsidR="00B8494E" w:rsidRDefault="00AC396C">
            <w:pPr>
              <w:spacing w:after="0" w:line="240" w:lineRule="auto"/>
              <w:jc w:val="center"/>
            </w:pPr>
            <w:r>
              <w:rPr>
                <w:rFonts w:ascii="Calibri" w:hAnsi="Calibri" w:cs="Calibri"/>
                <w:sz w:val="18"/>
              </w:rPr>
              <w:t>HZZO</w:t>
            </w:r>
          </w:p>
        </w:tc>
        <w:tc>
          <w:tcPr>
            <w:tcW w:w="550" w:type="pct"/>
            <w:vAlign w:val="center"/>
          </w:tcPr>
          <w:p w14:paraId="5AEA2A41" w14:textId="77777777" w:rsidR="00B8494E" w:rsidRDefault="00AC396C">
            <w:pPr>
              <w:spacing w:after="0" w:line="240" w:lineRule="auto"/>
              <w:jc w:val="right"/>
            </w:pPr>
            <w:r>
              <w:rPr>
                <w:rFonts w:ascii="Calibri" w:hAnsi="Calibri" w:cs="Calibri"/>
                <w:sz w:val="18"/>
              </w:rPr>
              <w:t>103,5</w:t>
            </w:r>
          </w:p>
        </w:tc>
        <w:tc>
          <w:tcPr>
            <w:tcW w:w="550" w:type="pct"/>
            <w:vAlign w:val="center"/>
          </w:tcPr>
          <w:p w14:paraId="6463D960" w14:textId="77777777" w:rsidR="00B8494E" w:rsidRDefault="00AC396C">
            <w:pPr>
              <w:spacing w:after="0" w:line="240" w:lineRule="auto"/>
              <w:jc w:val="right"/>
            </w:pPr>
            <w:r>
              <w:rPr>
                <w:rFonts w:ascii="Calibri" w:hAnsi="Calibri" w:cs="Calibri"/>
                <w:sz w:val="18"/>
              </w:rPr>
              <w:t>108,9</w:t>
            </w:r>
          </w:p>
        </w:tc>
        <w:tc>
          <w:tcPr>
            <w:tcW w:w="550" w:type="pct"/>
            <w:vAlign w:val="center"/>
          </w:tcPr>
          <w:p w14:paraId="659728F1" w14:textId="77777777" w:rsidR="00B8494E" w:rsidRDefault="00AC396C">
            <w:pPr>
              <w:spacing w:after="0" w:line="240" w:lineRule="auto"/>
              <w:jc w:val="right"/>
            </w:pPr>
            <w:r>
              <w:rPr>
                <w:rFonts w:ascii="Calibri" w:hAnsi="Calibri" w:cs="Calibri"/>
                <w:sz w:val="18"/>
              </w:rPr>
              <w:t>105,0</w:t>
            </w:r>
          </w:p>
        </w:tc>
      </w:tr>
    </w:tbl>
    <w:p w14:paraId="7552CAA9" w14:textId="77777777" w:rsidR="00B8494E" w:rsidRDefault="00B8494E">
      <w:pPr>
        <w:spacing w:after="0" w:line="240" w:lineRule="auto"/>
      </w:pPr>
    </w:p>
    <w:p w14:paraId="0435AB1C" w14:textId="77777777" w:rsidR="00B8494E" w:rsidRDefault="00AC396C">
      <w:pPr>
        <w:spacing w:line="240" w:lineRule="auto"/>
      </w:pPr>
      <w:r>
        <w:rPr>
          <w:rFonts w:ascii="Calibri" w:hAnsi="Calibri" w:cs="Calibri"/>
          <w:b/>
        </w:rPr>
        <w:br/>
        <w:t>A600002 ORTOPEDSKI UREĐAJI I POMAGALA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0D1EEA3F" w14:textId="77777777">
        <w:tc>
          <w:tcPr>
            <w:tcW w:w="980" w:type="pct"/>
            <w:shd w:val="clear" w:color="auto" w:fill="BCDFFB"/>
            <w:vAlign w:val="center"/>
          </w:tcPr>
          <w:p w14:paraId="19F21270" w14:textId="77777777" w:rsidR="00B8494E" w:rsidRDefault="00B8494E">
            <w:pPr>
              <w:spacing w:after="0" w:line="240" w:lineRule="auto"/>
              <w:jc w:val="center"/>
            </w:pPr>
          </w:p>
        </w:tc>
        <w:tc>
          <w:tcPr>
            <w:tcW w:w="690" w:type="pct"/>
            <w:shd w:val="clear" w:color="auto" w:fill="BCDFFB"/>
            <w:vAlign w:val="center"/>
          </w:tcPr>
          <w:p w14:paraId="76BA0E2D"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5ABEDD17"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734A839"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6A268FF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646EAB5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04B0C915"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700EC0ED" w14:textId="77777777">
        <w:tc>
          <w:tcPr>
            <w:tcW w:w="980" w:type="pct"/>
            <w:vAlign w:val="center"/>
          </w:tcPr>
          <w:p w14:paraId="760D2E87" w14:textId="77777777" w:rsidR="00B8494E" w:rsidRDefault="00AC396C">
            <w:pPr>
              <w:spacing w:after="0" w:line="240" w:lineRule="auto"/>
            </w:pPr>
            <w:r>
              <w:rPr>
                <w:rFonts w:ascii="Calibri" w:hAnsi="Calibri" w:cs="Calibri"/>
                <w:sz w:val="18"/>
              </w:rPr>
              <w:t>A600002</w:t>
            </w:r>
          </w:p>
        </w:tc>
        <w:tc>
          <w:tcPr>
            <w:tcW w:w="690" w:type="pct"/>
            <w:vAlign w:val="bottom"/>
          </w:tcPr>
          <w:p w14:paraId="72BEE15C" w14:textId="77777777" w:rsidR="00B8494E" w:rsidRDefault="00AC396C">
            <w:pPr>
              <w:spacing w:after="0" w:line="240" w:lineRule="auto"/>
              <w:jc w:val="right"/>
            </w:pPr>
            <w:r>
              <w:rPr>
                <w:rFonts w:ascii="Calibri" w:hAnsi="Calibri" w:cs="Calibri"/>
                <w:sz w:val="18"/>
              </w:rPr>
              <w:t>124.039.670</w:t>
            </w:r>
          </w:p>
        </w:tc>
        <w:tc>
          <w:tcPr>
            <w:tcW w:w="690" w:type="pct"/>
            <w:vAlign w:val="bottom"/>
          </w:tcPr>
          <w:p w14:paraId="1FD86B0E" w14:textId="77777777" w:rsidR="00B8494E" w:rsidRDefault="00AC396C">
            <w:pPr>
              <w:spacing w:after="0" w:line="240" w:lineRule="auto"/>
              <w:jc w:val="right"/>
            </w:pPr>
            <w:r>
              <w:rPr>
                <w:rFonts w:ascii="Calibri" w:hAnsi="Calibri" w:cs="Calibri"/>
                <w:sz w:val="18"/>
              </w:rPr>
              <w:t>164.541.000</w:t>
            </w:r>
          </w:p>
        </w:tc>
        <w:tc>
          <w:tcPr>
            <w:tcW w:w="690" w:type="pct"/>
            <w:vAlign w:val="bottom"/>
          </w:tcPr>
          <w:p w14:paraId="4C8FA977" w14:textId="77777777" w:rsidR="00B8494E" w:rsidRDefault="00AC396C">
            <w:pPr>
              <w:spacing w:after="0" w:line="240" w:lineRule="auto"/>
              <w:jc w:val="right"/>
            </w:pPr>
            <w:r>
              <w:rPr>
                <w:rFonts w:ascii="Calibri" w:hAnsi="Calibri" w:cs="Calibri"/>
                <w:sz w:val="18"/>
              </w:rPr>
              <w:t>200.516.000</w:t>
            </w:r>
          </w:p>
        </w:tc>
        <w:tc>
          <w:tcPr>
            <w:tcW w:w="690" w:type="pct"/>
            <w:vAlign w:val="bottom"/>
          </w:tcPr>
          <w:p w14:paraId="3E65089B" w14:textId="77777777" w:rsidR="00B8494E" w:rsidRDefault="00AC396C">
            <w:pPr>
              <w:spacing w:after="0" w:line="240" w:lineRule="auto"/>
              <w:jc w:val="right"/>
            </w:pPr>
            <w:r>
              <w:rPr>
                <w:rFonts w:ascii="Calibri" w:hAnsi="Calibri" w:cs="Calibri"/>
                <w:sz w:val="18"/>
              </w:rPr>
              <w:t>208.111.000</w:t>
            </w:r>
          </w:p>
        </w:tc>
        <w:tc>
          <w:tcPr>
            <w:tcW w:w="690" w:type="pct"/>
            <w:vAlign w:val="bottom"/>
          </w:tcPr>
          <w:p w14:paraId="4507FBFF" w14:textId="77777777" w:rsidR="00B8494E" w:rsidRDefault="00AC396C">
            <w:pPr>
              <w:spacing w:after="0" w:line="240" w:lineRule="auto"/>
              <w:jc w:val="right"/>
            </w:pPr>
            <w:r>
              <w:rPr>
                <w:rFonts w:ascii="Calibri" w:hAnsi="Calibri" w:cs="Calibri"/>
                <w:sz w:val="18"/>
              </w:rPr>
              <w:t>210.427.000</w:t>
            </w:r>
          </w:p>
        </w:tc>
        <w:tc>
          <w:tcPr>
            <w:tcW w:w="400" w:type="pct"/>
            <w:vAlign w:val="bottom"/>
          </w:tcPr>
          <w:p w14:paraId="5E5B4FBC" w14:textId="77777777" w:rsidR="00B8494E" w:rsidRDefault="00AC396C">
            <w:pPr>
              <w:spacing w:after="0" w:line="240" w:lineRule="auto"/>
              <w:jc w:val="right"/>
            </w:pPr>
            <w:r>
              <w:rPr>
                <w:rFonts w:ascii="Calibri" w:hAnsi="Calibri" w:cs="Calibri"/>
                <w:sz w:val="18"/>
              </w:rPr>
              <w:t>121,9</w:t>
            </w:r>
          </w:p>
        </w:tc>
      </w:tr>
    </w:tbl>
    <w:p w14:paraId="010C37F1" w14:textId="77777777" w:rsidR="00B8494E" w:rsidRDefault="00B8494E">
      <w:pPr>
        <w:spacing w:after="0" w:line="240" w:lineRule="auto"/>
      </w:pPr>
    </w:p>
    <w:p w14:paraId="4CCAC522" w14:textId="77777777" w:rsidR="00B8494E" w:rsidRDefault="00AC396C">
      <w:pPr>
        <w:spacing w:line="240" w:lineRule="auto"/>
        <w:jc w:val="both"/>
      </w:pPr>
      <w:r>
        <w:rPr>
          <w:rFonts w:ascii="Calibri" w:hAnsi="Calibri" w:cs="Calibri"/>
          <w:b/>
        </w:rPr>
        <w:t>Zakonske i druge pravne osnove</w:t>
      </w:r>
    </w:p>
    <w:p w14:paraId="19F9861E" w14:textId="6DD2DB08" w:rsidR="00B8494E" w:rsidRDefault="00AC396C">
      <w:pPr>
        <w:spacing w:line="240" w:lineRule="auto"/>
        <w:jc w:val="both"/>
      </w:pPr>
      <w:r>
        <w:rPr>
          <w:rFonts w:ascii="Calibri" w:hAnsi="Calibri" w:cs="Calibri"/>
        </w:rPr>
        <w:t>Zakon o obveznom zdravstvenom osiguranju, Zakon o medicinskim proizvodima, Pravilnik o uvjetima i načinu ostvarivanja prava iz obveznog zdravstvenog osiguranja, Pravilnik o mjerilima za stavljanje medicinskih proizvoda na osnovnu i dodatnu listu medicinskih proizvoda Hrvatskog zavoda za zdravstveno osiguranje te mjerilima za određivanje cijena medicinskih proizvoda, Pravilnik o ortopedskim i drugim pomagalima, Pravilnik o postupku stavljanja ortopedskih i drugih pomagala na osnovnu i dodatnu listu ortopedskih i drugih pomagala i određivanja cijena ortopedskih i drugih pomagala, Odluka o utvrđivanju Osnovne liste ortopedskih i drugih pomagala Hrvatskog zavoda za zdravstveno osiguranje, Odluka o utvrđivanju Dodatne liste ortopedskih i drugih pomagala Hrvatskog zavoda za zdravstveno osiguranje</w:t>
      </w:r>
      <w:r w:rsidR="00870628">
        <w:rPr>
          <w:rFonts w:ascii="Calibri" w:hAnsi="Calibri" w:cs="Calibri"/>
        </w:rPr>
        <w:t>.</w:t>
      </w:r>
    </w:p>
    <w:p w14:paraId="149AE6E5" w14:textId="77777777" w:rsidR="00B8494E" w:rsidRDefault="00AC396C">
      <w:pPr>
        <w:spacing w:line="240" w:lineRule="auto"/>
        <w:jc w:val="both"/>
      </w:pPr>
      <w:r>
        <w:rPr>
          <w:rFonts w:ascii="Calibri" w:hAnsi="Calibri" w:cs="Calibri"/>
        </w:rPr>
        <w:t>Izrada prijedloga financijskog plana za nadolazeće razdoblje za aktivnost: Ortopedski uređaji i pomagala napravljena je na temelju analize podataka o potrošnji u prethodnom razdoblju te uključuje druge faktore koji će utjecati na troškove budućeg razdoblja.</w:t>
      </w:r>
    </w:p>
    <w:p w14:paraId="4A8DDF1E" w14:textId="4B864626" w:rsidR="00B8494E" w:rsidRDefault="00AC396C">
      <w:pPr>
        <w:spacing w:line="240" w:lineRule="auto"/>
        <w:jc w:val="both"/>
      </w:pPr>
      <w:r>
        <w:rPr>
          <w:rFonts w:ascii="Calibri" w:hAnsi="Calibri" w:cs="Calibri"/>
        </w:rPr>
        <w:t>Potrošnja za ortopedska i druga pomagala koja se nalaze na Osnovnoj i Dodatnoj listi ortopedskih i drugih pomagala (dalje u tekstu: liste pomagala) HZZO-a kontinuirano i ubrzano raste sukladno trendu porasta potrošnje i u drugim zemljama Europske unije, kako u volumenu tako i financijski. Prema podacima HZZO-a potrošnja je 2022. godine u odnosu na 2021. godinu rasla 5,03%. U prvih 6 mjeseci 2023. godine bilježi se značajan porast potrošnje te se procjenjuje da će do kraja godine iznositi oko 30% u odnosu na 2022. godinu.</w:t>
      </w:r>
    </w:p>
    <w:p w14:paraId="2984EABE" w14:textId="0013C9A5" w:rsidR="00B8494E" w:rsidRDefault="00AC396C">
      <w:pPr>
        <w:spacing w:line="240" w:lineRule="auto"/>
        <w:jc w:val="both"/>
      </w:pPr>
      <w:r>
        <w:rPr>
          <w:rFonts w:ascii="Calibri" w:hAnsi="Calibri" w:cs="Calibri"/>
        </w:rPr>
        <w:t>Na liste pomagala uvrštavaju se nova pomagala modernih tehnologija, koja s obzirom na svoju cijenu, generiraju značajno veće troškove. Dodatno ističemo činjenicu da je na svjetskoj razini došlo do bitnog povećanja cijena ulaznih troškova, materijala i samih pomagala, a što je prepoznalo i Ministarstvo zdravstva koje je izmjenama postojećeg Pravilnika reguliralo postupak i omogućilo povišenja cijena pomagala koja se nalaze na listama. Stupanjem na snagu navedenih izmjena Pravilnika za očekivati je dodatni porast potrošnje sredstava za ortopedska i druga pomagala.</w:t>
      </w:r>
    </w:p>
    <w:p w14:paraId="6835F997" w14:textId="329B7432" w:rsidR="00B8494E" w:rsidRDefault="00AC396C">
      <w:pPr>
        <w:spacing w:line="240" w:lineRule="auto"/>
        <w:jc w:val="both"/>
      </w:pPr>
      <w:r>
        <w:rPr>
          <w:rFonts w:ascii="Calibri" w:hAnsi="Calibri" w:cs="Calibri"/>
        </w:rPr>
        <w:t>Zbog novog načina ostvarivanja prava osiguranih osoba HZZO-a na inzulinske pumpe koje su stavljene na liste pomagala (iste se više ne nabavljaju putem postupka javne nabave, već se propisuju na Potvrdama o pomagalima), kao i zbog planirane revizije skupine pomagala s Osnovne liste pomagala iz kategorije protetike donjih ekstremiteta, HZZO predviđa određeno povećanje potrošnje sredstava za ortopedska i druga pomagala u 2024., 2025. i 2026. godini.</w:t>
      </w:r>
    </w:p>
    <w:p w14:paraId="79B4F948" w14:textId="77777777" w:rsidR="00B8494E" w:rsidRDefault="00AC396C">
      <w:pPr>
        <w:spacing w:line="240" w:lineRule="auto"/>
        <w:jc w:val="both"/>
      </w:pPr>
      <w:r>
        <w:rPr>
          <w:rFonts w:ascii="Calibri" w:hAnsi="Calibri" w:cs="Calibri"/>
        </w:rPr>
        <w:t>Slijedom navedenog, možemo zaključiti kako se u narednom razdoblju očekuje intenzivniji porast potrošnje sredstava za ortopedska i druga pomagala zbog stavljanja većeg broja skupih novih pomagala i pomagala nove generacije na liste pomagala HZZO-a te evidentnog porasta cijena pomagala koja se već nalaze na listama pomagala.</w:t>
      </w:r>
    </w:p>
    <w:p w14:paraId="6CDE1BC9" w14:textId="79A8D875" w:rsidR="00B8494E" w:rsidRDefault="00AC396C">
      <w:pPr>
        <w:spacing w:line="240" w:lineRule="auto"/>
        <w:jc w:val="both"/>
      </w:pPr>
      <w:r>
        <w:rPr>
          <w:rFonts w:ascii="Calibri" w:hAnsi="Calibri" w:cs="Calibri"/>
        </w:rPr>
        <w:t>Tako je za 2024. godinu planirani iznos sredstava za ovu aktivnost u visini od 200.516.000 EUR dok se u projekciji za 2025. očekuju troškovi od 208.111.000 EUR te za 2026. 210.427.000 EUR.</w:t>
      </w:r>
    </w:p>
    <w:p w14:paraId="1FDCD3C6" w14:textId="77777777" w:rsidR="00B8494E" w:rsidRDefault="00AC396C">
      <w:pPr>
        <w:spacing w:line="240" w:lineRule="auto"/>
        <w:jc w:val="both"/>
      </w:pPr>
      <w:r>
        <w:rPr>
          <w:rFonts w:ascii="Calibri" w:hAnsi="Calibri" w:cs="Calibri"/>
        </w:rPr>
        <w:t>Ova aktivnost financijskog plana HZZO-a financira se iz doprinosa i sredstava državnog proračuna.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4"/>
        <w:gridCol w:w="1117"/>
        <w:gridCol w:w="981"/>
        <w:gridCol w:w="981"/>
        <w:gridCol w:w="1052"/>
        <w:gridCol w:w="981"/>
        <w:gridCol w:w="981"/>
        <w:gridCol w:w="981"/>
      </w:tblGrid>
      <w:tr w:rsidR="00B8494E" w14:paraId="3771D698" w14:textId="77777777">
        <w:tc>
          <w:tcPr>
            <w:tcW w:w="950" w:type="pct"/>
            <w:shd w:val="clear" w:color="auto" w:fill="BCDFFB"/>
            <w:vAlign w:val="center"/>
          </w:tcPr>
          <w:p w14:paraId="75B5202E"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40A068F7"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64E7A711"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26012120"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14609C53"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5959CB81"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64E10C45"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28A0AF4D" w14:textId="77777777" w:rsidR="00B8494E" w:rsidRDefault="00AC396C">
            <w:pPr>
              <w:spacing w:after="0" w:line="240" w:lineRule="auto"/>
              <w:jc w:val="center"/>
            </w:pPr>
            <w:r>
              <w:rPr>
                <w:rFonts w:ascii="Calibri" w:hAnsi="Calibri" w:cs="Calibri"/>
                <w:b/>
                <w:sz w:val="18"/>
              </w:rPr>
              <w:t>Ciljana vrijednost za 2026.</w:t>
            </w:r>
          </w:p>
        </w:tc>
      </w:tr>
      <w:tr w:rsidR="00B8494E" w14:paraId="47DA69A0" w14:textId="77777777">
        <w:tc>
          <w:tcPr>
            <w:tcW w:w="950" w:type="pct"/>
            <w:vAlign w:val="center"/>
          </w:tcPr>
          <w:p w14:paraId="254252D9" w14:textId="77777777" w:rsidR="00B8494E" w:rsidRDefault="00AC396C">
            <w:pPr>
              <w:spacing w:after="0" w:line="240" w:lineRule="auto"/>
              <w:jc w:val="center"/>
            </w:pPr>
            <w:r>
              <w:rPr>
                <w:rFonts w:ascii="Calibri" w:hAnsi="Calibri" w:cs="Calibri"/>
                <w:sz w:val="18"/>
              </w:rPr>
              <w:t>Broj ovjerenih potvrda za ortopedske uređaje i pomagala</w:t>
            </w:r>
          </w:p>
        </w:tc>
        <w:tc>
          <w:tcPr>
            <w:tcW w:w="550" w:type="pct"/>
            <w:vAlign w:val="center"/>
          </w:tcPr>
          <w:p w14:paraId="7C710933" w14:textId="77777777" w:rsidR="00B8494E" w:rsidRDefault="00AC396C">
            <w:pPr>
              <w:spacing w:after="0" w:line="240" w:lineRule="auto"/>
              <w:jc w:val="center"/>
            </w:pPr>
            <w:r>
              <w:rPr>
                <w:rFonts w:ascii="Calibri" w:hAnsi="Calibri" w:cs="Calibri"/>
                <w:sz w:val="18"/>
              </w:rPr>
              <w:t>Ostvarivanje prava na ortopedska i druga pomagala koja su utvrđena osnovnom i dodatnom listom ortopedskih i drugih pomagala HZZO-a, pod uvjetima i na način utvrđen općim aktima HZZO-a</w:t>
            </w:r>
          </w:p>
        </w:tc>
        <w:tc>
          <w:tcPr>
            <w:tcW w:w="550" w:type="pct"/>
            <w:vAlign w:val="center"/>
          </w:tcPr>
          <w:p w14:paraId="177AD67A" w14:textId="77777777" w:rsidR="00B8494E" w:rsidRDefault="00AC396C">
            <w:pPr>
              <w:spacing w:after="0" w:line="240" w:lineRule="auto"/>
              <w:jc w:val="center"/>
            </w:pPr>
            <w:r>
              <w:rPr>
                <w:rFonts w:ascii="Calibri" w:hAnsi="Calibri" w:cs="Calibri"/>
                <w:sz w:val="18"/>
              </w:rPr>
              <w:t>Broj</w:t>
            </w:r>
          </w:p>
        </w:tc>
        <w:tc>
          <w:tcPr>
            <w:tcW w:w="550" w:type="pct"/>
            <w:vAlign w:val="center"/>
          </w:tcPr>
          <w:p w14:paraId="5E82BDFE" w14:textId="77777777" w:rsidR="00B8494E" w:rsidRDefault="00AC396C">
            <w:pPr>
              <w:spacing w:after="0" w:line="240" w:lineRule="auto"/>
              <w:jc w:val="right"/>
            </w:pPr>
            <w:r>
              <w:rPr>
                <w:rFonts w:ascii="Calibri" w:hAnsi="Calibri" w:cs="Calibri"/>
                <w:sz w:val="18"/>
              </w:rPr>
              <w:t>1216077,0</w:t>
            </w:r>
          </w:p>
        </w:tc>
        <w:tc>
          <w:tcPr>
            <w:tcW w:w="550" w:type="pct"/>
            <w:vAlign w:val="center"/>
          </w:tcPr>
          <w:p w14:paraId="58BF918A" w14:textId="77777777" w:rsidR="00B8494E" w:rsidRDefault="00AC396C">
            <w:pPr>
              <w:spacing w:after="0" w:line="240" w:lineRule="auto"/>
              <w:jc w:val="center"/>
            </w:pPr>
            <w:r>
              <w:rPr>
                <w:rFonts w:ascii="Calibri" w:hAnsi="Calibri" w:cs="Calibri"/>
                <w:sz w:val="18"/>
              </w:rPr>
              <w:t>CEZIH</w:t>
            </w:r>
          </w:p>
        </w:tc>
        <w:tc>
          <w:tcPr>
            <w:tcW w:w="550" w:type="pct"/>
            <w:vAlign w:val="center"/>
          </w:tcPr>
          <w:p w14:paraId="483F33EC" w14:textId="77777777" w:rsidR="00B8494E" w:rsidRDefault="00AC396C">
            <w:pPr>
              <w:spacing w:after="0" w:line="240" w:lineRule="auto"/>
              <w:jc w:val="right"/>
            </w:pPr>
            <w:r>
              <w:rPr>
                <w:rFonts w:ascii="Calibri" w:hAnsi="Calibri" w:cs="Calibri"/>
                <w:sz w:val="18"/>
              </w:rPr>
              <w:t>1280000,0</w:t>
            </w:r>
          </w:p>
        </w:tc>
        <w:tc>
          <w:tcPr>
            <w:tcW w:w="550" w:type="pct"/>
            <w:vAlign w:val="center"/>
          </w:tcPr>
          <w:p w14:paraId="3BB7C7F1" w14:textId="77777777" w:rsidR="00B8494E" w:rsidRDefault="00AC396C">
            <w:pPr>
              <w:spacing w:after="0" w:line="240" w:lineRule="auto"/>
              <w:jc w:val="right"/>
            </w:pPr>
            <w:r>
              <w:rPr>
                <w:rFonts w:ascii="Calibri" w:hAnsi="Calibri" w:cs="Calibri"/>
                <w:sz w:val="18"/>
              </w:rPr>
              <w:t>1310000,0</w:t>
            </w:r>
          </w:p>
        </w:tc>
        <w:tc>
          <w:tcPr>
            <w:tcW w:w="550" w:type="pct"/>
            <w:vAlign w:val="center"/>
          </w:tcPr>
          <w:p w14:paraId="147E2EE9" w14:textId="77777777" w:rsidR="00B8494E" w:rsidRDefault="00AC396C">
            <w:pPr>
              <w:spacing w:after="0" w:line="240" w:lineRule="auto"/>
              <w:jc w:val="right"/>
            </w:pPr>
            <w:r>
              <w:rPr>
                <w:rFonts w:ascii="Calibri" w:hAnsi="Calibri" w:cs="Calibri"/>
                <w:sz w:val="18"/>
              </w:rPr>
              <w:t>1350000,0</w:t>
            </w:r>
          </w:p>
        </w:tc>
      </w:tr>
      <w:tr w:rsidR="00B8494E" w14:paraId="6B57B90D" w14:textId="77777777">
        <w:tc>
          <w:tcPr>
            <w:tcW w:w="950" w:type="pct"/>
            <w:vAlign w:val="center"/>
          </w:tcPr>
          <w:p w14:paraId="2112F5D2" w14:textId="77777777" w:rsidR="00B8494E" w:rsidRDefault="00AC396C">
            <w:pPr>
              <w:spacing w:after="0" w:line="240" w:lineRule="auto"/>
              <w:jc w:val="center"/>
            </w:pPr>
            <w:r>
              <w:rPr>
                <w:rFonts w:ascii="Calibri" w:hAnsi="Calibri" w:cs="Calibri"/>
                <w:sz w:val="18"/>
              </w:rPr>
              <w:t>Kretanje broja osiguranih osoba koje ostvaruju pravo na ortopedske uređaje i pomagala na teret HZZO-a</w:t>
            </w:r>
          </w:p>
        </w:tc>
        <w:tc>
          <w:tcPr>
            <w:tcW w:w="550" w:type="pct"/>
            <w:vAlign w:val="center"/>
          </w:tcPr>
          <w:p w14:paraId="6F6D32D5" w14:textId="77777777" w:rsidR="00B8494E" w:rsidRDefault="00AC396C">
            <w:pPr>
              <w:spacing w:after="0" w:line="240" w:lineRule="auto"/>
              <w:jc w:val="center"/>
            </w:pPr>
            <w:r>
              <w:rPr>
                <w:rFonts w:ascii="Calibri" w:hAnsi="Calibri" w:cs="Calibri"/>
                <w:sz w:val="18"/>
              </w:rPr>
              <w:t>Osigurana osoba ima pravo na teret sredstava HZZO-a ostvariti pravo na ortopedska i druga pomagala koja su utvrđena osnovnom i dodatnom listom ortopedskih i drugih pomagala HZZO-a, pod uvjetima i na način utvrđen općim aktima HZZO-a</w:t>
            </w:r>
          </w:p>
        </w:tc>
        <w:tc>
          <w:tcPr>
            <w:tcW w:w="550" w:type="pct"/>
            <w:vAlign w:val="center"/>
          </w:tcPr>
          <w:p w14:paraId="4B440266" w14:textId="77777777" w:rsidR="00B8494E" w:rsidRDefault="00AC396C">
            <w:pPr>
              <w:spacing w:after="0" w:line="240" w:lineRule="auto"/>
              <w:jc w:val="center"/>
            </w:pPr>
            <w:r>
              <w:rPr>
                <w:rFonts w:ascii="Calibri" w:hAnsi="Calibri" w:cs="Calibri"/>
                <w:sz w:val="18"/>
              </w:rPr>
              <w:t>Indeks</w:t>
            </w:r>
          </w:p>
        </w:tc>
        <w:tc>
          <w:tcPr>
            <w:tcW w:w="550" w:type="pct"/>
            <w:vAlign w:val="center"/>
          </w:tcPr>
          <w:p w14:paraId="0B1CE7FD" w14:textId="77777777" w:rsidR="00B8494E" w:rsidRDefault="00AC396C">
            <w:pPr>
              <w:spacing w:after="0" w:line="240" w:lineRule="auto"/>
              <w:jc w:val="right"/>
            </w:pPr>
            <w:r>
              <w:rPr>
                <w:rFonts w:ascii="Calibri" w:hAnsi="Calibri" w:cs="Calibri"/>
                <w:sz w:val="18"/>
              </w:rPr>
              <w:t>100,0</w:t>
            </w:r>
          </w:p>
        </w:tc>
        <w:tc>
          <w:tcPr>
            <w:tcW w:w="550" w:type="pct"/>
            <w:vAlign w:val="center"/>
          </w:tcPr>
          <w:p w14:paraId="6EFC7BB8" w14:textId="77777777" w:rsidR="00B8494E" w:rsidRDefault="00AC396C">
            <w:pPr>
              <w:spacing w:after="0" w:line="240" w:lineRule="auto"/>
              <w:jc w:val="center"/>
            </w:pPr>
            <w:r>
              <w:rPr>
                <w:rFonts w:ascii="Calibri" w:hAnsi="Calibri" w:cs="Calibri"/>
                <w:sz w:val="18"/>
              </w:rPr>
              <w:t>HZZO, Sektor poslova informatike</w:t>
            </w:r>
          </w:p>
        </w:tc>
        <w:tc>
          <w:tcPr>
            <w:tcW w:w="550" w:type="pct"/>
            <w:vAlign w:val="center"/>
          </w:tcPr>
          <w:p w14:paraId="6723457E" w14:textId="77777777" w:rsidR="00B8494E" w:rsidRDefault="00AC396C">
            <w:pPr>
              <w:spacing w:after="0" w:line="240" w:lineRule="auto"/>
              <w:jc w:val="right"/>
            </w:pPr>
            <w:r>
              <w:rPr>
                <w:rFonts w:ascii="Calibri" w:hAnsi="Calibri" w:cs="Calibri"/>
                <w:sz w:val="18"/>
              </w:rPr>
              <w:t>102,5</w:t>
            </w:r>
          </w:p>
        </w:tc>
        <w:tc>
          <w:tcPr>
            <w:tcW w:w="550" w:type="pct"/>
            <w:vAlign w:val="center"/>
          </w:tcPr>
          <w:p w14:paraId="4F2DD228" w14:textId="77777777" w:rsidR="00B8494E" w:rsidRDefault="00AC396C">
            <w:pPr>
              <w:spacing w:after="0" w:line="240" w:lineRule="auto"/>
              <w:jc w:val="right"/>
            </w:pPr>
            <w:r>
              <w:rPr>
                <w:rFonts w:ascii="Calibri" w:hAnsi="Calibri" w:cs="Calibri"/>
                <w:sz w:val="18"/>
              </w:rPr>
              <w:t>105,5</w:t>
            </w:r>
          </w:p>
        </w:tc>
        <w:tc>
          <w:tcPr>
            <w:tcW w:w="550" w:type="pct"/>
            <w:vAlign w:val="center"/>
          </w:tcPr>
          <w:p w14:paraId="2BE42B23" w14:textId="77777777" w:rsidR="00B8494E" w:rsidRDefault="00AC396C">
            <w:pPr>
              <w:spacing w:after="0" w:line="240" w:lineRule="auto"/>
              <w:jc w:val="right"/>
            </w:pPr>
            <w:r>
              <w:rPr>
                <w:rFonts w:ascii="Calibri" w:hAnsi="Calibri" w:cs="Calibri"/>
                <w:sz w:val="18"/>
              </w:rPr>
              <w:t>105,5</w:t>
            </w:r>
          </w:p>
        </w:tc>
      </w:tr>
    </w:tbl>
    <w:p w14:paraId="1F6311AC" w14:textId="77777777" w:rsidR="00B8494E" w:rsidRDefault="00B8494E">
      <w:pPr>
        <w:spacing w:after="0" w:line="240" w:lineRule="auto"/>
      </w:pPr>
    </w:p>
    <w:p w14:paraId="36A9C754" w14:textId="77777777" w:rsidR="00B8494E" w:rsidRDefault="00AC396C">
      <w:pPr>
        <w:spacing w:line="240" w:lineRule="auto"/>
      </w:pPr>
      <w:r>
        <w:rPr>
          <w:rFonts w:ascii="Calibri" w:hAnsi="Calibri" w:cs="Calibri"/>
          <w:b/>
        </w:rPr>
        <w:br/>
        <w:t>A600003 BOLNIČKA ZDRAVSTVENA ZAŠTITA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439"/>
        <w:gridCol w:w="1249"/>
        <w:gridCol w:w="1249"/>
        <w:gridCol w:w="1249"/>
        <w:gridCol w:w="1249"/>
        <w:gridCol w:w="1249"/>
        <w:gridCol w:w="1104"/>
      </w:tblGrid>
      <w:tr w:rsidR="00B8494E" w14:paraId="65E61DCC" w14:textId="77777777">
        <w:tc>
          <w:tcPr>
            <w:tcW w:w="980" w:type="pct"/>
            <w:shd w:val="clear" w:color="auto" w:fill="BCDFFB"/>
            <w:vAlign w:val="center"/>
          </w:tcPr>
          <w:p w14:paraId="2A50C52C" w14:textId="77777777" w:rsidR="00B8494E" w:rsidRDefault="00B8494E">
            <w:pPr>
              <w:spacing w:after="0" w:line="240" w:lineRule="auto"/>
              <w:jc w:val="center"/>
            </w:pPr>
          </w:p>
        </w:tc>
        <w:tc>
          <w:tcPr>
            <w:tcW w:w="690" w:type="pct"/>
            <w:shd w:val="clear" w:color="auto" w:fill="BCDFFB"/>
            <w:vAlign w:val="center"/>
          </w:tcPr>
          <w:p w14:paraId="77A8F2C9"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7770600"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1C2E06F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CCD1655"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2DE78F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3BD4985E"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4E224E08" w14:textId="77777777">
        <w:tc>
          <w:tcPr>
            <w:tcW w:w="980" w:type="pct"/>
            <w:vAlign w:val="center"/>
          </w:tcPr>
          <w:p w14:paraId="4811F82C" w14:textId="77777777" w:rsidR="00B8494E" w:rsidRDefault="00AC396C">
            <w:pPr>
              <w:spacing w:after="0" w:line="240" w:lineRule="auto"/>
            </w:pPr>
            <w:r>
              <w:rPr>
                <w:rFonts w:ascii="Calibri" w:hAnsi="Calibri" w:cs="Calibri"/>
                <w:sz w:val="18"/>
              </w:rPr>
              <w:t>A600003</w:t>
            </w:r>
          </w:p>
        </w:tc>
        <w:tc>
          <w:tcPr>
            <w:tcW w:w="690" w:type="pct"/>
            <w:vAlign w:val="bottom"/>
          </w:tcPr>
          <w:p w14:paraId="746A7A63" w14:textId="77777777" w:rsidR="00B8494E" w:rsidRDefault="00AC396C">
            <w:pPr>
              <w:spacing w:after="0" w:line="240" w:lineRule="auto"/>
              <w:jc w:val="right"/>
            </w:pPr>
            <w:r>
              <w:rPr>
                <w:rFonts w:ascii="Calibri" w:hAnsi="Calibri" w:cs="Calibri"/>
                <w:sz w:val="18"/>
              </w:rPr>
              <w:t>1.553.918.701</w:t>
            </w:r>
          </w:p>
        </w:tc>
        <w:tc>
          <w:tcPr>
            <w:tcW w:w="690" w:type="pct"/>
            <w:vAlign w:val="bottom"/>
          </w:tcPr>
          <w:p w14:paraId="33E60FF7" w14:textId="77777777" w:rsidR="00B8494E" w:rsidRDefault="00AC396C">
            <w:pPr>
              <w:spacing w:after="0" w:line="240" w:lineRule="auto"/>
              <w:jc w:val="right"/>
            </w:pPr>
            <w:r>
              <w:rPr>
                <w:rFonts w:ascii="Calibri" w:hAnsi="Calibri" w:cs="Calibri"/>
                <w:sz w:val="18"/>
              </w:rPr>
              <w:t>2.027.465.174</w:t>
            </w:r>
          </w:p>
        </w:tc>
        <w:tc>
          <w:tcPr>
            <w:tcW w:w="690" w:type="pct"/>
            <w:vAlign w:val="bottom"/>
          </w:tcPr>
          <w:p w14:paraId="1BFF5511" w14:textId="77777777" w:rsidR="00B8494E" w:rsidRDefault="00AC396C">
            <w:pPr>
              <w:spacing w:after="0" w:line="240" w:lineRule="auto"/>
              <w:jc w:val="right"/>
            </w:pPr>
            <w:r>
              <w:rPr>
                <w:rFonts w:ascii="Calibri" w:hAnsi="Calibri" w:cs="Calibri"/>
                <w:sz w:val="18"/>
              </w:rPr>
              <w:t>2.197.119.000</w:t>
            </w:r>
          </w:p>
        </w:tc>
        <w:tc>
          <w:tcPr>
            <w:tcW w:w="690" w:type="pct"/>
            <w:vAlign w:val="bottom"/>
          </w:tcPr>
          <w:p w14:paraId="2D6F3AF4" w14:textId="77777777" w:rsidR="00B8494E" w:rsidRDefault="00AC396C">
            <w:pPr>
              <w:spacing w:after="0" w:line="240" w:lineRule="auto"/>
              <w:jc w:val="right"/>
            </w:pPr>
            <w:r>
              <w:rPr>
                <w:rFonts w:ascii="Calibri" w:hAnsi="Calibri" w:cs="Calibri"/>
                <w:sz w:val="18"/>
              </w:rPr>
              <w:t>2.341.146.000</w:t>
            </w:r>
          </w:p>
        </w:tc>
        <w:tc>
          <w:tcPr>
            <w:tcW w:w="690" w:type="pct"/>
            <w:vAlign w:val="bottom"/>
          </w:tcPr>
          <w:p w14:paraId="1F356AF3" w14:textId="77777777" w:rsidR="00B8494E" w:rsidRDefault="00AC396C">
            <w:pPr>
              <w:spacing w:after="0" w:line="240" w:lineRule="auto"/>
              <w:jc w:val="right"/>
            </w:pPr>
            <w:r>
              <w:rPr>
                <w:rFonts w:ascii="Calibri" w:hAnsi="Calibri" w:cs="Calibri"/>
                <w:sz w:val="18"/>
              </w:rPr>
              <w:t>2.504.679.000</w:t>
            </w:r>
          </w:p>
        </w:tc>
        <w:tc>
          <w:tcPr>
            <w:tcW w:w="400" w:type="pct"/>
            <w:vAlign w:val="bottom"/>
          </w:tcPr>
          <w:p w14:paraId="5F54AA9E" w14:textId="77777777" w:rsidR="00B8494E" w:rsidRDefault="00AC396C">
            <w:pPr>
              <w:spacing w:after="0" w:line="240" w:lineRule="auto"/>
              <w:jc w:val="right"/>
            </w:pPr>
            <w:r>
              <w:rPr>
                <w:rFonts w:ascii="Calibri" w:hAnsi="Calibri" w:cs="Calibri"/>
                <w:sz w:val="18"/>
              </w:rPr>
              <w:t>108,4</w:t>
            </w:r>
          </w:p>
        </w:tc>
      </w:tr>
    </w:tbl>
    <w:p w14:paraId="1518728F" w14:textId="77777777" w:rsidR="00B8494E" w:rsidRDefault="00B8494E">
      <w:pPr>
        <w:spacing w:after="0" w:line="240" w:lineRule="auto"/>
      </w:pPr>
    </w:p>
    <w:p w14:paraId="65EF8FC5" w14:textId="77777777" w:rsidR="00B8494E" w:rsidRDefault="00AC396C">
      <w:pPr>
        <w:spacing w:line="240" w:lineRule="auto"/>
        <w:jc w:val="both"/>
      </w:pPr>
      <w:r>
        <w:rPr>
          <w:rFonts w:ascii="Calibri" w:hAnsi="Calibri" w:cs="Calibri"/>
          <w:b/>
        </w:rPr>
        <w:t>Zakonske i druge pravne osnove</w:t>
      </w:r>
    </w:p>
    <w:p w14:paraId="326B5EC5" w14:textId="1D2E7BD8" w:rsidR="00B8494E" w:rsidRDefault="00AC396C">
      <w:pPr>
        <w:spacing w:line="240" w:lineRule="auto"/>
        <w:jc w:val="both"/>
      </w:pPr>
      <w:r>
        <w:rPr>
          <w:rFonts w:ascii="Calibri" w:hAnsi="Calibri" w:cs="Calibri"/>
        </w:rPr>
        <w:t xml:space="preserve">Zakon o obveznom zdravstvenom osiguranju, Zakon o zdravstvenoj zaštiti, Zakon o plaćama u javnim službama, Uredba o nazivima radnih mjesta i koeficijentima složenosti poslova u javnim službama, Temeljni kolektivni ugovor za službenike i namještenike u javnim službama, Mreža javne zdravstvene službe, Zakon o osnovici plaće u javnim službama, Odluka o materijalnim i nematerijalnim pravima, drugim naknadama te visini osnovice za obračun plaće službenika i namještenika u javnim službama, Odluka o osnovama za sklapanje ugovora o provođenju zdravstvene zaštite iz obveznog zdravstvenog osiguranja, Odluka Vlade </w:t>
      </w:r>
      <w:r w:rsidR="00F64341">
        <w:rPr>
          <w:rFonts w:ascii="Calibri" w:hAnsi="Calibri" w:cs="Calibri"/>
        </w:rPr>
        <w:t>Republike Hrvatske</w:t>
      </w:r>
      <w:r>
        <w:rPr>
          <w:rFonts w:ascii="Calibri" w:hAnsi="Calibri" w:cs="Calibri"/>
        </w:rPr>
        <w:t xml:space="preserve"> o posebnoj nagradi radnicima u sustavu zdravstva koji obavljaju poslove vezane za pružanje zdravstvene skrbi pacijentima oboljelima od bolesti Covid-19, Odluka Vlade </w:t>
      </w:r>
      <w:r w:rsidR="00F64341">
        <w:rPr>
          <w:rFonts w:ascii="Calibri" w:hAnsi="Calibri" w:cs="Calibri"/>
        </w:rPr>
        <w:t>Republike Hrvatske</w:t>
      </w:r>
      <w:r>
        <w:rPr>
          <w:rFonts w:ascii="Calibri" w:hAnsi="Calibri" w:cs="Calibri"/>
        </w:rPr>
        <w:t xml:space="preserve"> o isplati privremenog dodatka na plaću državnim službenicima i namještenicima te službenicima i namještenicima u javnim službama, Odluka Upravnog vijeća HZZO-a o utvrđivanju privremenog dodatka ugovornim subjektima Hrvatskog zavoda za zdravstveno osiguranje</w:t>
      </w:r>
      <w:r w:rsidR="00C16F91">
        <w:rPr>
          <w:rFonts w:ascii="Calibri" w:hAnsi="Calibri" w:cs="Calibri"/>
        </w:rPr>
        <w:t>.</w:t>
      </w:r>
    </w:p>
    <w:p w14:paraId="5C1F7C1D" w14:textId="2B8A5334" w:rsidR="00B8494E" w:rsidRDefault="00AC396C">
      <w:pPr>
        <w:spacing w:line="240" w:lineRule="auto"/>
        <w:jc w:val="both"/>
      </w:pPr>
      <w:r>
        <w:rPr>
          <w:rFonts w:ascii="Calibri" w:hAnsi="Calibri" w:cs="Calibri"/>
        </w:rPr>
        <w:t xml:space="preserve">U procesu provođenja zdravstvene zaštite obveznog zdravstvenog osiguranja, vrijednosno najznačajnija stavka u financijskom planu HZZO-a je aktivnost Bolnička zdravstvena zaštita kojom se financira provođenje bolničke zdravstvene zaštite te bolničke specijalističko-konzilijarne i dijagnostičke zdravstvene zaštite. Proporcionalno mogućnostima ostvarenja prihoda HZZO-a i predviđenog povećanja mjesečnih „limita“ bolnicama (očekivano povećanje cijena rada i materijala), ostalih ugovorenih sadržaja, kao i povećanja cijena zdravstvenih usluga, planirani iznos sredstava u 2024. godini predviđen je u ukupnom iznosu od 2.197.119.000 EUR što je 8,37 % više u odnosu na tekući plan 2023. godine. Potrebno je posebno naglasiti da su u okviru ove aktivnosti predviđena sredstva za tzv. bolničke limite u iznosu od 2.038.551.864 EUR što je povećanje od 14,36 % u odnosu na ugovorene u 2023. godini. Međutim, isplata namjenske pomoći bolničkim ustanovama tijekom 2023. godine u ukupnom iznosu od 166 milijuna EUR (koja se ne planiraju u 2024. godini), povećala je ukupna sredstva u 2023. godini te se na ovoj aktivnosti pokazuje prividno manji rast sredstava u odnosu na tekući plan nego što to u stvari jeste. </w:t>
      </w:r>
    </w:p>
    <w:p w14:paraId="3EE9487D" w14:textId="43848596" w:rsidR="00B8494E" w:rsidRDefault="00AC396C">
      <w:pPr>
        <w:spacing w:line="240" w:lineRule="auto"/>
        <w:jc w:val="both"/>
      </w:pPr>
      <w:r>
        <w:rPr>
          <w:rFonts w:ascii="Calibri" w:hAnsi="Calibri" w:cs="Calibri"/>
        </w:rPr>
        <w:t xml:space="preserve">HZZO ima zaključene ugovore sa 63 bolničke zdravstvene ustanove. Prema Mreži javne zdravstvene službe i uputama Ministarstva zdravstva o izmjenama i dopuni Mreže javne zdravstvene službe ugovoreno je 12.772 akutnih postelja, 1.306 postelja za produženo liječenje te 6.419 postelja za liječenje kroničnih bolesti kao i 3.902 postelja/stolica u sklopu dnevne bolnice. U okviru ove aktivnosti prikazana su i sredstva za tzv. „izvan limitne“ stavke kojima se financiraju najsloženiji postupci transplantacijske medicine, eksplantacije, intervencijska kardiologija, neurologija, neuroradiologija i </w:t>
      </w:r>
      <w:r w:rsidR="003E03B3">
        <w:rPr>
          <w:rFonts w:ascii="Calibri" w:hAnsi="Calibri" w:cs="Calibri"/>
        </w:rPr>
        <w:t>gastroenterologija</w:t>
      </w:r>
      <w:r>
        <w:rPr>
          <w:rFonts w:ascii="Calibri" w:hAnsi="Calibri" w:cs="Calibri"/>
        </w:rPr>
        <w:t xml:space="preserve">, trošak posebnih materijala te potpomognuta medicinska oplodnja kao i namjensko financiranje sveobuhvatnog genskog profiliranja i trošak primijenjenih lijekova koji su pokazali učinak u liječenju bolesnika. Isto tako, u okviru ove aktivnosti obuhvaćena su i dodatna sredstva koje HZZO ugovara prema uputi Ministarstva zdravstva veteranskim bolnicama radi osiguravanja dostupnosti zdravstvene zaštite za hrvatske branitelje iz Domovinskog rata i članove njihovih obitelji te preventivne preglede ove populacije, sredstva Klinici za infektivne bolesti za provođenje posebnih postupaka u liječenju bolesnika oboljelih od HIV-a kao i najsloženijih oblika zaraznih bolesti s područja cijele Republike Hrvatske te obvezu osiguranja pripravnosti u slučaju opasnosti od epidemije u Republici Hrvatskoj i susjednim zemljama i Nacionalni respiratorni adultni ECMO centar zadužen za organizaciju stalne pripravnosti, odnosno 24 satne stručne službe koja sudjeluje u transportu pacijenata iz drugih bolnica u Republici Hrvatskoj te dodatna sredstva Klinici za dječje bolesti za provođenje posebnih postupaka kao i najsloženijih dijagnostičkih i terapijskih postupaka u liječenju djece iz cijele Republike Hrvatske te za poboljšanje uvjeta njihovog smještaja i hospitalizacije kao i smještaja roditelja za vrijeme bolničkog liječenja djece na području sjedišta Ustanove i na lokaciji Zavoda za pedijatrijsku onkologiju i hematologiju koji se nalazi u prostorima Klinike za tumore Kliničkog bolničkog centra „Sestre milosrdnice“. </w:t>
      </w:r>
    </w:p>
    <w:p w14:paraId="168EC917" w14:textId="77777777" w:rsidR="00B8494E" w:rsidRDefault="00AC396C">
      <w:pPr>
        <w:spacing w:line="240" w:lineRule="auto"/>
        <w:jc w:val="both"/>
      </w:pPr>
      <w:r>
        <w:rPr>
          <w:rFonts w:ascii="Calibri" w:hAnsi="Calibri" w:cs="Calibri"/>
        </w:rPr>
        <w:t>Projekcijom plana za 2024. godinu, sredstva na ovoj aktivnosti planirana su u iznosu od 2.197.119.000. Projekcija potrebnih sredstava za 2025. godinu, sukladno očekivanim prihodima iznosi 2.341.146.000 EUR, a u 2026. 2.504.679.000 EUR.</w:t>
      </w:r>
    </w:p>
    <w:p w14:paraId="7EC53D7C" w14:textId="77777777" w:rsidR="00B8494E" w:rsidRDefault="00AC396C">
      <w:pPr>
        <w:spacing w:line="240" w:lineRule="auto"/>
        <w:jc w:val="both"/>
      </w:pPr>
      <w:r>
        <w:rPr>
          <w:rFonts w:ascii="Calibri" w:hAnsi="Calibri" w:cs="Calibri"/>
        </w:rPr>
        <w:t>Ova aktivnost financijskog plana HZZO-a financira se iz doprinosa i sredstava državnog proračuna.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52"/>
        <w:gridCol w:w="1410"/>
        <w:gridCol w:w="920"/>
        <w:gridCol w:w="975"/>
        <w:gridCol w:w="906"/>
        <w:gridCol w:w="975"/>
        <w:gridCol w:w="975"/>
        <w:gridCol w:w="975"/>
      </w:tblGrid>
      <w:tr w:rsidR="00B8494E" w14:paraId="30AAE615" w14:textId="77777777">
        <w:tc>
          <w:tcPr>
            <w:tcW w:w="950" w:type="pct"/>
            <w:shd w:val="clear" w:color="auto" w:fill="BCDFFB"/>
            <w:vAlign w:val="center"/>
          </w:tcPr>
          <w:p w14:paraId="6FD4BED9"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4FAA6DF6"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58495C32"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1162BE3D"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1428D5FF"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7DA65513"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711AB801"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2911F32E" w14:textId="77777777" w:rsidR="00B8494E" w:rsidRDefault="00AC396C">
            <w:pPr>
              <w:spacing w:after="0" w:line="240" w:lineRule="auto"/>
              <w:jc w:val="center"/>
            </w:pPr>
            <w:r>
              <w:rPr>
                <w:rFonts w:ascii="Calibri" w:hAnsi="Calibri" w:cs="Calibri"/>
                <w:b/>
                <w:sz w:val="18"/>
              </w:rPr>
              <w:t>Ciljana vrijednost za 2026.</w:t>
            </w:r>
          </w:p>
        </w:tc>
      </w:tr>
      <w:tr w:rsidR="00B8494E" w14:paraId="7AB7EB41" w14:textId="77777777">
        <w:tc>
          <w:tcPr>
            <w:tcW w:w="950" w:type="pct"/>
            <w:vAlign w:val="center"/>
          </w:tcPr>
          <w:p w14:paraId="27497A37" w14:textId="74C4638A" w:rsidR="00B8494E" w:rsidRDefault="00AC396C" w:rsidP="00A31AEC">
            <w:pPr>
              <w:spacing w:after="0" w:line="240" w:lineRule="auto"/>
              <w:jc w:val="center"/>
            </w:pPr>
            <w:r>
              <w:rPr>
                <w:rFonts w:ascii="Calibri" w:hAnsi="Calibri" w:cs="Calibri"/>
                <w:sz w:val="18"/>
              </w:rPr>
              <w:t>Broj dana liječenja (akutne</w:t>
            </w:r>
            <w:r w:rsidR="00A31AEC">
              <w:rPr>
                <w:rFonts w:ascii="Calibri" w:hAnsi="Calibri" w:cs="Calibri"/>
                <w:sz w:val="18"/>
              </w:rPr>
              <w:t xml:space="preserve"> </w:t>
            </w:r>
            <w:r>
              <w:rPr>
                <w:rFonts w:ascii="Calibri" w:hAnsi="Calibri" w:cs="Calibri"/>
                <w:sz w:val="18"/>
              </w:rPr>
              <w:t>+</w:t>
            </w:r>
            <w:r w:rsidR="00A31AEC">
              <w:rPr>
                <w:rFonts w:ascii="Calibri" w:hAnsi="Calibri" w:cs="Calibri"/>
                <w:sz w:val="18"/>
              </w:rPr>
              <w:t xml:space="preserve"> </w:t>
            </w:r>
            <w:r>
              <w:rPr>
                <w:rFonts w:ascii="Calibri" w:hAnsi="Calibri" w:cs="Calibri"/>
                <w:sz w:val="18"/>
              </w:rPr>
              <w:t xml:space="preserve">produženo liječenje, </w:t>
            </w:r>
            <w:r w:rsidR="00A31AEC">
              <w:rPr>
                <w:rFonts w:ascii="Calibri" w:hAnsi="Calibri" w:cs="Calibri"/>
                <w:sz w:val="18"/>
              </w:rPr>
              <w:t>dijagnostičko terapijske skupine + dani bolničkog liječenja</w:t>
            </w:r>
            <w:r>
              <w:rPr>
                <w:rFonts w:ascii="Calibri" w:hAnsi="Calibri" w:cs="Calibri"/>
                <w:sz w:val="18"/>
              </w:rPr>
              <w:t>, bez kroničnih)</w:t>
            </w:r>
          </w:p>
        </w:tc>
        <w:tc>
          <w:tcPr>
            <w:tcW w:w="550" w:type="pct"/>
            <w:vAlign w:val="center"/>
          </w:tcPr>
          <w:p w14:paraId="48E24781" w14:textId="77777777" w:rsidR="00B8494E" w:rsidRDefault="00AC396C">
            <w:pPr>
              <w:spacing w:after="0" w:line="240" w:lineRule="auto"/>
              <w:jc w:val="center"/>
            </w:pPr>
            <w:r>
              <w:rPr>
                <w:rFonts w:ascii="Calibri" w:hAnsi="Calibri" w:cs="Calibri"/>
                <w:sz w:val="18"/>
              </w:rPr>
              <w:t>Ukupan broj dana liječenja pacijenata na posteljama za akutno i produženo liječenje, čime se dolazi do stope popunjenosti postelja. Želi se racionalizirati popunjenost kapacitete radi dostupnosti i sveobuhvatnosti zdravstvene zaštite.</w:t>
            </w:r>
          </w:p>
        </w:tc>
        <w:tc>
          <w:tcPr>
            <w:tcW w:w="550" w:type="pct"/>
            <w:vAlign w:val="center"/>
          </w:tcPr>
          <w:p w14:paraId="2BDDEA32" w14:textId="77777777" w:rsidR="00B8494E" w:rsidRDefault="00AC396C">
            <w:pPr>
              <w:spacing w:after="0" w:line="240" w:lineRule="auto"/>
              <w:jc w:val="center"/>
            </w:pPr>
            <w:r>
              <w:rPr>
                <w:rFonts w:ascii="Calibri" w:hAnsi="Calibri" w:cs="Calibri"/>
                <w:sz w:val="18"/>
              </w:rPr>
              <w:t>broj dana</w:t>
            </w:r>
          </w:p>
        </w:tc>
        <w:tc>
          <w:tcPr>
            <w:tcW w:w="550" w:type="pct"/>
            <w:vAlign w:val="center"/>
          </w:tcPr>
          <w:p w14:paraId="7B6E3AD4" w14:textId="77777777" w:rsidR="00B8494E" w:rsidRDefault="00AC396C">
            <w:pPr>
              <w:spacing w:after="0" w:line="240" w:lineRule="auto"/>
              <w:jc w:val="right"/>
            </w:pPr>
            <w:r>
              <w:rPr>
                <w:rFonts w:ascii="Calibri" w:hAnsi="Calibri" w:cs="Calibri"/>
                <w:sz w:val="18"/>
              </w:rPr>
              <w:t>2962401,0</w:t>
            </w:r>
          </w:p>
        </w:tc>
        <w:tc>
          <w:tcPr>
            <w:tcW w:w="550" w:type="pct"/>
            <w:vAlign w:val="center"/>
          </w:tcPr>
          <w:p w14:paraId="4ED3DFD6" w14:textId="77777777" w:rsidR="00B8494E" w:rsidRDefault="00AC396C">
            <w:pPr>
              <w:spacing w:after="0" w:line="240" w:lineRule="auto"/>
              <w:jc w:val="center"/>
            </w:pPr>
            <w:r>
              <w:rPr>
                <w:rFonts w:ascii="Calibri" w:hAnsi="Calibri" w:cs="Calibri"/>
                <w:sz w:val="18"/>
              </w:rPr>
              <w:t>CEZIH</w:t>
            </w:r>
          </w:p>
        </w:tc>
        <w:tc>
          <w:tcPr>
            <w:tcW w:w="550" w:type="pct"/>
            <w:vAlign w:val="center"/>
          </w:tcPr>
          <w:p w14:paraId="313EE24B" w14:textId="77777777" w:rsidR="00B8494E" w:rsidRDefault="00AC396C">
            <w:pPr>
              <w:spacing w:after="0" w:line="240" w:lineRule="auto"/>
              <w:jc w:val="right"/>
            </w:pPr>
            <w:r>
              <w:rPr>
                <w:rFonts w:ascii="Calibri" w:hAnsi="Calibri" w:cs="Calibri"/>
                <w:sz w:val="18"/>
              </w:rPr>
              <w:t>2814281,0</w:t>
            </w:r>
          </w:p>
        </w:tc>
        <w:tc>
          <w:tcPr>
            <w:tcW w:w="550" w:type="pct"/>
            <w:vAlign w:val="center"/>
          </w:tcPr>
          <w:p w14:paraId="547C3102" w14:textId="77777777" w:rsidR="00B8494E" w:rsidRDefault="00AC396C">
            <w:pPr>
              <w:spacing w:after="0" w:line="240" w:lineRule="auto"/>
              <w:jc w:val="right"/>
            </w:pPr>
            <w:r>
              <w:rPr>
                <w:rFonts w:ascii="Calibri" w:hAnsi="Calibri" w:cs="Calibri"/>
                <w:sz w:val="18"/>
              </w:rPr>
              <w:t>2673567,0</w:t>
            </w:r>
          </w:p>
        </w:tc>
        <w:tc>
          <w:tcPr>
            <w:tcW w:w="550" w:type="pct"/>
            <w:vAlign w:val="center"/>
          </w:tcPr>
          <w:p w14:paraId="3B710ACB" w14:textId="77777777" w:rsidR="00B8494E" w:rsidRDefault="00AC396C">
            <w:pPr>
              <w:spacing w:after="0" w:line="240" w:lineRule="auto"/>
              <w:jc w:val="right"/>
            </w:pPr>
            <w:r>
              <w:rPr>
                <w:rFonts w:ascii="Calibri" w:hAnsi="Calibri" w:cs="Calibri"/>
                <w:sz w:val="18"/>
              </w:rPr>
              <w:t>2539889,0</w:t>
            </w:r>
          </w:p>
        </w:tc>
      </w:tr>
      <w:tr w:rsidR="00B8494E" w14:paraId="05D5B808" w14:textId="77777777">
        <w:tc>
          <w:tcPr>
            <w:tcW w:w="950" w:type="pct"/>
            <w:vAlign w:val="center"/>
          </w:tcPr>
          <w:p w14:paraId="7CC910D3" w14:textId="77777777" w:rsidR="00B8494E" w:rsidRDefault="00AC396C">
            <w:pPr>
              <w:spacing w:after="0" w:line="240" w:lineRule="auto"/>
              <w:jc w:val="center"/>
            </w:pPr>
            <w:r>
              <w:rPr>
                <w:rFonts w:ascii="Calibri" w:hAnsi="Calibri" w:cs="Calibri"/>
                <w:sz w:val="18"/>
              </w:rPr>
              <w:t>Prosječna duljina boravka u bolnici</w:t>
            </w:r>
          </w:p>
        </w:tc>
        <w:tc>
          <w:tcPr>
            <w:tcW w:w="550" w:type="pct"/>
            <w:vAlign w:val="center"/>
          </w:tcPr>
          <w:p w14:paraId="4897645D" w14:textId="77777777" w:rsidR="00B8494E" w:rsidRDefault="00AC396C">
            <w:pPr>
              <w:spacing w:after="0" w:line="240" w:lineRule="auto"/>
              <w:jc w:val="center"/>
            </w:pPr>
            <w:r>
              <w:rPr>
                <w:rFonts w:ascii="Calibri" w:hAnsi="Calibri" w:cs="Calibri"/>
                <w:sz w:val="18"/>
              </w:rPr>
              <w:t>Prosječnom duljinom boravka se mjeri koliko iznosi liječenje u broju dana na pojedinoj postelji po pojedinom slučaju. Želi se smanjiti nepotrebno zadržavanje pacijenata na bolničkom liječenju, jer se samim time povećava trošak bolničkog liječenja.</w:t>
            </w:r>
          </w:p>
        </w:tc>
        <w:tc>
          <w:tcPr>
            <w:tcW w:w="550" w:type="pct"/>
            <w:vAlign w:val="center"/>
          </w:tcPr>
          <w:p w14:paraId="72F22B68" w14:textId="77777777" w:rsidR="00B8494E" w:rsidRDefault="00AC396C">
            <w:pPr>
              <w:spacing w:after="0" w:line="240" w:lineRule="auto"/>
              <w:jc w:val="center"/>
            </w:pPr>
            <w:r>
              <w:rPr>
                <w:rFonts w:ascii="Calibri" w:hAnsi="Calibri" w:cs="Calibri"/>
                <w:sz w:val="18"/>
              </w:rPr>
              <w:t>broj dana</w:t>
            </w:r>
          </w:p>
        </w:tc>
        <w:tc>
          <w:tcPr>
            <w:tcW w:w="550" w:type="pct"/>
            <w:vAlign w:val="center"/>
          </w:tcPr>
          <w:p w14:paraId="4F783D00" w14:textId="77777777" w:rsidR="00B8494E" w:rsidRDefault="00AC396C">
            <w:pPr>
              <w:spacing w:after="0" w:line="240" w:lineRule="auto"/>
              <w:jc w:val="right"/>
            </w:pPr>
            <w:r>
              <w:rPr>
                <w:rFonts w:ascii="Calibri" w:hAnsi="Calibri" w:cs="Calibri"/>
                <w:sz w:val="18"/>
              </w:rPr>
              <w:t>6,3</w:t>
            </w:r>
          </w:p>
        </w:tc>
        <w:tc>
          <w:tcPr>
            <w:tcW w:w="550" w:type="pct"/>
            <w:vAlign w:val="center"/>
          </w:tcPr>
          <w:p w14:paraId="52C90B88" w14:textId="77777777" w:rsidR="00B8494E" w:rsidRDefault="00AC396C">
            <w:pPr>
              <w:spacing w:after="0" w:line="240" w:lineRule="auto"/>
              <w:jc w:val="center"/>
            </w:pPr>
            <w:r>
              <w:rPr>
                <w:rFonts w:ascii="Calibri" w:hAnsi="Calibri" w:cs="Calibri"/>
                <w:sz w:val="18"/>
              </w:rPr>
              <w:t>CEZIH</w:t>
            </w:r>
          </w:p>
        </w:tc>
        <w:tc>
          <w:tcPr>
            <w:tcW w:w="550" w:type="pct"/>
            <w:vAlign w:val="center"/>
          </w:tcPr>
          <w:p w14:paraId="05CC34C8" w14:textId="77777777" w:rsidR="00B8494E" w:rsidRDefault="00AC396C">
            <w:pPr>
              <w:spacing w:after="0" w:line="240" w:lineRule="auto"/>
              <w:jc w:val="right"/>
            </w:pPr>
            <w:r>
              <w:rPr>
                <w:rFonts w:ascii="Calibri" w:hAnsi="Calibri" w:cs="Calibri"/>
                <w:sz w:val="18"/>
              </w:rPr>
              <w:t>6,1</w:t>
            </w:r>
          </w:p>
        </w:tc>
        <w:tc>
          <w:tcPr>
            <w:tcW w:w="550" w:type="pct"/>
            <w:vAlign w:val="center"/>
          </w:tcPr>
          <w:p w14:paraId="06117E01" w14:textId="77777777" w:rsidR="00B8494E" w:rsidRDefault="00AC396C">
            <w:pPr>
              <w:spacing w:after="0" w:line="240" w:lineRule="auto"/>
              <w:jc w:val="right"/>
            </w:pPr>
            <w:r>
              <w:rPr>
                <w:rFonts w:ascii="Calibri" w:hAnsi="Calibri" w:cs="Calibri"/>
                <w:sz w:val="18"/>
              </w:rPr>
              <w:t>5,9</w:t>
            </w:r>
          </w:p>
        </w:tc>
        <w:tc>
          <w:tcPr>
            <w:tcW w:w="550" w:type="pct"/>
            <w:vAlign w:val="center"/>
          </w:tcPr>
          <w:p w14:paraId="681B9951" w14:textId="77777777" w:rsidR="00B8494E" w:rsidRDefault="00AC396C">
            <w:pPr>
              <w:spacing w:after="0" w:line="240" w:lineRule="auto"/>
              <w:jc w:val="right"/>
            </w:pPr>
            <w:r>
              <w:rPr>
                <w:rFonts w:ascii="Calibri" w:hAnsi="Calibri" w:cs="Calibri"/>
                <w:sz w:val="18"/>
              </w:rPr>
              <w:t>5,8</w:t>
            </w:r>
          </w:p>
        </w:tc>
      </w:tr>
      <w:tr w:rsidR="00B8494E" w14:paraId="09FA6FA5" w14:textId="77777777">
        <w:tc>
          <w:tcPr>
            <w:tcW w:w="950" w:type="pct"/>
            <w:vAlign w:val="center"/>
          </w:tcPr>
          <w:p w14:paraId="7301CB31" w14:textId="77777777" w:rsidR="00B8494E" w:rsidRDefault="00AC396C">
            <w:pPr>
              <w:spacing w:after="0" w:line="240" w:lineRule="auto"/>
              <w:jc w:val="center"/>
            </w:pPr>
            <w:r>
              <w:rPr>
                <w:rFonts w:ascii="Calibri" w:hAnsi="Calibri" w:cs="Calibri"/>
                <w:sz w:val="18"/>
              </w:rPr>
              <w:t>Broj slučajeva dnevne bolnice</w:t>
            </w:r>
          </w:p>
        </w:tc>
        <w:tc>
          <w:tcPr>
            <w:tcW w:w="550" w:type="pct"/>
            <w:vAlign w:val="center"/>
          </w:tcPr>
          <w:p w14:paraId="26DD1129" w14:textId="77777777" w:rsidR="00B8494E" w:rsidRDefault="00AC396C">
            <w:pPr>
              <w:spacing w:after="0" w:line="240" w:lineRule="auto"/>
              <w:jc w:val="center"/>
            </w:pPr>
            <w:r>
              <w:rPr>
                <w:rFonts w:ascii="Calibri" w:hAnsi="Calibri" w:cs="Calibri"/>
                <w:sz w:val="18"/>
              </w:rPr>
              <w:t>Prateći najnovije preporuke  i način liječenja u bolnicama, želi se smanjiti pritisak na akutne postelje i opterećivanje bolničkog sustava za operacijske zahvate koji ne zahtijevaju zadržavanje pacijenata duže od 24 h.</w:t>
            </w:r>
          </w:p>
        </w:tc>
        <w:tc>
          <w:tcPr>
            <w:tcW w:w="550" w:type="pct"/>
            <w:vAlign w:val="center"/>
          </w:tcPr>
          <w:p w14:paraId="09E81D33" w14:textId="77777777" w:rsidR="00B8494E" w:rsidRDefault="00AC396C">
            <w:pPr>
              <w:spacing w:after="0" w:line="240" w:lineRule="auto"/>
              <w:jc w:val="center"/>
            </w:pPr>
            <w:r>
              <w:rPr>
                <w:rFonts w:ascii="Calibri" w:hAnsi="Calibri" w:cs="Calibri"/>
                <w:sz w:val="18"/>
              </w:rPr>
              <w:t>broj slučajeva</w:t>
            </w:r>
          </w:p>
        </w:tc>
        <w:tc>
          <w:tcPr>
            <w:tcW w:w="550" w:type="pct"/>
            <w:vAlign w:val="center"/>
          </w:tcPr>
          <w:p w14:paraId="28B4F60F" w14:textId="77777777" w:rsidR="00B8494E" w:rsidRDefault="00AC396C">
            <w:pPr>
              <w:spacing w:after="0" w:line="240" w:lineRule="auto"/>
              <w:jc w:val="right"/>
            </w:pPr>
            <w:r>
              <w:rPr>
                <w:rFonts w:ascii="Calibri" w:hAnsi="Calibri" w:cs="Calibri"/>
                <w:sz w:val="18"/>
              </w:rPr>
              <w:t>717262,0</w:t>
            </w:r>
          </w:p>
        </w:tc>
        <w:tc>
          <w:tcPr>
            <w:tcW w:w="550" w:type="pct"/>
            <w:vAlign w:val="center"/>
          </w:tcPr>
          <w:p w14:paraId="415070B2" w14:textId="77777777" w:rsidR="00B8494E" w:rsidRDefault="00AC396C">
            <w:pPr>
              <w:spacing w:after="0" w:line="240" w:lineRule="auto"/>
              <w:jc w:val="center"/>
            </w:pPr>
            <w:r>
              <w:rPr>
                <w:rFonts w:ascii="Calibri" w:hAnsi="Calibri" w:cs="Calibri"/>
                <w:sz w:val="18"/>
              </w:rPr>
              <w:t>CEZIH</w:t>
            </w:r>
          </w:p>
        </w:tc>
        <w:tc>
          <w:tcPr>
            <w:tcW w:w="550" w:type="pct"/>
            <w:vAlign w:val="center"/>
          </w:tcPr>
          <w:p w14:paraId="46002EEF" w14:textId="77777777" w:rsidR="00B8494E" w:rsidRDefault="00AC396C">
            <w:pPr>
              <w:spacing w:after="0" w:line="240" w:lineRule="auto"/>
              <w:jc w:val="right"/>
            </w:pPr>
            <w:r>
              <w:rPr>
                <w:rFonts w:ascii="Calibri" w:hAnsi="Calibri" w:cs="Calibri"/>
                <w:sz w:val="18"/>
              </w:rPr>
              <w:t>788989,0</w:t>
            </w:r>
          </w:p>
        </w:tc>
        <w:tc>
          <w:tcPr>
            <w:tcW w:w="550" w:type="pct"/>
            <w:vAlign w:val="center"/>
          </w:tcPr>
          <w:p w14:paraId="1015719A" w14:textId="77777777" w:rsidR="00B8494E" w:rsidRDefault="00AC396C">
            <w:pPr>
              <w:spacing w:after="0" w:line="240" w:lineRule="auto"/>
              <w:jc w:val="right"/>
            </w:pPr>
            <w:r>
              <w:rPr>
                <w:rFonts w:ascii="Calibri" w:hAnsi="Calibri" w:cs="Calibri"/>
                <w:sz w:val="18"/>
              </w:rPr>
              <w:t>867887,0</w:t>
            </w:r>
          </w:p>
        </w:tc>
        <w:tc>
          <w:tcPr>
            <w:tcW w:w="550" w:type="pct"/>
            <w:vAlign w:val="center"/>
          </w:tcPr>
          <w:p w14:paraId="21B3CE34" w14:textId="77777777" w:rsidR="00B8494E" w:rsidRDefault="00AC396C">
            <w:pPr>
              <w:spacing w:after="0" w:line="240" w:lineRule="auto"/>
              <w:jc w:val="right"/>
            </w:pPr>
            <w:r>
              <w:rPr>
                <w:rFonts w:ascii="Calibri" w:hAnsi="Calibri" w:cs="Calibri"/>
                <w:sz w:val="18"/>
              </w:rPr>
              <w:t>954676,0</w:t>
            </w:r>
          </w:p>
        </w:tc>
      </w:tr>
    </w:tbl>
    <w:p w14:paraId="6799BCBE" w14:textId="77777777" w:rsidR="00B8494E" w:rsidRDefault="00B8494E">
      <w:pPr>
        <w:spacing w:after="0" w:line="240" w:lineRule="auto"/>
      </w:pPr>
    </w:p>
    <w:p w14:paraId="0FEAC0E2" w14:textId="77777777" w:rsidR="00B8494E" w:rsidRDefault="00AC396C">
      <w:pPr>
        <w:spacing w:line="240" w:lineRule="auto"/>
      </w:pPr>
      <w:r>
        <w:rPr>
          <w:rFonts w:ascii="Calibri" w:hAnsi="Calibri" w:cs="Calibri"/>
          <w:b/>
        </w:rPr>
        <w:br/>
        <w:t xml:space="preserve">A600004 SPECIJALISTIČKO - KONZILIJARNA ZDRAVSTVENA ZAŠTITA </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26795C5E" w14:textId="77777777">
        <w:tc>
          <w:tcPr>
            <w:tcW w:w="980" w:type="pct"/>
            <w:shd w:val="clear" w:color="auto" w:fill="BCDFFB"/>
            <w:vAlign w:val="center"/>
          </w:tcPr>
          <w:p w14:paraId="3BF65B3E" w14:textId="77777777" w:rsidR="00B8494E" w:rsidRDefault="00B8494E">
            <w:pPr>
              <w:spacing w:after="0" w:line="240" w:lineRule="auto"/>
              <w:jc w:val="center"/>
            </w:pPr>
          </w:p>
        </w:tc>
        <w:tc>
          <w:tcPr>
            <w:tcW w:w="690" w:type="pct"/>
            <w:shd w:val="clear" w:color="auto" w:fill="BCDFFB"/>
            <w:vAlign w:val="center"/>
          </w:tcPr>
          <w:p w14:paraId="75173BC0"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75C39FA"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828DDC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62D1BAD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22FAB5B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071AB408"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083EAB8A" w14:textId="77777777">
        <w:tc>
          <w:tcPr>
            <w:tcW w:w="980" w:type="pct"/>
            <w:vAlign w:val="center"/>
          </w:tcPr>
          <w:p w14:paraId="18D9443D" w14:textId="77777777" w:rsidR="00B8494E" w:rsidRDefault="00AC396C">
            <w:pPr>
              <w:spacing w:after="0" w:line="240" w:lineRule="auto"/>
            </w:pPr>
            <w:r>
              <w:rPr>
                <w:rFonts w:ascii="Calibri" w:hAnsi="Calibri" w:cs="Calibri"/>
                <w:sz w:val="18"/>
              </w:rPr>
              <w:t>A600004</w:t>
            </w:r>
          </w:p>
        </w:tc>
        <w:tc>
          <w:tcPr>
            <w:tcW w:w="690" w:type="pct"/>
            <w:vAlign w:val="bottom"/>
          </w:tcPr>
          <w:p w14:paraId="621B9394" w14:textId="77777777" w:rsidR="00B8494E" w:rsidRDefault="00AC396C">
            <w:pPr>
              <w:spacing w:after="0" w:line="240" w:lineRule="auto"/>
              <w:jc w:val="right"/>
            </w:pPr>
            <w:r>
              <w:rPr>
                <w:rFonts w:ascii="Calibri" w:hAnsi="Calibri" w:cs="Calibri"/>
                <w:sz w:val="18"/>
              </w:rPr>
              <w:t>190.805.067</w:t>
            </w:r>
          </w:p>
        </w:tc>
        <w:tc>
          <w:tcPr>
            <w:tcW w:w="690" w:type="pct"/>
            <w:vAlign w:val="bottom"/>
          </w:tcPr>
          <w:p w14:paraId="56F9702D" w14:textId="77777777" w:rsidR="00B8494E" w:rsidRDefault="00AC396C">
            <w:pPr>
              <w:spacing w:after="0" w:line="240" w:lineRule="auto"/>
              <w:jc w:val="right"/>
            </w:pPr>
            <w:r>
              <w:rPr>
                <w:rFonts w:ascii="Calibri" w:hAnsi="Calibri" w:cs="Calibri"/>
                <w:sz w:val="18"/>
              </w:rPr>
              <w:t>197.275.000</w:t>
            </w:r>
          </w:p>
        </w:tc>
        <w:tc>
          <w:tcPr>
            <w:tcW w:w="690" w:type="pct"/>
            <w:vAlign w:val="bottom"/>
          </w:tcPr>
          <w:p w14:paraId="3A515F44" w14:textId="77777777" w:rsidR="00B8494E" w:rsidRDefault="00AC396C">
            <w:pPr>
              <w:spacing w:after="0" w:line="240" w:lineRule="auto"/>
              <w:jc w:val="right"/>
            </w:pPr>
            <w:r>
              <w:rPr>
                <w:rFonts w:ascii="Calibri" w:hAnsi="Calibri" w:cs="Calibri"/>
                <w:sz w:val="18"/>
              </w:rPr>
              <w:t>231.806.000</w:t>
            </w:r>
          </w:p>
        </w:tc>
        <w:tc>
          <w:tcPr>
            <w:tcW w:w="690" w:type="pct"/>
            <w:vAlign w:val="bottom"/>
          </w:tcPr>
          <w:p w14:paraId="5EC08347" w14:textId="77777777" w:rsidR="00B8494E" w:rsidRDefault="00AC396C">
            <w:pPr>
              <w:spacing w:after="0" w:line="240" w:lineRule="auto"/>
              <w:jc w:val="right"/>
            </w:pPr>
            <w:r>
              <w:rPr>
                <w:rFonts w:ascii="Calibri" w:hAnsi="Calibri" w:cs="Calibri"/>
                <w:sz w:val="18"/>
              </w:rPr>
              <w:t>247.199.000</w:t>
            </w:r>
          </w:p>
        </w:tc>
        <w:tc>
          <w:tcPr>
            <w:tcW w:w="690" w:type="pct"/>
            <w:vAlign w:val="bottom"/>
          </w:tcPr>
          <w:p w14:paraId="1A7910E3" w14:textId="77777777" w:rsidR="00B8494E" w:rsidRDefault="00AC396C">
            <w:pPr>
              <w:spacing w:after="0" w:line="240" w:lineRule="auto"/>
              <w:jc w:val="right"/>
            </w:pPr>
            <w:r>
              <w:rPr>
                <w:rFonts w:ascii="Calibri" w:hAnsi="Calibri" w:cs="Calibri"/>
                <w:sz w:val="18"/>
              </w:rPr>
              <w:t>264.447.000</w:t>
            </w:r>
          </w:p>
        </w:tc>
        <w:tc>
          <w:tcPr>
            <w:tcW w:w="400" w:type="pct"/>
            <w:vAlign w:val="bottom"/>
          </w:tcPr>
          <w:p w14:paraId="3189A2FE" w14:textId="77777777" w:rsidR="00B8494E" w:rsidRDefault="00AC396C">
            <w:pPr>
              <w:spacing w:after="0" w:line="240" w:lineRule="auto"/>
              <w:jc w:val="right"/>
            </w:pPr>
            <w:r>
              <w:rPr>
                <w:rFonts w:ascii="Calibri" w:hAnsi="Calibri" w:cs="Calibri"/>
                <w:sz w:val="18"/>
              </w:rPr>
              <w:t>117,5</w:t>
            </w:r>
          </w:p>
        </w:tc>
      </w:tr>
    </w:tbl>
    <w:p w14:paraId="674788A0" w14:textId="77777777" w:rsidR="00B8494E" w:rsidRDefault="00B8494E">
      <w:pPr>
        <w:spacing w:after="0" w:line="240" w:lineRule="auto"/>
      </w:pPr>
    </w:p>
    <w:p w14:paraId="3E514482" w14:textId="77777777" w:rsidR="00B8494E" w:rsidRDefault="00AC396C">
      <w:pPr>
        <w:spacing w:line="240" w:lineRule="auto"/>
        <w:jc w:val="both"/>
      </w:pPr>
      <w:r>
        <w:rPr>
          <w:rFonts w:ascii="Calibri" w:hAnsi="Calibri" w:cs="Calibri"/>
          <w:b/>
        </w:rPr>
        <w:t>Zakonske i druge pravne osnove</w:t>
      </w:r>
    </w:p>
    <w:p w14:paraId="4EBDF5A9" w14:textId="3EF0941F" w:rsidR="00B8494E" w:rsidRDefault="00AC396C">
      <w:pPr>
        <w:spacing w:line="240" w:lineRule="auto"/>
        <w:jc w:val="both"/>
      </w:pPr>
      <w:r>
        <w:rPr>
          <w:rFonts w:ascii="Calibri" w:hAnsi="Calibri" w:cs="Calibri"/>
        </w:rPr>
        <w:t xml:space="preserve">Zakon o obveznom zdravstvenom osiguranju, Zakon o zdravstvenoj zaštiti, Zakon o plaćama u javnim službama, Uredba o nazivima radnih mjesta i koeficijentima složenosti poslova u javnim službama, Temeljni kolektivni ugovor za službenike i namještenike u javnim službama, Mreža javne zdravstvene službe, Zakon o osnovici plaće u javnim službama, Odluka o materijalnim i nematerijalnim pravima, drugim naknadama te visini osnovice za obračun plaće službenika i namještenika u javnim službama, Odluka o osnovama za sklapanje ugovora o provođenju zdravstvene zaštite iz obveznog zdravstvenog osiguranja, Odluka Vlade </w:t>
      </w:r>
      <w:r w:rsidR="00444B4D">
        <w:rPr>
          <w:rFonts w:ascii="Calibri" w:hAnsi="Calibri" w:cs="Calibri"/>
        </w:rPr>
        <w:t>Republike Hrvatske</w:t>
      </w:r>
      <w:r>
        <w:rPr>
          <w:rFonts w:ascii="Calibri" w:hAnsi="Calibri" w:cs="Calibri"/>
        </w:rPr>
        <w:t xml:space="preserve"> o posebnoj nagradi radnicima u sustavu zdravstva koji obavljaju poslove vezane za pružanje zdravstvene skrbi pacijentima oboljelima od bolesti Covid-19, Odluka Vlade R</w:t>
      </w:r>
      <w:r w:rsidR="00444B4D">
        <w:rPr>
          <w:rFonts w:ascii="Calibri" w:hAnsi="Calibri" w:cs="Calibri"/>
        </w:rPr>
        <w:t>epublike Hrvatske</w:t>
      </w:r>
      <w:r>
        <w:rPr>
          <w:rFonts w:ascii="Calibri" w:hAnsi="Calibri" w:cs="Calibri"/>
        </w:rPr>
        <w:t xml:space="preserve"> o isplati privremenog dodatka na plaću državnim službenicima i namještenicima te službenicima i namještenicima u javnim službama, Odluka Upravnog vijeća HZZO-a o utvrđivanju privremenog dodatka ugovornim subjektima Hrvatskog zavoda za zdravstveno osiguranje</w:t>
      </w:r>
      <w:r w:rsidR="0078230E">
        <w:rPr>
          <w:rFonts w:ascii="Calibri" w:hAnsi="Calibri" w:cs="Calibri"/>
        </w:rPr>
        <w:t>.</w:t>
      </w:r>
    </w:p>
    <w:p w14:paraId="68862457" w14:textId="77777777" w:rsidR="00B8494E" w:rsidRDefault="00AC396C">
      <w:pPr>
        <w:spacing w:line="240" w:lineRule="auto"/>
        <w:jc w:val="both"/>
      </w:pPr>
      <w:r>
        <w:rPr>
          <w:rFonts w:ascii="Calibri" w:hAnsi="Calibri" w:cs="Calibri"/>
        </w:rPr>
        <w:t>Aktivnost Specijalističko-konzilijarna zdravstvena zaštita u 2024. godini planirana je u visini od 231.806.000 EUR, odnosno 17,50 % više nego u 2023. godini. Naime, od mjeseca travnja 2023. godine, sukladno potpisanom Kolektivnom ugovoru za državne i javne službenike, povećana je osnovica za plaće 2%, dok su od 1. lipnja 2023. godine povećani koeficijenti za obračun plaće zdravstvenih radnika osnovom izmjene Uredbe o nazivima radnih mjesta i koeficijentima složenosti poslova. Zbog toga će do kraja tekuće godine doći do povećanja ovih sredstava, a time i nastavak rasta u narednom razdoblju sukladno procijenjenim makroekonomskim pokazateljima utvrđenim u Odluci i Uputama za izradu Prijedloga financijskog plana.</w:t>
      </w:r>
    </w:p>
    <w:p w14:paraId="45C68C6A" w14:textId="09CD0749" w:rsidR="00B8494E" w:rsidRDefault="00AC396C">
      <w:pPr>
        <w:spacing w:line="240" w:lineRule="auto"/>
        <w:jc w:val="both"/>
      </w:pPr>
      <w:r>
        <w:rPr>
          <w:rFonts w:ascii="Calibri" w:hAnsi="Calibri" w:cs="Calibri"/>
        </w:rPr>
        <w:t xml:space="preserve">Pored spomenutih troškova, na ovoj aktivnosti obuhvaćeno je i provođenje specijalističko-konzilijarne zdravstvene zaštite u izvanbolničkim ordinacijama, poliklinikama i domovima zdravlja prema djelatnostima utvrđenim Mrežom.  Nadalje, u 2024. godini očekuje se donošenje nove Mreže od strane Ministarstva zdravstva što će svakako utjecati na ugovoreni broj timova u </w:t>
      </w:r>
      <w:r w:rsidR="005F168B">
        <w:rPr>
          <w:rFonts w:ascii="Calibri" w:hAnsi="Calibri" w:cs="Calibri"/>
        </w:rPr>
        <w:t>Specijalističko-konzilijarnoj zdravstvenoj zaštiti</w:t>
      </w:r>
      <w:r>
        <w:rPr>
          <w:rFonts w:ascii="Calibri" w:hAnsi="Calibri" w:cs="Calibri"/>
        </w:rPr>
        <w:t xml:space="preserve">. U skladu s uputom Ministarstva zdravstva, obuhvaćena su i sredstva za određene postupke u cilju smanjenja nacionalne liste čekanja što iziskuje povećanje potrebnih sredstava. Aktivnost specijalističko-konzilijarne zdravstvene zaštite obuhvaća posebne programe vezane za zdravstvenu zaštitu djece i mladeži te programe vezane za unaprjeđenje zdravstvene zaštite.  Potrebno je napomenuti da je zbog prestanka pandemije bolesti COVID-19 značajno smanjen broj slučajeva koje smo koristili kao mjernu jedinicu za pokazatelje rezultata zbog čega smo za polaznu vrijednost stavili procjenu broja slučajeva specijalističko konzilijarne zdravstvene zaštite  do kraja 2023. godine. </w:t>
      </w:r>
    </w:p>
    <w:p w14:paraId="6D05A814" w14:textId="77777777" w:rsidR="00B8494E" w:rsidRDefault="00AC396C">
      <w:pPr>
        <w:spacing w:line="240" w:lineRule="auto"/>
        <w:jc w:val="both"/>
      </w:pPr>
      <w:r>
        <w:rPr>
          <w:rFonts w:ascii="Calibri" w:hAnsi="Calibri" w:cs="Calibri"/>
        </w:rPr>
        <w:t>U projekciji plana za 2025. godinu na ovoj aktivnosti planirana su sredstva u iznosu od 247.199.000 EUR, a u 2026. planirana sredstva iznose 264.447.000 EUR.</w:t>
      </w:r>
    </w:p>
    <w:p w14:paraId="0D0E04D9" w14:textId="77777777" w:rsidR="00B8494E" w:rsidRDefault="00AC396C">
      <w:pPr>
        <w:spacing w:line="240" w:lineRule="auto"/>
        <w:jc w:val="both"/>
      </w:pPr>
      <w:r>
        <w:rPr>
          <w:rFonts w:ascii="Calibri" w:hAnsi="Calibri" w:cs="Calibri"/>
        </w:rPr>
        <w:t>Ova aktivnost financijskog plana HZZO-a financira se iz doprinosa i sredstava državnog proračuna.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2"/>
        <w:gridCol w:w="1250"/>
        <w:gridCol w:w="969"/>
        <w:gridCol w:w="975"/>
        <w:gridCol w:w="967"/>
        <w:gridCol w:w="975"/>
        <w:gridCol w:w="975"/>
        <w:gridCol w:w="975"/>
      </w:tblGrid>
      <w:tr w:rsidR="00B8494E" w14:paraId="18F81638" w14:textId="77777777">
        <w:tc>
          <w:tcPr>
            <w:tcW w:w="950" w:type="pct"/>
            <w:shd w:val="clear" w:color="auto" w:fill="BCDFFB"/>
            <w:vAlign w:val="center"/>
          </w:tcPr>
          <w:p w14:paraId="6DDCBCCA"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484387EB"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61C229FF"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70D1FD7E"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42F6AD28"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0C5D9E0B"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7E84BC8C"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45423BAC" w14:textId="77777777" w:rsidR="00B8494E" w:rsidRDefault="00AC396C">
            <w:pPr>
              <w:spacing w:after="0" w:line="240" w:lineRule="auto"/>
              <w:jc w:val="center"/>
            </w:pPr>
            <w:r>
              <w:rPr>
                <w:rFonts w:ascii="Calibri" w:hAnsi="Calibri" w:cs="Calibri"/>
                <w:b/>
                <w:sz w:val="18"/>
              </w:rPr>
              <w:t>Ciljana vrijednost za 2026.</w:t>
            </w:r>
          </w:p>
        </w:tc>
      </w:tr>
      <w:tr w:rsidR="00B8494E" w14:paraId="724390A0" w14:textId="77777777">
        <w:tc>
          <w:tcPr>
            <w:tcW w:w="950" w:type="pct"/>
            <w:vAlign w:val="center"/>
          </w:tcPr>
          <w:p w14:paraId="007928EE" w14:textId="77777777" w:rsidR="00B8494E" w:rsidRDefault="00AC396C">
            <w:pPr>
              <w:spacing w:after="0" w:line="240" w:lineRule="auto"/>
              <w:jc w:val="center"/>
            </w:pPr>
            <w:r>
              <w:rPr>
                <w:rFonts w:ascii="Calibri" w:hAnsi="Calibri" w:cs="Calibri"/>
                <w:sz w:val="18"/>
              </w:rPr>
              <w:t>Broj slučajeva SKZZ u izvanbolničkim ustanovama</w:t>
            </w:r>
          </w:p>
        </w:tc>
        <w:tc>
          <w:tcPr>
            <w:tcW w:w="550" w:type="pct"/>
            <w:vAlign w:val="center"/>
          </w:tcPr>
          <w:p w14:paraId="4323E9FC" w14:textId="77777777" w:rsidR="00B8494E" w:rsidRDefault="00AC396C">
            <w:pPr>
              <w:spacing w:after="0" w:line="240" w:lineRule="auto"/>
              <w:jc w:val="center"/>
            </w:pPr>
            <w:r>
              <w:rPr>
                <w:rFonts w:ascii="Calibri" w:hAnsi="Calibri" w:cs="Calibri"/>
                <w:sz w:val="18"/>
              </w:rPr>
              <w:t>U SKZZ tendencija je smanjiti opterećenje bolničkog sustava te povećati broj specijalističkih pregleda i dijagnostičkih pretraga u vanbolničkom zdravstvenom sustavu (domovi zdravlja, poliklinike, specijalističke ordinacije, laboratoriji....) u svrhu smanjenja listi čekanja i pružanja pravodobne adekvatne zdravstvene zaštite</w:t>
            </w:r>
          </w:p>
        </w:tc>
        <w:tc>
          <w:tcPr>
            <w:tcW w:w="550" w:type="pct"/>
            <w:vAlign w:val="center"/>
          </w:tcPr>
          <w:p w14:paraId="53D432E0" w14:textId="77777777" w:rsidR="00B8494E" w:rsidRDefault="00AC396C">
            <w:pPr>
              <w:spacing w:after="0" w:line="240" w:lineRule="auto"/>
              <w:jc w:val="center"/>
            </w:pPr>
            <w:r>
              <w:rPr>
                <w:rFonts w:ascii="Calibri" w:hAnsi="Calibri" w:cs="Calibri"/>
                <w:sz w:val="18"/>
              </w:rPr>
              <w:t>broj slučajeva</w:t>
            </w:r>
          </w:p>
        </w:tc>
        <w:tc>
          <w:tcPr>
            <w:tcW w:w="550" w:type="pct"/>
            <w:vAlign w:val="center"/>
          </w:tcPr>
          <w:p w14:paraId="0EB0A7E0" w14:textId="77777777" w:rsidR="00B8494E" w:rsidRDefault="00AC396C">
            <w:pPr>
              <w:spacing w:after="0" w:line="240" w:lineRule="auto"/>
              <w:jc w:val="right"/>
            </w:pPr>
            <w:r>
              <w:rPr>
                <w:rFonts w:ascii="Calibri" w:hAnsi="Calibri" w:cs="Calibri"/>
                <w:sz w:val="18"/>
              </w:rPr>
              <w:t>2965217,0</w:t>
            </w:r>
          </w:p>
        </w:tc>
        <w:tc>
          <w:tcPr>
            <w:tcW w:w="550" w:type="pct"/>
            <w:vAlign w:val="center"/>
          </w:tcPr>
          <w:p w14:paraId="2A24F074" w14:textId="77777777" w:rsidR="00B8494E" w:rsidRDefault="00AC396C">
            <w:pPr>
              <w:spacing w:after="0" w:line="240" w:lineRule="auto"/>
              <w:jc w:val="center"/>
            </w:pPr>
            <w:r>
              <w:rPr>
                <w:rFonts w:ascii="Calibri" w:hAnsi="Calibri" w:cs="Calibri"/>
                <w:sz w:val="18"/>
              </w:rPr>
              <w:t>CEZIH</w:t>
            </w:r>
          </w:p>
        </w:tc>
        <w:tc>
          <w:tcPr>
            <w:tcW w:w="550" w:type="pct"/>
            <w:vAlign w:val="center"/>
          </w:tcPr>
          <w:p w14:paraId="66294ED5" w14:textId="77777777" w:rsidR="00B8494E" w:rsidRDefault="00AC396C">
            <w:pPr>
              <w:spacing w:after="0" w:line="240" w:lineRule="auto"/>
              <w:jc w:val="right"/>
            </w:pPr>
            <w:r>
              <w:rPr>
                <w:rFonts w:ascii="Calibri" w:hAnsi="Calibri" w:cs="Calibri"/>
                <w:sz w:val="18"/>
              </w:rPr>
              <w:t>3113478,0</w:t>
            </w:r>
          </w:p>
        </w:tc>
        <w:tc>
          <w:tcPr>
            <w:tcW w:w="550" w:type="pct"/>
            <w:vAlign w:val="center"/>
          </w:tcPr>
          <w:p w14:paraId="59C22029" w14:textId="77777777" w:rsidR="00B8494E" w:rsidRDefault="00AC396C">
            <w:pPr>
              <w:spacing w:after="0" w:line="240" w:lineRule="auto"/>
              <w:jc w:val="right"/>
            </w:pPr>
            <w:r>
              <w:rPr>
                <w:rFonts w:ascii="Calibri" w:hAnsi="Calibri" w:cs="Calibri"/>
                <w:sz w:val="18"/>
              </w:rPr>
              <w:t>3269152,0</w:t>
            </w:r>
          </w:p>
        </w:tc>
        <w:tc>
          <w:tcPr>
            <w:tcW w:w="550" w:type="pct"/>
            <w:vAlign w:val="center"/>
          </w:tcPr>
          <w:p w14:paraId="0758BC7C" w14:textId="77777777" w:rsidR="00B8494E" w:rsidRDefault="00AC396C">
            <w:pPr>
              <w:spacing w:after="0" w:line="240" w:lineRule="auto"/>
              <w:jc w:val="right"/>
            </w:pPr>
            <w:r>
              <w:rPr>
                <w:rFonts w:ascii="Calibri" w:hAnsi="Calibri" w:cs="Calibri"/>
                <w:sz w:val="18"/>
              </w:rPr>
              <w:t>3432609,0</w:t>
            </w:r>
          </w:p>
        </w:tc>
      </w:tr>
    </w:tbl>
    <w:p w14:paraId="25103114" w14:textId="77777777" w:rsidR="00B8494E" w:rsidRDefault="00B8494E">
      <w:pPr>
        <w:spacing w:after="0" w:line="240" w:lineRule="auto"/>
      </w:pPr>
    </w:p>
    <w:p w14:paraId="793795EB" w14:textId="77777777" w:rsidR="00B8494E" w:rsidRDefault="00AC396C">
      <w:pPr>
        <w:spacing w:line="240" w:lineRule="auto"/>
      </w:pPr>
      <w:r>
        <w:rPr>
          <w:rFonts w:ascii="Calibri" w:hAnsi="Calibri" w:cs="Calibri"/>
          <w:b/>
        </w:rPr>
        <w:br/>
        <w:t>A600005 POSEBNO SKUPI LIJEKOVI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7EDFCDA1" w14:textId="77777777">
        <w:tc>
          <w:tcPr>
            <w:tcW w:w="980" w:type="pct"/>
            <w:shd w:val="clear" w:color="auto" w:fill="BCDFFB"/>
            <w:vAlign w:val="center"/>
          </w:tcPr>
          <w:p w14:paraId="647F476A" w14:textId="77777777" w:rsidR="00B8494E" w:rsidRDefault="00B8494E">
            <w:pPr>
              <w:spacing w:after="0" w:line="240" w:lineRule="auto"/>
              <w:jc w:val="center"/>
            </w:pPr>
          </w:p>
        </w:tc>
        <w:tc>
          <w:tcPr>
            <w:tcW w:w="690" w:type="pct"/>
            <w:shd w:val="clear" w:color="auto" w:fill="BCDFFB"/>
            <w:vAlign w:val="center"/>
          </w:tcPr>
          <w:p w14:paraId="01E38ED8"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1EBA613"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184EE3D3"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2586D39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4071368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5246BD7A"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128823C0" w14:textId="77777777">
        <w:tc>
          <w:tcPr>
            <w:tcW w:w="980" w:type="pct"/>
            <w:vAlign w:val="center"/>
          </w:tcPr>
          <w:p w14:paraId="6AE0914C" w14:textId="77777777" w:rsidR="00B8494E" w:rsidRDefault="00AC396C">
            <w:pPr>
              <w:spacing w:after="0" w:line="240" w:lineRule="auto"/>
            </w:pPr>
            <w:r>
              <w:rPr>
                <w:rFonts w:ascii="Calibri" w:hAnsi="Calibri" w:cs="Calibri"/>
                <w:sz w:val="18"/>
              </w:rPr>
              <w:t>A600005</w:t>
            </w:r>
          </w:p>
        </w:tc>
        <w:tc>
          <w:tcPr>
            <w:tcW w:w="690" w:type="pct"/>
            <w:vAlign w:val="bottom"/>
          </w:tcPr>
          <w:p w14:paraId="4432FB88" w14:textId="77777777" w:rsidR="00B8494E" w:rsidRDefault="00AC396C">
            <w:pPr>
              <w:spacing w:after="0" w:line="240" w:lineRule="auto"/>
              <w:jc w:val="right"/>
            </w:pPr>
            <w:r>
              <w:rPr>
                <w:rFonts w:ascii="Calibri" w:hAnsi="Calibri" w:cs="Calibri"/>
                <w:sz w:val="18"/>
              </w:rPr>
              <w:t>378.490.255</w:t>
            </w:r>
          </w:p>
        </w:tc>
        <w:tc>
          <w:tcPr>
            <w:tcW w:w="690" w:type="pct"/>
            <w:vAlign w:val="bottom"/>
          </w:tcPr>
          <w:p w14:paraId="72E87209" w14:textId="77777777" w:rsidR="00B8494E" w:rsidRDefault="00AC396C">
            <w:pPr>
              <w:spacing w:after="0" w:line="240" w:lineRule="auto"/>
              <w:jc w:val="right"/>
            </w:pPr>
            <w:r>
              <w:rPr>
                <w:rFonts w:ascii="Calibri" w:hAnsi="Calibri" w:cs="Calibri"/>
                <w:sz w:val="18"/>
              </w:rPr>
              <w:t>385.000.000</w:t>
            </w:r>
          </w:p>
        </w:tc>
        <w:tc>
          <w:tcPr>
            <w:tcW w:w="690" w:type="pct"/>
            <w:vAlign w:val="bottom"/>
          </w:tcPr>
          <w:p w14:paraId="5A6BB71B" w14:textId="77777777" w:rsidR="00B8494E" w:rsidRDefault="00AC396C">
            <w:pPr>
              <w:spacing w:after="0" w:line="240" w:lineRule="auto"/>
              <w:jc w:val="right"/>
            </w:pPr>
            <w:r>
              <w:rPr>
                <w:rFonts w:ascii="Calibri" w:hAnsi="Calibri" w:cs="Calibri"/>
                <w:sz w:val="18"/>
              </w:rPr>
              <w:t>411.706.000</w:t>
            </w:r>
          </w:p>
        </w:tc>
        <w:tc>
          <w:tcPr>
            <w:tcW w:w="690" w:type="pct"/>
            <w:vAlign w:val="bottom"/>
          </w:tcPr>
          <w:p w14:paraId="715C801D" w14:textId="77777777" w:rsidR="00B8494E" w:rsidRDefault="00AC396C">
            <w:pPr>
              <w:spacing w:after="0" w:line="240" w:lineRule="auto"/>
              <w:jc w:val="right"/>
            </w:pPr>
            <w:r>
              <w:rPr>
                <w:rFonts w:ascii="Calibri" w:hAnsi="Calibri" w:cs="Calibri"/>
                <w:sz w:val="18"/>
              </w:rPr>
              <w:t>420.946.000</w:t>
            </w:r>
          </w:p>
        </w:tc>
        <w:tc>
          <w:tcPr>
            <w:tcW w:w="690" w:type="pct"/>
            <w:vAlign w:val="bottom"/>
          </w:tcPr>
          <w:p w14:paraId="04ABDBAA" w14:textId="77777777" w:rsidR="00B8494E" w:rsidRDefault="00AC396C">
            <w:pPr>
              <w:spacing w:after="0" w:line="240" w:lineRule="auto"/>
              <w:jc w:val="right"/>
            </w:pPr>
            <w:r>
              <w:rPr>
                <w:rFonts w:ascii="Calibri" w:hAnsi="Calibri" w:cs="Calibri"/>
                <w:sz w:val="18"/>
              </w:rPr>
              <w:t>429.022.000</w:t>
            </w:r>
          </w:p>
        </w:tc>
        <w:tc>
          <w:tcPr>
            <w:tcW w:w="400" w:type="pct"/>
            <w:vAlign w:val="bottom"/>
          </w:tcPr>
          <w:p w14:paraId="5016B770" w14:textId="77777777" w:rsidR="00B8494E" w:rsidRDefault="00AC396C">
            <w:pPr>
              <w:spacing w:after="0" w:line="240" w:lineRule="auto"/>
              <w:jc w:val="right"/>
            </w:pPr>
            <w:r>
              <w:rPr>
                <w:rFonts w:ascii="Calibri" w:hAnsi="Calibri" w:cs="Calibri"/>
                <w:sz w:val="18"/>
              </w:rPr>
              <w:t>106,9</w:t>
            </w:r>
          </w:p>
        </w:tc>
      </w:tr>
    </w:tbl>
    <w:p w14:paraId="0BD02AFC" w14:textId="77777777" w:rsidR="00B8494E" w:rsidRDefault="00B8494E">
      <w:pPr>
        <w:spacing w:after="0" w:line="240" w:lineRule="auto"/>
      </w:pPr>
    </w:p>
    <w:p w14:paraId="4C0DBBCB" w14:textId="77777777" w:rsidR="00B8494E" w:rsidRDefault="00AC396C">
      <w:pPr>
        <w:spacing w:line="240" w:lineRule="auto"/>
        <w:jc w:val="both"/>
      </w:pPr>
      <w:r>
        <w:rPr>
          <w:rFonts w:ascii="Calibri" w:hAnsi="Calibri" w:cs="Calibri"/>
          <w:b/>
        </w:rPr>
        <w:t>Zakonske i druge pravne osnove</w:t>
      </w:r>
    </w:p>
    <w:p w14:paraId="45EA4811" w14:textId="3018AABB" w:rsidR="00B8494E" w:rsidRDefault="00AC396C">
      <w:pPr>
        <w:spacing w:line="240" w:lineRule="auto"/>
        <w:jc w:val="both"/>
      </w:pPr>
      <w:r>
        <w:rPr>
          <w:rFonts w:ascii="Calibri" w:hAnsi="Calibri" w:cs="Calibri"/>
        </w:rPr>
        <w:t>Zakon o obveznom zdravstvenom osiguranju, Zakon o lijekovima, Pravilnik o mjerilima za stavljanje lijekova na listu lijekova Hrvatskog zavoda za zdravstveno osiguranje kao i načinu utvrđivanja cijena lijekova koje će plaćati Hrvatski zavod za zdravstveno osiguranje te načinu izvještavanja o njima, Odluka o utvrđivanju Osnovne liste lijekova Hrvatskog zavoda za zdravstveno osiguranje, Odluka o cijenama posebno skupih lijekova</w:t>
      </w:r>
      <w:r>
        <w:rPr>
          <w:rFonts w:ascii="Calibri" w:hAnsi="Calibri" w:cs="Calibri"/>
          <w:color w:val="0070C0"/>
        </w:rPr>
        <w:t xml:space="preserve">, </w:t>
      </w:r>
      <w:r>
        <w:rPr>
          <w:rFonts w:ascii="Calibri" w:hAnsi="Calibri" w:cs="Calibri"/>
        </w:rPr>
        <w:t>Odluka o osnovama za sklapanje ugovora o provođenju zdravstvene zaštite iz obveznog zdravstvenog osiguranja</w:t>
      </w:r>
      <w:r w:rsidR="0078230E">
        <w:rPr>
          <w:rFonts w:ascii="Calibri" w:hAnsi="Calibri" w:cs="Calibri"/>
        </w:rPr>
        <w:t>.</w:t>
      </w:r>
    </w:p>
    <w:p w14:paraId="47DB8E8A" w14:textId="77777777" w:rsidR="00B8494E" w:rsidRDefault="00AC396C">
      <w:pPr>
        <w:spacing w:line="240" w:lineRule="auto"/>
        <w:jc w:val="both"/>
      </w:pPr>
      <w:r>
        <w:rPr>
          <w:rFonts w:ascii="Calibri" w:hAnsi="Calibri" w:cs="Calibri"/>
        </w:rPr>
        <w:t>Za aktivnost A600005 Posebno skupi lijekovi u 2024. godini planirana su sredstva u visini od 411.706.000 EUR, odnosno 6,94% više u odnosu na financijski plan za 2023. godinu. Procjena je napravljena prema podacima realne potrošnje 2021. i 2022. godine i projekcijama potrošnje za 2023. (na temelju dostupnih podataka za prvih 8 mjeseci) kao i očekivanjima većih troškova zbog povećanja cijena lijekova i uvrštenju novih lijekova/indikacija na Popis posebno skupih lijekova.</w:t>
      </w:r>
    </w:p>
    <w:p w14:paraId="4CF82038" w14:textId="77777777" w:rsidR="00B8494E" w:rsidRDefault="00AC396C">
      <w:pPr>
        <w:spacing w:line="240" w:lineRule="auto"/>
        <w:jc w:val="both"/>
      </w:pPr>
      <w:r>
        <w:rPr>
          <w:rFonts w:ascii="Calibri" w:hAnsi="Calibri" w:cs="Calibri"/>
        </w:rPr>
        <w:t>Potrebno je istaknuti da Služba za lijekove i medicinske proizvode HZZO-a raznim aktivnostima koje provodi u području regulacije cijena (usklađivanjem/snižavanjem cijena lijekova s Godišnjim izračunom cijena koje provodi HALMED, usklađivanje/sniženje cijena receptnih lijekova kroz referentne skupine i podskupine, usklađivanje cijena bolničkih lijekova) te kroz postupke pregovaranja i poboljšanje uvjeta sklopljenih financijskih ugovora s Nositeljima odobrenja, ostvaruje određenu uštedu na troškovima za lijekove (unatoč povećanju količinske potrošnje lijekova). Također prateći kratkoročne ishode liječenja odnosno učinak lijekova, kontinuirano se razmatra status i cijena pojedinog lijeka na listi lijekova odnosno na Popisu posebno skupih lijekova.</w:t>
      </w:r>
    </w:p>
    <w:p w14:paraId="65F8E73F" w14:textId="77777777" w:rsidR="00B8494E" w:rsidRDefault="00AC396C">
      <w:pPr>
        <w:spacing w:line="240" w:lineRule="auto"/>
        <w:jc w:val="both"/>
      </w:pPr>
      <w:r>
        <w:rPr>
          <w:rFonts w:ascii="Calibri" w:hAnsi="Calibri" w:cs="Calibri"/>
        </w:rPr>
        <w:t xml:space="preserve">S Nositeljima odobrenja sklapaju se posebni financijski ugovori kojim se ili utvrđuje niža cijena za HZZO ili se utvrđuju odnosi financiranja pojedinog lijeka između Nositelja odobrenja i obveznog zdravstvenog osiguranja. Tijekom zadnjih godina uveden je novi model sklapanja financijskih ugovora kojima se od Nositelja odobrenja traži da u većoj mjeri nego ranije sudjeluju u troškovima liječenja koje se u konačnici pokaže kao neučinkovito liječenje. HZZO sklapa financijske ugovore na način da Nositelji odobrenja vraćaju HZZO određena sredstva, bilo da se vraća iznos preko ugovorenog financijskog limita ili npr. određeni postotak od ukupne potrošnje koji se kreće od 10 % - 40 %. Dodatno je uveden i uvjet plaćanja skupih lijekova na rate (kroz duži vremenski period) te praćenje ishoda liječenja. </w:t>
      </w:r>
    </w:p>
    <w:p w14:paraId="18CC531A" w14:textId="7E2C824B" w:rsidR="00B8494E" w:rsidRDefault="00AC396C">
      <w:pPr>
        <w:spacing w:line="240" w:lineRule="auto"/>
        <w:jc w:val="both"/>
      </w:pPr>
      <w:r>
        <w:rPr>
          <w:rFonts w:ascii="Calibri" w:hAnsi="Calibri" w:cs="Calibri"/>
        </w:rPr>
        <w:t>Liječenje posebno skupim lijekovima provodi se u ugovornim bolničkim zdravstvenim ustanovama na osnovi odobrenja Povjerenstva za lijekove bolničke zdravstvene ustanove u kojoj se osigurana osoba liječi. Direkcija HZZO-a utvrđuje limite potrošnje, kao i je li primjena određenog lijeka u skladu sa smjernicama utvrđenim Osnovnom listom lijekova za primjenu posebno skupog lijeka, a sve s ciljem kako bi se uz primjenu novih pametnih lijekova ostvarili bolji ishodi u liječenju bolesti (dulje preživljavanje i produženo vrijeme do progresije bolesti, manje nusp</w:t>
      </w:r>
      <w:r w:rsidR="00813E4D">
        <w:rPr>
          <w:rFonts w:ascii="Calibri" w:hAnsi="Calibri" w:cs="Calibri"/>
        </w:rPr>
        <w:t>ojava, bolja kvaliteta života i</w:t>
      </w:r>
      <w:r>
        <w:rPr>
          <w:rFonts w:ascii="Calibri" w:hAnsi="Calibri" w:cs="Calibri"/>
        </w:rPr>
        <w:t>td.).</w:t>
      </w:r>
    </w:p>
    <w:p w14:paraId="719CBF8B" w14:textId="77777777" w:rsidR="00B8494E" w:rsidRDefault="00AC396C">
      <w:pPr>
        <w:spacing w:line="240" w:lineRule="auto"/>
        <w:jc w:val="both"/>
      </w:pPr>
      <w:r>
        <w:rPr>
          <w:rFonts w:ascii="Calibri" w:hAnsi="Calibri" w:cs="Calibri"/>
        </w:rPr>
        <w:t>Povećanje troškova za Posebno skupe lijekove za sljedeća razdoblja može se opravdati sve većim brojem novoregistriranih lijekova koji se predlažu, jednako kao i drugim državama članicama EU za stavljanje na listu lijekova, a na što HZZO ne može bitno utjecati zbog zakonom propisanog prava na liječenje bolesnika i nepostojanju opravdanih razloga za odbijanje visokoučinkovitih lijekova.</w:t>
      </w:r>
    </w:p>
    <w:p w14:paraId="256D330E" w14:textId="77777777" w:rsidR="00B8494E" w:rsidRDefault="00AC396C">
      <w:pPr>
        <w:spacing w:line="240" w:lineRule="auto"/>
        <w:jc w:val="both"/>
      </w:pPr>
      <w:r>
        <w:rPr>
          <w:rFonts w:ascii="Calibri" w:hAnsi="Calibri" w:cs="Calibri"/>
        </w:rPr>
        <w:t>U projekciji plana za 2025. godinu planirana sredstva na ovoj aktivnosti iznose 420.946.000 EUR ili 2,24 % više u odnosu na 2024., a u 2026. planirana sredstva iznose 429.022.000 odnosno 1,92 % više u odnosu na prethodnu godinu.</w:t>
      </w:r>
    </w:p>
    <w:p w14:paraId="694C67CA" w14:textId="77777777" w:rsidR="00B8494E" w:rsidRDefault="00AC396C">
      <w:pPr>
        <w:spacing w:line="240" w:lineRule="auto"/>
        <w:jc w:val="both"/>
      </w:pPr>
      <w:r>
        <w:rPr>
          <w:rFonts w:ascii="Calibri" w:hAnsi="Calibri" w:cs="Calibri"/>
        </w:rPr>
        <w:t>Ova aktivnost financijskog plana HZZO-a financira se iz doprinosa i sredstava državnog proračuna.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1"/>
        <w:gridCol w:w="1159"/>
        <w:gridCol w:w="978"/>
        <w:gridCol w:w="979"/>
        <w:gridCol w:w="1024"/>
        <w:gridCol w:w="979"/>
        <w:gridCol w:w="979"/>
        <w:gridCol w:w="979"/>
      </w:tblGrid>
      <w:tr w:rsidR="00B8494E" w14:paraId="0F080A18" w14:textId="77777777">
        <w:tc>
          <w:tcPr>
            <w:tcW w:w="950" w:type="pct"/>
            <w:shd w:val="clear" w:color="auto" w:fill="BCDFFB"/>
            <w:vAlign w:val="center"/>
          </w:tcPr>
          <w:p w14:paraId="3336AA11"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5327276A"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201FF429"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04E69CE5"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1E1DA20F"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71DEDB02"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0D84D976"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C972F8D" w14:textId="77777777" w:rsidR="00B8494E" w:rsidRDefault="00AC396C">
            <w:pPr>
              <w:spacing w:after="0" w:line="240" w:lineRule="auto"/>
              <w:jc w:val="center"/>
            </w:pPr>
            <w:r>
              <w:rPr>
                <w:rFonts w:ascii="Calibri" w:hAnsi="Calibri" w:cs="Calibri"/>
                <w:b/>
                <w:sz w:val="18"/>
              </w:rPr>
              <w:t>Ciljana vrijednost za 2026.</w:t>
            </w:r>
          </w:p>
        </w:tc>
      </w:tr>
      <w:tr w:rsidR="00B8494E" w14:paraId="17955D4B" w14:textId="77777777">
        <w:tc>
          <w:tcPr>
            <w:tcW w:w="950" w:type="pct"/>
            <w:vAlign w:val="center"/>
          </w:tcPr>
          <w:p w14:paraId="4277F457" w14:textId="101A4919" w:rsidR="00B8494E" w:rsidRDefault="00AC396C" w:rsidP="0078230E">
            <w:pPr>
              <w:spacing w:after="0" w:line="240" w:lineRule="auto"/>
              <w:jc w:val="center"/>
            </w:pPr>
            <w:r>
              <w:rPr>
                <w:rFonts w:ascii="Calibri" w:hAnsi="Calibri" w:cs="Calibri"/>
                <w:sz w:val="18"/>
              </w:rPr>
              <w:t xml:space="preserve">Kretanje broja pacijenata koji se </w:t>
            </w:r>
            <w:r w:rsidR="0078230E">
              <w:rPr>
                <w:rFonts w:ascii="Calibri" w:hAnsi="Calibri" w:cs="Calibri"/>
                <w:sz w:val="18"/>
              </w:rPr>
              <w:t xml:space="preserve">liječe </w:t>
            </w:r>
            <w:r>
              <w:rPr>
                <w:rFonts w:ascii="Calibri" w:hAnsi="Calibri" w:cs="Calibri"/>
                <w:sz w:val="18"/>
              </w:rPr>
              <w:t>posebno skupim lijekovima</w:t>
            </w:r>
          </w:p>
        </w:tc>
        <w:tc>
          <w:tcPr>
            <w:tcW w:w="550" w:type="pct"/>
            <w:vAlign w:val="center"/>
          </w:tcPr>
          <w:p w14:paraId="0EE57B3C" w14:textId="77777777" w:rsidR="00B8494E" w:rsidRDefault="00AC396C">
            <w:pPr>
              <w:spacing w:after="0" w:line="240" w:lineRule="auto"/>
              <w:jc w:val="center"/>
            </w:pPr>
            <w:r>
              <w:rPr>
                <w:rFonts w:ascii="Calibri" w:hAnsi="Calibri" w:cs="Calibri"/>
                <w:sz w:val="18"/>
              </w:rPr>
              <w:t>Pacijenti koji se liječe posebno skupim lijekovima na teret HZZO-a</w:t>
            </w:r>
          </w:p>
        </w:tc>
        <w:tc>
          <w:tcPr>
            <w:tcW w:w="550" w:type="pct"/>
            <w:vAlign w:val="center"/>
          </w:tcPr>
          <w:p w14:paraId="14B5672B" w14:textId="77777777" w:rsidR="00B8494E" w:rsidRDefault="00AC396C">
            <w:pPr>
              <w:spacing w:after="0" w:line="240" w:lineRule="auto"/>
              <w:jc w:val="center"/>
            </w:pPr>
            <w:r>
              <w:rPr>
                <w:rFonts w:ascii="Calibri" w:hAnsi="Calibri" w:cs="Calibri"/>
                <w:sz w:val="18"/>
              </w:rPr>
              <w:t>Indeks</w:t>
            </w:r>
          </w:p>
        </w:tc>
        <w:tc>
          <w:tcPr>
            <w:tcW w:w="550" w:type="pct"/>
            <w:vAlign w:val="center"/>
          </w:tcPr>
          <w:p w14:paraId="0E43A335" w14:textId="77777777" w:rsidR="00B8494E" w:rsidRDefault="00AC396C">
            <w:pPr>
              <w:spacing w:after="0" w:line="240" w:lineRule="auto"/>
              <w:jc w:val="right"/>
            </w:pPr>
            <w:r>
              <w:rPr>
                <w:rFonts w:ascii="Calibri" w:hAnsi="Calibri" w:cs="Calibri"/>
                <w:sz w:val="18"/>
              </w:rPr>
              <w:t>100,0</w:t>
            </w:r>
          </w:p>
        </w:tc>
        <w:tc>
          <w:tcPr>
            <w:tcW w:w="550" w:type="pct"/>
            <w:vAlign w:val="center"/>
          </w:tcPr>
          <w:p w14:paraId="53D8DFC6" w14:textId="77777777" w:rsidR="00B8494E" w:rsidRDefault="00AC396C">
            <w:pPr>
              <w:spacing w:after="0" w:line="240" w:lineRule="auto"/>
              <w:jc w:val="center"/>
            </w:pPr>
            <w:r>
              <w:rPr>
                <w:rFonts w:ascii="Calibri" w:hAnsi="Calibri" w:cs="Calibri"/>
                <w:sz w:val="18"/>
              </w:rPr>
              <w:t>HZZO, Služba za lijekove i medicinske proizvode</w:t>
            </w:r>
          </w:p>
        </w:tc>
        <w:tc>
          <w:tcPr>
            <w:tcW w:w="550" w:type="pct"/>
            <w:vAlign w:val="center"/>
          </w:tcPr>
          <w:p w14:paraId="420D9F9F" w14:textId="77777777" w:rsidR="00B8494E" w:rsidRDefault="00AC396C">
            <w:pPr>
              <w:spacing w:after="0" w:line="240" w:lineRule="auto"/>
              <w:jc w:val="right"/>
            </w:pPr>
            <w:r>
              <w:rPr>
                <w:rFonts w:ascii="Calibri" w:hAnsi="Calibri" w:cs="Calibri"/>
                <w:sz w:val="18"/>
              </w:rPr>
              <w:t>100,8</w:t>
            </w:r>
          </w:p>
        </w:tc>
        <w:tc>
          <w:tcPr>
            <w:tcW w:w="550" w:type="pct"/>
            <w:vAlign w:val="center"/>
          </w:tcPr>
          <w:p w14:paraId="1FB177CC" w14:textId="77777777" w:rsidR="00B8494E" w:rsidRDefault="00AC396C">
            <w:pPr>
              <w:spacing w:after="0" w:line="240" w:lineRule="auto"/>
              <w:jc w:val="right"/>
            </w:pPr>
            <w:r>
              <w:rPr>
                <w:rFonts w:ascii="Calibri" w:hAnsi="Calibri" w:cs="Calibri"/>
                <w:sz w:val="18"/>
              </w:rPr>
              <w:t>104,9</w:t>
            </w:r>
          </w:p>
        </w:tc>
        <w:tc>
          <w:tcPr>
            <w:tcW w:w="550" w:type="pct"/>
            <w:vAlign w:val="center"/>
          </w:tcPr>
          <w:p w14:paraId="764D8933" w14:textId="77777777" w:rsidR="00B8494E" w:rsidRDefault="00AC396C">
            <w:pPr>
              <w:spacing w:after="0" w:line="240" w:lineRule="auto"/>
              <w:jc w:val="right"/>
            </w:pPr>
            <w:r>
              <w:rPr>
                <w:rFonts w:ascii="Calibri" w:hAnsi="Calibri" w:cs="Calibri"/>
                <w:sz w:val="18"/>
              </w:rPr>
              <w:t>105,0</w:t>
            </w:r>
          </w:p>
        </w:tc>
      </w:tr>
      <w:tr w:rsidR="00B8494E" w14:paraId="3AF94BDD" w14:textId="77777777">
        <w:tc>
          <w:tcPr>
            <w:tcW w:w="950" w:type="pct"/>
            <w:vAlign w:val="center"/>
          </w:tcPr>
          <w:p w14:paraId="5828D226" w14:textId="77777777" w:rsidR="00B8494E" w:rsidRDefault="00AC396C">
            <w:pPr>
              <w:spacing w:after="0" w:line="240" w:lineRule="auto"/>
              <w:jc w:val="center"/>
            </w:pPr>
            <w:r>
              <w:rPr>
                <w:rFonts w:ascii="Calibri" w:hAnsi="Calibri" w:cs="Calibri"/>
                <w:sz w:val="18"/>
              </w:rPr>
              <w:t>Kretanje broja novo-uvrštenih lijekova pod nezaštićenim imenom na Popis posebno skupih lijekova HZZO-a</w:t>
            </w:r>
          </w:p>
        </w:tc>
        <w:tc>
          <w:tcPr>
            <w:tcW w:w="550" w:type="pct"/>
            <w:vAlign w:val="center"/>
          </w:tcPr>
          <w:p w14:paraId="3112D5B8" w14:textId="77777777" w:rsidR="00B8494E" w:rsidRDefault="00AC396C">
            <w:pPr>
              <w:spacing w:after="0" w:line="240" w:lineRule="auto"/>
              <w:jc w:val="center"/>
            </w:pPr>
            <w:r>
              <w:rPr>
                <w:rFonts w:ascii="Calibri" w:hAnsi="Calibri" w:cs="Calibri"/>
                <w:sz w:val="18"/>
              </w:rPr>
              <w:t>Dostupni  lijekovi pod nezaštićenim imenom koji su uvršteni na Popis posebno skupih lijekova HZZO-a</w:t>
            </w:r>
          </w:p>
        </w:tc>
        <w:tc>
          <w:tcPr>
            <w:tcW w:w="550" w:type="pct"/>
            <w:vAlign w:val="center"/>
          </w:tcPr>
          <w:p w14:paraId="3A9DCC7C" w14:textId="77777777" w:rsidR="00B8494E" w:rsidRDefault="00AC396C">
            <w:pPr>
              <w:spacing w:after="0" w:line="240" w:lineRule="auto"/>
              <w:jc w:val="center"/>
            </w:pPr>
            <w:r>
              <w:rPr>
                <w:rFonts w:ascii="Calibri" w:hAnsi="Calibri" w:cs="Calibri"/>
                <w:sz w:val="18"/>
              </w:rPr>
              <w:t>Indeks</w:t>
            </w:r>
          </w:p>
        </w:tc>
        <w:tc>
          <w:tcPr>
            <w:tcW w:w="550" w:type="pct"/>
            <w:vAlign w:val="center"/>
          </w:tcPr>
          <w:p w14:paraId="52BA8651" w14:textId="77777777" w:rsidR="00B8494E" w:rsidRDefault="00AC396C">
            <w:pPr>
              <w:spacing w:after="0" w:line="240" w:lineRule="auto"/>
              <w:jc w:val="right"/>
            </w:pPr>
            <w:r>
              <w:rPr>
                <w:rFonts w:ascii="Calibri" w:hAnsi="Calibri" w:cs="Calibri"/>
                <w:sz w:val="18"/>
              </w:rPr>
              <w:t>100,0</w:t>
            </w:r>
          </w:p>
        </w:tc>
        <w:tc>
          <w:tcPr>
            <w:tcW w:w="550" w:type="pct"/>
            <w:vAlign w:val="center"/>
          </w:tcPr>
          <w:p w14:paraId="58BFA006" w14:textId="77777777" w:rsidR="00B8494E" w:rsidRDefault="00AC396C">
            <w:pPr>
              <w:spacing w:after="0" w:line="240" w:lineRule="auto"/>
              <w:jc w:val="center"/>
            </w:pPr>
            <w:r>
              <w:rPr>
                <w:rFonts w:ascii="Calibri" w:hAnsi="Calibri" w:cs="Calibri"/>
                <w:sz w:val="18"/>
              </w:rPr>
              <w:t>HZZO, Služba za lijekove i medicinske proizvode</w:t>
            </w:r>
          </w:p>
        </w:tc>
        <w:tc>
          <w:tcPr>
            <w:tcW w:w="550" w:type="pct"/>
            <w:vAlign w:val="center"/>
          </w:tcPr>
          <w:p w14:paraId="4A6AF4C6" w14:textId="77777777" w:rsidR="00B8494E" w:rsidRDefault="00AC396C">
            <w:pPr>
              <w:spacing w:after="0" w:line="240" w:lineRule="auto"/>
              <w:jc w:val="right"/>
            </w:pPr>
            <w:r>
              <w:rPr>
                <w:rFonts w:ascii="Calibri" w:hAnsi="Calibri" w:cs="Calibri"/>
                <w:sz w:val="18"/>
              </w:rPr>
              <w:t>103,0</w:t>
            </w:r>
          </w:p>
        </w:tc>
        <w:tc>
          <w:tcPr>
            <w:tcW w:w="550" w:type="pct"/>
            <w:vAlign w:val="center"/>
          </w:tcPr>
          <w:p w14:paraId="043D2DAB" w14:textId="77777777" w:rsidR="00B8494E" w:rsidRDefault="00AC396C">
            <w:pPr>
              <w:spacing w:after="0" w:line="240" w:lineRule="auto"/>
              <w:jc w:val="right"/>
            </w:pPr>
            <w:r>
              <w:rPr>
                <w:rFonts w:ascii="Calibri" w:hAnsi="Calibri" w:cs="Calibri"/>
                <w:sz w:val="18"/>
              </w:rPr>
              <w:t>104,9</w:t>
            </w:r>
          </w:p>
        </w:tc>
        <w:tc>
          <w:tcPr>
            <w:tcW w:w="550" w:type="pct"/>
            <w:vAlign w:val="center"/>
          </w:tcPr>
          <w:p w14:paraId="3A0DB584" w14:textId="77777777" w:rsidR="00B8494E" w:rsidRDefault="00AC396C">
            <w:pPr>
              <w:spacing w:after="0" w:line="240" w:lineRule="auto"/>
              <w:jc w:val="right"/>
            </w:pPr>
            <w:r>
              <w:rPr>
                <w:rFonts w:ascii="Calibri" w:hAnsi="Calibri" w:cs="Calibri"/>
                <w:sz w:val="18"/>
              </w:rPr>
              <w:t>105,0</w:t>
            </w:r>
          </w:p>
        </w:tc>
      </w:tr>
    </w:tbl>
    <w:p w14:paraId="08E03EFF" w14:textId="77777777" w:rsidR="00B8494E" w:rsidRDefault="00B8494E">
      <w:pPr>
        <w:spacing w:after="0" w:line="240" w:lineRule="auto"/>
      </w:pPr>
    </w:p>
    <w:p w14:paraId="1DDD6AB8" w14:textId="77777777" w:rsidR="00B8494E" w:rsidRDefault="00AC396C">
      <w:pPr>
        <w:spacing w:line="240" w:lineRule="auto"/>
      </w:pPr>
      <w:r>
        <w:rPr>
          <w:rFonts w:ascii="Calibri" w:hAnsi="Calibri" w:cs="Calibri"/>
          <w:b/>
        </w:rPr>
        <w:br/>
        <w:t>A600006 OSTALA ZDRAVSTVENA ZAŠTITA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2FDB1D38" w14:textId="77777777">
        <w:tc>
          <w:tcPr>
            <w:tcW w:w="980" w:type="pct"/>
            <w:shd w:val="clear" w:color="auto" w:fill="BCDFFB"/>
            <w:vAlign w:val="center"/>
          </w:tcPr>
          <w:p w14:paraId="5253E385" w14:textId="77777777" w:rsidR="00B8494E" w:rsidRDefault="00B8494E">
            <w:pPr>
              <w:spacing w:after="0" w:line="240" w:lineRule="auto"/>
              <w:jc w:val="center"/>
            </w:pPr>
          </w:p>
        </w:tc>
        <w:tc>
          <w:tcPr>
            <w:tcW w:w="690" w:type="pct"/>
            <w:shd w:val="clear" w:color="auto" w:fill="BCDFFB"/>
            <w:vAlign w:val="center"/>
          </w:tcPr>
          <w:p w14:paraId="774C3483"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187859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071BEEC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55A53A96"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EC57FF5"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39CAB052"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5FD0BAAB" w14:textId="77777777">
        <w:tc>
          <w:tcPr>
            <w:tcW w:w="980" w:type="pct"/>
            <w:vAlign w:val="center"/>
          </w:tcPr>
          <w:p w14:paraId="03FCC89C" w14:textId="77777777" w:rsidR="00B8494E" w:rsidRDefault="00AC396C">
            <w:pPr>
              <w:spacing w:after="0" w:line="240" w:lineRule="auto"/>
            </w:pPr>
            <w:r>
              <w:rPr>
                <w:rFonts w:ascii="Calibri" w:hAnsi="Calibri" w:cs="Calibri"/>
                <w:sz w:val="18"/>
              </w:rPr>
              <w:t>A600006</w:t>
            </w:r>
          </w:p>
        </w:tc>
        <w:tc>
          <w:tcPr>
            <w:tcW w:w="690" w:type="pct"/>
            <w:vAlign w:val="bottom"/>
          </w:tcPr>
          <w:p w14:paraId="13A8C54B" w14:textId="77777777" w:rsidR="00B8494E" w:rsidRDefault="00AC396C">
            <w:pPr>
              <w:spacing w:after="0" w:line="240" w:lineRule="auto"/>
              <w:jc w:val="right"/>
            </w:pPr>
            <w:r>
              <w:rPr>
                <w:rFonts w:ascii="Calibri" w:hAnsi="Calibri" w:cs="Calibri"/>
                <w:sz w:val="18"/>
              </w:rPr>
              <w:t>212.173.033</w:t>
            </w:r>
          </w:p>
        </w:tc>
        <w:tc>
          <w:tcPr>
            <w:tcW w:w="690" w:type="pct"/>
            <w:vAlign w:val="bottom"/>
          </w:tcPr>
          <w:p w14:paraId="4CA57FB3" w14:textId="77777777" w:rsidR="00B8494E" w:rsidRDefault="00AC396C">
            <w:pPr>
              <w:spacing w:after="0" w:line="240" w:lineRule="auto"/>
              <w:jc w:val="right"/>
            </w:pPr>
            <w:r>
              <w:rPr>
                <w:rFonts w:ascii="Calibri" w:hAnsi="Calibri" w:cs="Calibri"/>
                <w:sz w:val="18"/>
              </w:rPr>
              <w:t>161.335.000</w:t>
            </w:r>
          </w:p>
        </w:tc>
        <w:tc>
          <w:tcPr>
            <w:tcW w:w="690" w:type="pct"/>
            <w:vAlign w:val="bottom"/>
          </w:tcPr>
          <w:p w14:paraId="0420CB60" w14:textId="77777777" w:rsidR="00B8494E" w:rsidRDefault="00AC396C">
            <w:pPr>
              <w:spacing w:after="0" w:line="240" w:lineRule="auto"/>
              <w:jc w:val="right"/>
            </w:pPr>
            <w:r>
              <w:rPr>
                <w:rFonts w:ascii="Calibri" w:hAnsi="Calibri" w:cs="Calibri"/>
                <w:sz w:val="18"/>
              </w:rPr>
              <w:t>202.709.483</w:t>
            </w:r>
          </w:p>
        </w:tc>
        <w:tc>
          <w:tcPr>
            <w:tcW w:w="690" w:type="pct"/>
            <w:vAlign w:val="bottom"/>
          </w:tcPr>
          <w:p w14:paraId="7926D114" w14:textId="77777777" w:rsidR="00B8494E" w:rsidRDefault="00AC396C">
            <w:pPr>
              <w:spacing w:after="0" w:line="240" w:lineRule="auto"/>
              <w:jc w:val="right"/>
            </w:pPr>
            <w:r>
              <w:rPr>
                <w:rFonts w:ascii="Calibri" w:hAnsi="Calibri" w:cs="Calibri"/>
                <w:sz w:val="18"/>
              </w:rPr>
              <w:t>133.487.000</w:t>
            </w:r>
          </w:p>
        </w:tc>
        <w:tc>
          <w:tcPr>
            <w:tcW w:w="690" w:type="pct"/>
            <w:vAlign w:val="bottom"/>
          </w:tcPr>
          <w:p w14:paraId="612FD6BD" w14:textId="77777777" w:rsidR="00B8494E" w:rsidRDefault="00AC396C">
            <w:pPr>
              <w:spacing w:after="0" w:line="240" w:lineRule="auto"/>
              <w:jc w:val="right"/>
            </w:pPr>
            <w:r>
              <w:rPr>
                <w:rFonts w:ascii="Calibri" w:hAnsi="Calibri" w:cs="Calibri"/>
                <w:sz w:val="18"/>
              </w:rPr>
              <w:t>135.100.589</w:t>
            </w:r>
          </w:p>
        </w:tc>
        <w:tc>
          <w:tcPr>
            <w:tcW w:w="400" w:type="pct"/>
            <w:vAlign w:val="bottom"/>
          </w:tcPr>
          <w:p w14:paraId="034DEED9" w14:textId="77777777" w:rsidR="00B8494E" w:rsidRDefault="00AC396C">
            <w:pPr>
              <w:spacing w:after="0" w:line="240" w:lineRule="auto"/>
              <w:jc w:val="right"/>
            </w:pPr>
            <w:r>
              <w:rPr>
                <w:rFonts w:ascii="Calibri" w:hAnsi="Calibri" w:cs="Calibri"/>
                <w:sz w:val="18"/>
              </w:rPr>
              <w:t>125,6</w:t>
            </w:r>
          </w:p>
        </w:tc>
      </w:tr>
    </w:tbl>
    <w:p w14:paraId="65962908" w14:textId="77777777" w:rsidR="00B8494E" w:rsidRDefault="00B8494E">
      <w:pPr>
        <w:spacing w:after="0" w:line="240" w:lineRule="auto"/>
      </w:pPr>
    </w:p>
    <w:p w14:paraId="4CB112DD" w14:textId="77777777" w:rsidR="00B8494E" w:rsidRDefault="00AC396C">
      <w:pPr>
        <w:spacing w:line="240" w:lineRule="auto"/>
        <w:jc w:val="both"/>
      </w:pPr>
      <w:r>
        <w:rPr>
          <w:rFonts w:ascii="Calibri" w:hAnsi="Calibri" w:cs="Calibri"/>
          <w:b/>
        </w:rPr>
        <w:t>Zakonske i druge pravne osnove</w:t>
      </w:r>
    </w:p>
    <w:p w14:paraId="402D84E6" w14:textId="77777777" w:rsidR="00B8494E" w:rsidRDefault="00AC396C">
      <w:pPr>
        <w:spacing w:line="240" w:lineRule="auto"/>
        <w:jc w:val="both"/>
      </w:pPr>
      <w:r>
        <w:rPr>
          <w:rFonts w:ascii="Calibri" w:hAnsi="Calibri" w:cs="Calibri"/>
        </w:rPr>
        <w:t>Zakon o obveznom zdravstvenom osiguranju, Zakon o zdravstvenoj zaštiti, Uredba (EZ) br. 883/2004 Europskog parlamenta i Vijeća od 29. travnja 2004. o koordinaciji sustava socijalne sigurnost, Uredba (EZ) br. 987/2009 Europskog parlamenta i Vijeća od 16. rujna 2009. o utvrđivanju postupka provedbe Uredbe (EZ) br. 883/2004 o koordinaciji sustava socijalne sigurnosti, Ugovor o socijalnom osiguranju između Republike Hrvatske i Bosne i Hercegovine, Ugovor između Republike Hrvatske i Savezne Republike Jugoslavije o socijalnom osiguranju (u primjeni s Republikom Srbijom), Ugovor između Republike Hrvatske i Crne Gore o socijalnom osiguranju, Ugovor između Republike Hrvatske i Republike Makedonije o socijalnom osiguranju Ugovor između Republike Hrvatske i Republike Turske o socijalnom osiguranju; Ugovor o provođenju Nacionalnog programa prevencije raka dojke s Ministarstvom zdravstva; Ugovor o provođenju Nacionalnog programa ranog otkrivanja raka debelog crijeva s Ministarstvom zdravstva; Ugovor o provođenju Nacionalnog preventivnog programa ranog otkrivanja slabovidnosti s Ministarstvom zdravstva i  Ugovor o provođenju Nacionalnog programa za probir i rano otkrivanje raka pluća s Ministarstvom zdravstva; Uputa MZ o potrebi uspostave određenog broja dodatnih timova i punktova dežurstva; Zakon o zaštiti pučanstva od zaraznih bolesti u Republici Hrvatskoj.</w:t>
      </w:r>
    </w:p>
    <w:p w14:paraId="2D503283" w14:textId="77777777" w:rsidR="00B8494E" w:rsidRDefault="00AC396C">
      <w:pPr>
        <w:spacing w:line="240" w:lineRule="auto"/>
        <w:jc w:val="both"/>
      </w:pPr>
      <w:r>
        <w:rPr>
          <w:rFonts w:ascii="Calibri" w:hAnsi="Calibri" w:cs="Calibri"/>
        </w:rPr>
        <w:t xml:space="preserve">U okviru ove aktivnosti iskazuju se sredstva za liječenje osiguranih osoba HZZO-a u inozemstvu, sredstva za nabavu cjepiva, preventivne programe ranog otkrivanja zloćudnih bolesti, program dobrovoljnog davalaštva krvi, organizacija dežurstva dodatnih timova hitne medicinske pomoći na državnim cestama tijekom turističke sezone, zdravstvena zaštita osoba čije prebivalište nije poznato, transfuzijska medicina (krv i krvni pripravci) te zdravstvena zaštita hrvatskih državljana s prebivalištem u BiH. </w:t>
      </w:r>
    </w:p>
    <w:p w14:paraId="78AEA5F3" w14:textId="77777777" w:rsidR="00B8494E" w:rsidRDefault="00AC396C">
      <w:pPr>
        <w:spacing w:line="240" w:lineRule="auto"/>
        <w:jc w:val="both"/>
      </w:pPr>
      <w:r>
        <w:rPr>
          <w:rFonts w:ascii="Calibri" w:hAnsi="Calibri" w:cs="Calibri"/>
        </w:rPr>
        <w:t xml:space="preserve">Sredstva za liječenje osiguranih osoba HZZO-a u inozemstvu po osnovi korištenja zdravstvene zaštite osnovom Uredbe (EZ) 883/04 o koordinaciji sustava socijalne sigurnosti, međunarodnih ugovora o socijalnom osiguranju čije se obveze podmiruju u okviru obračuna troškova s državama EU te sa susjednim zemljama izvan EU, procijenjena su temeljem obračuna, a sredstva za liječenja u inozemstvu po rješenjima HZZO-a prema izvršenju tekuće godine i procjeni rasta troškova u narednom razdoblju. </w:t>
      </w:r>
    </w:p>
    <w:p w14:paraId="5F215DBA" w14:textId="5E301787" w:rsidR="00B8494E" w:rsidRDefault="00AC396C">
      <w:pPr>
        <w:spacing w:line="240" w:lineRule="auto"/>
        <w:jc w:val="both"/>
      </w:pPr>
      <w:r>
        <w:rPr>
          <w:rFonts w:ascii="Calibri" w:hAnsi="Calibri" w:cs="Calibri"/>
        </w:rPr>
        <w:t>Procjena sredstva za nabavu, pohranu i distribuciju cjepiva za provedbu programa obveznog cijepljenja i prog</w:t>
      </w:r>
      <w:bookmarkStart w:id="0" w:name="_GoBack"/>
      <w:bookmarkEnd w:id="0"/>
      <w:r>
        <w:rPr>
          <w:rFonts w:ascii="Calibri" w:hAnsi="Calibri" w:cs="Calibri"/>
        </w:rPr>
        <w:t>rama imunizacije te programa seroprofilakse i kemoprofilakse, zbrinjavanje cjepiva po isteku roka uporabe, promicanje programa liječenja te nabavu cjepiva protiv bolesti COVID-19 napravljena je na temelju važećeg Programa cijepljenja do 2024.</w:t>
      </w:r>
      <w:r w:rsidR="0078230E">
        <w:rPr>
          <w:rFonts w:ascii="Calibri" w:hAnsi="Calibri" w:cs="Calibri"/>
        </w:rPr>
        <w:t xml:space="preserve"> </w:t>
      </w:r>
      <w:r>
        <w:rPr>
          <w:rFonts w:ascii="Calibri" w:hAnsi="Calibri" w:cs="Calibri"/>
        </w:rPr>
        <w:t>godine i procjene očekivanih sredstava za nabavu u 2025. i 2026. godini (prema procjeni HZJZ i Ministarstva zdravstva)</w:t>
      </w:r>
      <w:r w:rsidR="0078230E">
        <w:rPr>
          <w:rFonts w:ascii="Calibri" w:hAnsi="Calibri" w:cs="Calibri"/>
        </w:rPr>
        <w:t>.</w:t>
      </w:r>
    </w:p>
    <w:p w14:paraId="1E158B8E" w14:textId="77777777" w:rsidR="00B8494E" w:rsidRDefault="00AC396C">
      <w:pPr>
        <w:spacing w:line="240" w:lineRule="auto"/>
        <w:jc w:val="both"/>
      </w:pPr>
      <w:r>
        <w:rPr>
          <w:rFonts w:ascii="Calibri" w:hAnsi="Calibri" w:cs="Calibri"/>
        </w:rPr>
        <w:t xml:space="preserve">Na ovoj aktivnosti su također osigurana sredstva za provođenje četiri preventivna programa u svrhu ranog otkrivanja zloćudnih bolesti te se očekuje ponovna uspostava/reaktivacija Ugovora o provođenju Nacionalnog programa ranog otkrivanja raka vrata maternice s Ministarstvom zdravstva (trenutno se program izvodi kao pilot projekt) kao i uvođenje novih programa za koje je potrebno osigurati dodatna sredstva u narednom razdoblju. </w:t>
      </w:r>
    </w:p>
    <w:p w14:paraId="3B97780A" w14:textId="77777777" w:rsidR="00B8494E" w:rsidRDefault="00AC396C">
      <w:pPr>
        <w:spacing w:line="240" w:lineRule="auto"/>
        <w:jc w:val="both"/>
      </w:pPr>
      <w:r>
        <w:rPr>
          <w:rFonts w:ascii="Calibri" w:hAnsi="Calibri" w:cs="Calibri"/>
        </w:rPr>
        <w:t xml:space="preserve">Potrebno je napomenuti da je nositelj spomenutih programa Ministarstvo zdravstva, a koordinator Hrvatski zavod za javno zdravstvo dok HZZO podmiruje dio troškova koji se odnose na zdravstvene usluge vezane uz te programe. Naime, HZZO u većini stavaka ostale zdravstvene zaštite nije nositelj niti koordinator programa već samo plaća zdravstvene usluge za korisnike programa. </w:t>
      </w:r>
    </w:p>
    <w:p w14:paraId="3CE4ECFA" w14:textId="77777777" w:rsidR="00B8494E" w:rsidRDefault="00AC396C">
      <w:pPr>
        <w:spacing w:line="240" w:lineRule="auto"/>
        <w:jc w:val="both"/>
      </w:pPr>
      <w:r>
        <w:rPr>
          <w:rFonts w:ascii="Calibri" w:hAnsi="Calibri" w:cs="Calibri"/>
        </w:rPr>
        <w:t>Financiranjem dobrovoljnog davalaštva krvi osigurava se razvoj dobrovoljnog davalaštva krvi i osiguranja krvi za potrebe zdravstva, imajući pri tome u vidu definiciju krvi kao lijeka i važnog strateškog materijala.</w:t>
      </w:r>
    </w:p>
    <w:p w14:paraId="35640864" w14:textId="56E4BF74" w:rsidR="00B8494E" w:rsidRDefault="00AC396C">
      <w:pPr>
        <w:spacing w:line="240" w:lineRule="auto"/>
        <w:jc w:val="both"/>
      </w:pPr>
      <w:r>
        <w:rPr>
          <w:rFonts w:ascii="Calibri" w:hAnsi="Calibri" w:cs="Calibri"/>
        </w:rPr>
        <w:t>Nadalje, u skladu s uputom Ministarstva zdravstva o organizaciji dežurstva dodatnih timova hitne medicinske pomoći na državnim cestama tijekom turističke sezone, utvrđuje se potreba organiziranja dežurstva dodatnih timova na državnim cestama uz sudjelovanje radnika županijskih zavoda za hitnu medicinu koji gravitiraju pojedinim dionicama. HZZO osnovom spomenute upute MZ zadužuje zdravstvene ustanove da tijekom utvrđenog razdoblja trajanja turističke sezone, osiguraju dodatne timove dežurstva za provođenje stručno-medicinskog dijela hitne medicinske pomoći te za isto osigurava financijska sredstva</w:t>
      </w:r>
      <w:r w:rsidR="0078230E">
        <w:rPr>
          <w:rFonts w:ascii="Calibri" w:hAnsi="Calibri" w:cs="Calibri"/>
        </w:rPr>
        <w:t>.</w:t>
      </w:r>
    </w:p>
    <w:p w14:paraId="59A2A870" w14:textId="77777777" w:rsidR="00B8494E" w:rsidRDefault="00AC396C">
      <w:pPr>
        <w:spacing w:line="240" w:lineRule="auto"/>
        <w:jc w:val="both"/>
      </w:pPr>
      <w:r>
        <w:rPr>
          <w:rFonts w:ascii="Calibri" w:hAnsi="Calibri" w:cs="Calibri"/>
        </w:rPr>
        <w:t>Sredstva za pružanje zdravstvene zaštite hrvatskim državljanima s prebivalištem u BIH planirana su za 2024. godinu  u iznosu od 2.937.088 EUR, odnosno na razini 2023. godine uz predviđen trend rasta za 2025. i 2026. godinu od 10 %.</w:t>
      </w:r>
    </w:p>
    <w:p w14:paraId="5024AECC" w14:textId="77777777" w:rsidR="00B8494E" w:rsidRDefault="00AC396C">
      <w:pPr>
        <w:spacing w:line="240" w:lineRule="auto"/>
        <w:jc w:val="both"/>
      </w:pPr>
      <w:r>
        <w:rPr>
          <w:rFonts w:ascii="Calibri" w:hAnsi="Calibri" w:cs="Calibri"/>
        </w:rPr>
        <w:t>Sredstva za prethodno spomenute stavke predviđena su u okviru aktivnosti A600006 Ostala zdravstvena zaštita za 2024. godinu u iznosu od 202.709.483 EUR, u projekciji plana za 2025.  u iznosu od 133.487.000 EUR te za 2026. godinu 135.100.589 EUR.</w:t>
      </w:r>
    </w:p>
    <w:p w14:paraId="2A52A758" w14:textId="77777777" w:rsidR="00B8494E" w:rsidRDefault="00AC396C">
      <w:pPr>
        <w:spacing w:line="240" w:lineRule="auto"/>
        <w:jc w:val="both"/>
      </w:pPr>
      <w:r>
        <w:rPr>
          <w:rFonts w:ascii="Calibri" w:hAnsi="Calibri" w:cs="Calibri"/>
        </w:rPr>
        <w:t>Ova aktivnost financijskog plana HZZO-a financira se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7"/>
        <w:gridCol w:w="1093"/>
        <w:gridCol w:w="994"/>
        <w:gridCol w:w="995"/>
        <w:gridCol w:w="995"/>
        <w:gridCol w:w="995"/>
        <w:gridCol w:w="995"/>
        <w:gridCol w:w="994"/>
      </w:tblGrid>
      <w:tr w:rsidR="00B8494E" w14:paraId="05223290" w14:textId="77777777" w:rsidTr="009104DA">
        <w:tc>
          <w:tcPr>
            <w:tcW w:w="985" w:type="pct"/>
            <w:shd w:val="clear" w:color="auto" w:fill="BCDFFB"/>
            <w:vAlign w:val="center"/>
          </w:tcPr>
          <w:p w14:paraId="3FEAAFA3" w14:textId="77777777" w:rsidR="00B8494E" w:rsidRDefault="00AC396C">
            <w:pPr>
              <w:spacing w:after="0" w:line="240" w:lineRule="auto"/>
              <w:jc w:val="center"/>
            </w:pPr>
            <w:r>
              <w:rPr>
                <w:rFonts w:ascii="Calibri" w:hAnsi="Calibri" w:cs="Calibri"/>
                <w:b/>
                <w:sz w:val="18"/>
              </w:rPr>
              <w:t>Pokazatelj rezultata</w:t>
            </w:r>
          </w:p>
        </w:tc>
        <w:tc>
          <w:tcPr>
            <w:tcW w:w="608" w:type="pct"/>
            <w:shd w:val="clear" w:color="auto" w:fill="BCDFFB"/>
            <w:vAlign w:val="center"/>
          </w:tcPr>
          <w:p w14:paraId="2960E3CC" w14:textId="77777777" w:rsidR="00B8494E" w:rsidRDefault="00AC396C">
            <w:pPr>
              <w:spacing w:after="0" w:line="240" w:lineRule="auto"/>
              <w:jc w:val="center"/>
            </w:pPr>
            <w:r>
              <w:rPr>
                <w:rFonts w:ascii="Calibri" w:hAnsi="Calibri" w:cs="Calibri"/>
                <w:b/>
                <w:sz w:val="18"/>
              </w:rPr>
              <w:t>Definicija</w:t>
            </w:r>
          </w:p>
        </w:tc>
        <w:tc>
          <w:tcPr>
            <w:tcW w:w="568" w:type="pct"/>
            <w:shd w:val="clear" w:color="auto" w:fill="BCDFFB"/>
            <w:vAlign w:val="center"/>
          </w:tcPr>
          <w:p w14:paraId="050FCBF3" w14:textId="77777777" w:rsidR="00B8494E" w:rsidRDefault="00AC396C">
            <w:pPr>
              <w:spacing w:after="0" w:line="240" w:lineRule="auto"/>
              <w:jc w:val="center"/>
            </w:pPr>
            <w:r>
              <w:rPr>
                <w:rFonts w:ascii="Calibri" w:hAnsi="Calibri" w:cs="Calibri"/>
                <w:b/>
                <w:sz w:val="18"/>
              </w:rPr>
              <w:t>Jedinica</w:t>
            </w:r>
          </w:p>
        </w:tc>
        <w:tc>
          <w:tcPr>
            <w:tcW w:w="568" w:type="pct"/>
            <w:shd w:val="clear" w:color="auto" w:fill="BCDFFB"/>
            <w:vAlign w:val="center"/>
          </w:tcPr>
          <w:p w14:paraId="4A0FDDA7" w14:textId="77777777" w:rsidR="00B8494E" w:rsidRDefault="00AC396C">
            <w:pPr>
              <w:spacing w:after="0" w:line="240" w:lineRule="auto"/>
              <w:jc w:val="center"/>
            </w:pPr>
            <w:r>
              <w:rPr>
                <w:rFonts w:ascii="Calibri" w:hAnsi="Calibri" w:cs="Calibri"/>
                <w:b/>
                <w:sz w:val="18"/>
              </w:rPr>
              <w:t>Polazna vrijednost</w:t>
            </w:r>
          </w:p>
        </w:tc>
        <w:tc>
          <w:tcPr>
            <w:tcW w:w="568" w:type="pct"/>
            <w:shd w:val="clear" w:color="auto" w:fill="BCDFFB"/>
            <w:vAlign w:val="center"/>
          </w:tcPr>
          <w:p w14:paraId="5DB7283B" w14:textId="77777777" w:rsidR="00B8494E" w:rsidRDefault="00AC396C">
            <w:pPr>
              <w:spacing w:after="0" w:line="240" w:lineRule="auto"/>
              <w:jc w:val="center"/>
            </w:pPr>
            <w:r>
              <w:rPr>
                <w:rFonts w:ascii="Calibri" w:hAnsi="Calibri" w:cs="Calibri"/>
                <w:b/>
                <w:sz w:val="18"/>
              </w:rPr>
              <w:t>Izvor podataka</w:t>
            </w:r>
          </w:p>
        </w:tc>
        <w:tc>
          <w:tcPr>
            <w:tcW w:w="568" w:type="pct"/>
            <w:shd w:val="clear" w:color="auto" w:fill="BCDFFB"/>
            <w:vAlign w:val="center"/>
          </w:tcPr>
          <w:p w14:paraId="568F5419" w14:textId="77777777" w:rsidR="00B8494E" w:rsidRDefault="00AC396C">
            <w:pPr>
              <w:spacing w:after="0" w:line="240" w:lineRule="auto"/>
              <w:jc w:val="center"/>
            </w:pPr>
            <w:r>
              <w:rPr>
                <w:rFonts w:ascii="Calibri" w:hAnsi="Calibri" w:cs="Calibri"/>
                <w:b/>
                <w:sz w:val="18"/>
              </w:rPr>
              <w:t>Ciljana vrijednost za 2024.</w:t>
            </w:r>
          </w:p>
        </w:tc>
        <w:tc>
          <w:tcPr>
            <w:tcW w:w="568" w:type="pct"/>
            <w:shd w:val="clear" w:color="auto" w:fill="BCDFFB"/>
            <w:vAlign w:val="center"/>
          </w:tcPr>
          <w:p w14:paraId="539A15CD" w14:textId="77777777" w:rsidR="00B8494E" w:rsidRDefault="00AC396C">
            <w:pPr>
              <w:spacing w:after="0" w:line="240" w:lineRule="auto"/>
              <w:jc w:val="center"/>
            </w:pPr>
            <w:r>
              <w:rPr>
                <w:rFonts w:ascii="Calibri" w:hAnsi="Calibri" w:cs="Calibri"/>
                <w:b/>
                <w:sz w:val="18"/>
              </w:rPr>
              <w:t>Ciljana vrijednost za 2025.</w:t>
            </w:r>
          </w:p>
        </w:tc>
        <w:tc>
          <w:tcPr>
            <w:tcW w:w="568" w:type="pct"/>
            <w:shd w:val="clear" w:color="auto" w:fill="BCDFFB"/>
            <w:vAlign w:val="center"/>
          </w:tcPr>
          <w:p w14:paraId="594347B1" w14:textId="77777777" w:rsidR="00B8494E" w:rsidRDefault="00AC396C">
            <w:pPr>
              <w:spacing w:after="0" w:line="240" w:lineRule="auto"/>
              <w:jc w:val="center"/>
            </w:pPr>
            <w:r>
              <w:rPr>
                <w:rFonts w:ascii="Calibri" w:hAnsi="Calibri" w:cs="Calibri"/>
                <w:b/>
                <w:sz w:val="18"/>
              </w:rPr>
              <w:t>Ciljana vrijednost za 2026.</w:t>
            </w:r>
          </w:p>
        </w:tc>
      </w:tr>
      <w:tr w:rsidR="00B8494E" w14:paraId="14432886" w14:textId="77777777" w:rsidTr="009104DA">
        <w:tc>
          <w:tcPr>
            <w:tcW w:w="985" w:type="pct"/>
            <w:vAlign w:val="center"/>
          </w:tcPr>
          <w:p w14:paraId="0BFA68F3" w14:textId="77777777" w:rsidR="00B8494E" w:rsidRDefault="00AC396C">
            <w:pPr>
              <w:spacing w:after="0" w:line="240" w:lineRule="auto"/>
              <w:jc w:val="center"/>
            </w:pPr>
            <w:r>
              <w:rPr>
                <w:rFonts w:ascii="Calibri" w:hAnsi="Calibri" w:cs="Calibri"/>
                <w:sz w:val="18"/>
              </w:rPr>
              <w:t>Postotak odaziva na probir za nacionalne preventivne programe: rak dojke</w:t>
            </w:r>
          </w:p>
        </w:tc>
        <w:tc>
          <w:tcPr>
            <w:tcW w:w="608" w:type="pct"/>
            <w:vAlign w:val="center"/>
          </w:tcPr>
          <w:p w14:paraId="2098F351" w14:textId="77777777" w:rsidR="00B8494E" w:rsidRDefault="00AC396C">
            <w:pPr>
              <w:spacing w:after="0" w:line="240" w:lineRule="auto"/>
              <w:jc w:val="center"/>
            </w:pPr>
            <w:r>
              <w:rPr>
                <w:rFonts w:ascii="Calibri" w:hAnsi="Calibri" w:cs="Calibri"/>
                <w:sz w:val="18"/>
              </w:rPr>
              <w:t>Realizirani pregledi</w:t>
            </w:r>
          </w:p>
        </w:tc>
        <w:tc>
          <w:tcPr>
            <w:tcW w:w="568" w:type="pct"/>
            <w:vAlign w:val="center"/>
          </w:tcPr>
          <w:p w14:paraId="26BB3761" w14:textId="77777777" w:rsidR="00B8494E" w:rsidRDefault="00AC396C">
            <w:pPr>
              <w:spacing w:after="0" w:line="240" w:lineRule="auto"/>
              <w:jc w:val="center"/>
            </w:pPr>
            <w:r>
              <w:rPr>
                <w:rFonts w:ascii="Calibri" w:hAnsi="Calibri" w:cs="Calibri"/>
                <w:sz w:val="18"/>
              </w:rPr>
              <w:t>%</w:t>
            </w:r>
          </w:p>
        </w:tc>
        <w:tc>
          <w:tcPr>
            <w:tcW w:w="568" w:type="pct"/>
            <w:vAlign w:val="center"/>
          </w:tcPr>
          <w:p w14:paraId="77484C9E" w14:textId="77777777" w:rsidR="00B8494E" w:rsidRDefault="00AC396C">
            <w:pPr>
              <w:spacing w:after="0" w:line="240" w:lineRule="auto"/>
              <w:jc w:val="right"/>
            </w:pPr>
            <w:r>
              <w:rPr>
                <w:rFonts w:ascii="Calibri" w:hAnsi="Calibri" w:cs="Calibri"/>
                <w:sz w:val="18"/>
              </w:rPr>
              <w:t>60,0</w:t>
            </w:r>
          </w:p>
        </w:tc>
        <w:tc>
          <w:tcPr>
            <w:tcW w:w="568" w:type="pct"/>
            <w:vAlign w:val="center"/>
          </w:tcPr>
          <w:p w14:paraId="2BB03512" w14:textId="77777777" w:rsidR="00B8494E" w:rsidRDefault="00AC396C">
            <w:pPr>
              <w:spacing w:after="0" w:line="240" w:lineRule="auto"/>
              <w:jc w:val="center"/>
            </w:pPr>
            <w:r>
              <w:rPr>
                <w:rFonts w:ascii="Calibri" w:hAnsi="Calibri" w:cs="Calibri"/>
                <w:sz w:val="18"/>
              </w:rPr>
              <w:t>Hrvatski zavod za javno zdravstvo</w:t>
            </w:r>
          </w:p>
        </w:tc>
        <w:tc>
          <w:tcPr>
            <w:tcW w:w="568" w:type="pct"/>
            <w:vAlign w:val="center"/>
          </w:tcPr>
          <w:p w14:paraId="21F0CE21" w14:textId="77777777" w:rsidR="00B8494E" w:rsidRDefault="00AC396C">
            <w:pPr>
              <w:spacing w:after="0" w:line="240" w:lineRule="auto"/>
              <w:jc w:val="right"/>
            </w:pPr>
            <w:r>
              <w:rPr>
                <w:rFonts w:ascii="Calibri" w:hAnsi="Calibri" w:cs="Calibri"/>
                <w:sz w:val="18"/>
              </w:rPr>
              <w:t>63,0</w:t>
            </w:r>
          </w:p>
        </w:tc>
        <w:tc>
          <w:tcPr>
            <w:tcW w:w="568" w:type="pct"/>
            <w:vAlign w:val="center"/>
          </w:tcPr>
          <w:p w14:paraId="2E20929E" w14:textId="77777777" w:rsidR="00B8494E" w:rsidRDefault="00AC396C">
            <w:pPr>
              <w:spacing w:after="0" w:line="240" w:lineRule="auto"/>
              <w:jc w:val="right"/>
            </w:pPr>
            <w:r>
              <w:rPr>
                <w:rFonts w:ascii="Calibri" w:hAnsi="Calibri" w:cs="Calibri"/>
                <w:sz w:val="18"/>
              </w:rPr>
              <w:t>64,0</w:t>
            </w:r>
          </w:p>
        </w:tc>
        <w:tc>
          <w:tcPr>
            <w:tcW w:w="568" w:type="pct"/>
            <w:vAlign w:val="center"/>
          </w:tcPr>
          <w:p w14:paraId="32A58DF1" w14:textId="77777777" w:rsidR="00B8494E" w:rsidRDefault="00AC396C">
            <w:pPr>
              <w:spacing w:after="0" w:line="240" w:lineRule="auto"/>
              <w:jc w:val="right"/>
            </w:pPr>
            <w:r>
              <w:rPr>
                <w:rFonts w:ascii="Calibri" w:hAnsi="Calibri" w:cs="Calibri"/>
                <w:sz w:val="18"/>
              </w:rPr>
              <w:t>65,0</w:t>
            </w:r>
          </w:p>
        </w:tc>
      </w:tr>
      <w:tr w:rsidR="00B8494E" w14:paraId="730F2652" w14:textId="77777777" w:rsidTr="009104DA">
        <w:tc>
          <w:tcPr>
            <w:tcW w:w="985" w:type="pct"/>
            <w:vAlign w:val="center"/>
          </w:tcPr>
          <w:p w14:paraId="6F766B94" w14:textId="77777777" w:rsidR="00B8494E" w:rsidRDefault="00AC396C">
            <w:pPr>
              <w:spacing w:after="0" w:line="240" w:lineRule="auto"/>
              <w:jc w:val="center"/>
            </w:pPr>
            <w:r>
              <w:rPr>
                <w:rFonts w:ascii="Calibri" w:hAnsi="Calibri" w:cs="Calibri"/>
                <w:sz w:val="18"/>
              </w:rPr>
              <w:t>Postotak odaziva na probir za nacionalne preventivne programe:  debelog crijeva</w:t>
            </w:r>
          </w:p>
        </w:tc>
        <w:tc>
          <w:tcPr>
            <w:tcW w:w="608" w:type="pct"/>
            <w:vAlign w:val="center"/>
          </w:tcPr>
          <w:p w14:paraId="2D09F0DF" w14:textId="77777777" w:rsidR="00B8494E" w:rsidRDefault="00AC396C">
            <w:pPr>
              <w:spacing w:after="0" w:line="240" w:lineRule="auto"/>
              <w:jc w:val="center"/>
            </w:pPr>
            <w:r>
              <w:rPr>
                <w:rFonts w:ascii="Calibri" w:hAnsi="Calibri" w:cs="Calibri"/>
                <w:sz w:val="18"/>
              </w:rPr>
              <w:t>Testiranja</w:t>
            </w:r>
          </w:p>
        </w:tc>
        <w:tc>
          <w:tcPr>
            <w:tcW w:w="568" w:type="pct"/>
            <w:vAlign w:val="center"/>
          </w:tcPr>
          <w:p w14:paraId="716A6843" w14:textId="77777777" w:rsidR="00B8494E" w:rsidRDefault="00AC396C">
            <w:pPr>
              <w:spacing w:after="0" w:line="240" w:lineRule="auto"/>
              <w:jc w:val="center"/>
            </w:pPr>
            <w:r>
              <w:rPr>
                <w:rFonts w:ascii="Calibri" w:hAnsi="Calibri" w:cs="Calibri"/>
                <w:sz w:val="18"/>
              </w:rPr>
              <w:t>%</w:t>
            </w:r>
          </w:p>
        </w:tc>
        <w:tc>
          <w:tcPr>
            <w:tcW w:w="568" w:type="pct"/>
            <w:vAlign w:val="center"/>
          </w:tcPr>
          <w:p w14:paraId="1A2EB699" w14:textId="77777777" w:rsidR="00B8494E" w:rsidRDefault="00AC396C">
            <w:pPr>
              <w:spacing w:after="0" w:line="240" w:lineRule="auto"/>
              <w:jc w:val="right"/>
            </w:pPr>
            <w:r>
              <w:rPr>
                <w:rFonts w:ascii="Calibri" w:hAnsi="Calibri" w:cs="Calibri"/>
                <w:sz w:val="18"/>
              </w:rPr>
              <w:t>23,0</w:t>
            </w:r>
          </w:p>
        </w:tc>
        <w:tc>
          <w:tcPr>
            <w:tcW w:w="568" w:type="pct"/>
            <w:vAlign w:val="center"/>
          </w:tcPr>
          <w:p w14:paraId="0D1FC08F" w14:textId="77777777" w:rsidR="00B8494E" w:rsidRDefault="00AC396C">
            <w:pPr>
              <w:spacing w:after="0" w:line="240" w:lineRule="auto"/>
              <w:jc w:val="center"/>
            </w:pPr>
            <w:r>
              <w:rPr>
                <w:rFonts w:ascii="Calibri" w:hAnsi="Calibri" w:cs="Calibri"/>
                <w:sz w:val="18"/>
              </w:rPr>
              <w:t>Hrvatski zavod za javno zdravstvo</w:t>
            </w:r>
          </w:p>
        </w:tc>
        <w:tc>
          <w:tcPr>
            <w:tcW w:w="568" w:type="pct"/>
            <w:vAlign w:val="center"/>
          </w:tcPr>
          <w:p w14:paraId="162AF18A" w14:textId="77777777" w:rsidR="00B8494E" w:rsidRDefault="00AC396C">
            <w:pPr>
              <w:spacing w:after="0" w:line="240" w:lineRule="auto"/>
              <w:jc w:val="right"/>
            </w:pPr>
            <w:r>
              <w:rPr>
                <w:rFonts w:ascii="Calibri" w:hAnsi="Calibri" w:cs="Calibri"/>
                <w:sz w:val="18"/>
              </w:rPr>
              <w:t>24,0</w:t>
            </w:r>
          </w:p>
        </w:tc>
        <w:tc>
          <w:tcPr>
            <w:tcW w:w="568" w:type="pct"/>
            <w:vAlign w:val="center"/>
          </w:tcPr>
          <w:p w14:paraId="0880E878" w14:textId="77777777" w:rsidR="00B8494E" w:rsidRDefault="00AC396C">
            <w:pPr>
              <w:spacing w:after="0" w:line="240" w:lineRule="auto"/>
              <w:jc w:val="right"/>
            </w:pPr>
            <w:r>
              <w:rPr>
                <w:rFonts w:ascii="Calibri" w:hAnsi="Calibri" w:cs="Calibri"/>
                <w:sz w:val="18"/>
              </w:rPr>
              <w:t>25,0</w:t>
            </w:r>
          </w:p>
        </w:tc>
        <w:tc>
          <w:tcPr>
            <w:tcW w:w="568" w:type="pct"/>
            <w:vAlign w:val="center"/>
          </w:tcPr>
          <w:p w14:paraId="5462F2F3" w14:textId="77777777" w:rsidR="00B8494E" w:rsidRDefault="00AC396C">
            <w:pPr>
              <w:spacing w:after="0" w:line="240" w:lineRule="auto"/>
              <w:jc w:val="right"/>
            </w:pPr>
            <w:r>
              <w:rPr>
                <w:rFonts w:ascii="Calibri" w:hAnsi="Calibri" w:cs="Calibri"/>
                <w:sz w:val="18"/>
              </w:rPr>
              <w:t>26,0</w:t>
            </w:r>
          </w:p>
        </w:tc>
      </w:tr>
      <w:tr w:rsidR="00B8494E" w14:paraId="0CB08CCB" w14:textId="77777777" w:rsidTr="009104DA">
        <w:tc>
          <w:tcPr>
            <w:tcW w:w="985" w:type="pct"/>
            <w:vAlign w:val="center"/>
          </w:tcPr>
          <w:p w14:paraId="0E51521A" w14:textId="77777777" w:rsidR="00B8494E" w:rsidRDefault="00AC396C">
            <w:pPr>
              <w:spacing w:after="0" w:line="240" w:lineRule="auto"/>
              <w:jc w:val="center"/>
            </w:pPr>
            <w:r>
              <w:rPr>
                <w:rFonts w:ascii="Calibri" w:hAnsi="Calibri" w:cs="Calibri"/>
                <w:sz w:val="18"/>
              </w:rPr>
              <w:t>Broj hitnih intervencija dodatno ugovorenih timova HMP tijekom turističke sezone</w:t>
            </w:r>
          </w:p>
        </w:tc>
        <w:tc>
          <w:tcPr>
            <w:tcW w:w="608" w:type="pct"/>
            <w:vAlign w:val="center"/>
          </w:tcPr>
          <w:p w14:paraId="60C767A4" w14:textId="7FBE97E4" w:rsidR="00B8494E" w:rsidRDefault="00AC396C">
            <w:pPr>
              <w:spacing w:after="0" w:line="240" w:lineRule="auto"/>
              <w:jc w:val="center"/>
            </w:pPr>
            <w:r>
              <w:rPr>
                <w:rFonts w:ascii="Calibri" w:hAnsi="Calibri" w:cs="Calibri"/>
                <w:sz w:val="18"/>
              </w:rPr>
              <w:t>Financiranje provođenja hitne medicinske pomoći na državnim cestama ozlijeđenih i oboljelih osoba na području R</w:t>
            </w:r>
            <w:r w:rsidR="00937DCD">
              <w:rPr>
                <w:rFonts w:ascii="Calibri" w:hAnsi="Calibri" w:cs="Calibri"/>
                <w:sz w:val="18"/>
              </w:rPr>
              <w:t xml:space="preserve">epublike </w:t>
            </w:r>
            <w:r>
              <w:rPr>
                <w:rFonts w:ascii="Calibri" w:hAnsi="Calibri" w:cs="Calibri"/>
                <w:sz w:val="18"/>
              </w:rPr>
              <w:t>H</w:t>
            </w:r>
            <w:r w:rsidR="00937DCD">
              <w:rPr>
                <w:rFonts w:ascii="Calibri" w:hAnsi="Calibri" w:cs="Calibri"/>
                <w:sz w:val="18"/>
              </w:rPr>
              <w:t>rvatske</w:t>
            </w:r>
            <w:r>
              <w:rPr>
                <w:rFonts w:ascii="Calibri" w:hAnsi="Calibri" w:cs="Calibri"/>
                <w:sz w:val="18"/>
              </w:rPr>
              <w:t xml:space="preserve"> tijekom turističke sezone</w:t>
            </w:r>
          </w:p>
        </w:tc>
        <w:tc>
          <w:tcPr>
            <w:tcW w:w="568" w:type="pct"/>
            <w:vAlign w:val="center"/>
          </w:tcPr>
          <w:p w14:paraId="5CDFE142" w14:textId="77777777" w:rsidR="00B8494E" w:rsidRDefault="00AC396C">
            <w:pPr>
              <w:spacing w:after="0" w:line="240" w:lineRule="auto"/>
              <w:jc w:val="center"/>
            </w:pPr>
            <w:r>
              <w:rPr>
                <w:rFonts w:ascii="Calibri" w:hAnsi="Calibri" w:cs="Calibri"/>
                <w:sz w:val="18"/>
              </w:rPr>
              <w:t>Broj</w:t>
            </w:r>
          </w:p>
        </w:tc>
        <w:tc>
          <w:tcPr>
            <w:tcW w:w="568" w:type="pct"/>
            <w:vAlign w:val="center"/>
          </w:tcPr>
          <w:p w14:paraId="13D18349" w14:textId="77777777" w:rsidR="00B8494E" w:rsidRDefault="00AC396C">
            <w:pPr>
              <w:spacing w:after="0" w:line="240" w:lineRule="auto"/>
              <w:jc w:val="right"/>
            </w:pPr>
            <w:r>
              <w:rPr>
                <w:rFonts w:ascii="Calibri" w:hAnsi="Calibri" w:cs="Calibri"/>
                <w:sz w:val="18"/>
              </w:rPr>
              <w:t>2121,0</w:t>
            </w:r>
          </w:p>
        </w:tc>
        <w:tc>
          <w:tcPr>
            <w:tcW w:w="568" w:type="pct"/>
            <w:vAlign w:val="center"/>
          </w:tcPr>
          <w:p w14:paraId="67A646FB" w14:textId="77777777" w:rsidR="00B8494E" w:rsidRDefault="00AC396C">
            <w:pPr>
              <w:spacing w:after="0" w:line="240" w:lineRule="auto"/>
              <w:jc w:val="center"/>
            </w:pPr>
            <w:r>
              <w:rPr>
                <w:rFonts w:ascii="Calibri" w:hAnsi="Calibri" w:cs="Calibri"/>
                <w:sz w:val="18"/>
              </w:rPr>
              <w:t>HZHM</w:t>
            </w:r>
          </w:p>
        </w:tc>
        <w:tc>
          <w:tcPr>
            <w:tcW w:w="568" w:type="pct"/>
            <w:vAlign w:val="center"/>
          </w:tcPr>
          <w:p w14:paraId="70FE059D" w14:textId="77777777" w:rsidR="00B8494E" w:rsidRDefault="00AC396C">
            <w:pPr>
              <w:spacing w:after="0" w:line="240" w:lineRule="auto"/>
              <w:jc w:val="right"/>
            </w:pPr>
            <w:r>
              <w:rPr>
                <w:rFonts w:ascii="Calibri" w:hAnsi="Calibri" w:cs="Calibri"/>
                <w:sz w:val="18"/>
              </w:rPr>
              <w:t>2132,0</w:t>
            </w:r>
          </w:p>
        </w:tc>
        <w:tc>
          <w:tcPr>
            <w:tcW w:w="568" w:type="pct"/>
            <w:vAlign w:val="center"/>
          </w:tcPr>
          <w:p w14:paraId="5C2A5098" w14:textId="77777777" w:rsidR="00B8494E" w:rsidRDefault="00AC396C">
            <w:pPr>
              <w:spacing w:after="0" w:line="240" w:lineRule="auto"/>
              <w:jc w:val="right"/>
            </w:pPr>
            <w:r>
              <w:rPr>
                <w:rFonts w:ascii="Calibri" w:hAnsi="Calibri" w:cs="Calibri"/>
                <w:sz w:val="18"/>
              </w:rPr>
              <w:t>2142,0</w:t>
            </w:r>
          </w:p>
        </w:tc>
        <w:tc>
          <w:tcPr>
            <w:tcW w:w="568" w:type="pct"/>
            <w:vAlign w:val="center"/>
          </w:tcPr>
          <w:p w14:paraId="5E62BB19" w14:textId="77777777" w:rsidR="00B8494E" w:rsidRDefault="00AC396C">
            <w:pPr>
              <w:spacing w:after="0" w:line="240" w:lineRule="auto"/>
              <w:jc w:val="right"/>
            </w:pPr>
            <w:r>
              <w:rPr>
                <w:rFonts w:ascii="Calibri" w:hAnsi="Calibri" w:cs="Calibri"/>
                <w:sz w:val="18"/>
              </w:rPr>
              <w:t>2153,0</w:t>
            </w:r>
          </w:p>
        </w:tc>
      </w:tr>
    </w:tbl>
    <w:p w14:paraId="6C1611FF" w14:textId="77777777" w:rsidR="00B8494E" w:rsidRDefault="00B8494E">
      <w:pPr>
        <w:spacing w:after="0" w:line="240" w:lineRule="auto"/>
      </w:pPr>
    </w:p>
    <w:p w14:paraId="25BD6411" w14:textId="77777777" w:rsidR="00B8494E" w:rsidRDefault="00AC396C">
      <w:pPr>
        <w:spacing w:line="240" w:lineRule="auto"/>
      </w:pPr>
      <w:r>
        <w:rPr>
          <w:rFonts w:ascii="Calibri" w:hAnsi="Calibri" w:cs="Calibri"/>
          <w:b/>
        </w:rPr>
        <w:br/>
        <w:t>A600007 LIJEČENJE INOZEMNIH OSIGURANIKA U REPUBLICI HRVATSKOJ</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252587C5" w14:textId="77777777">
        <w:tc>
          <w:tcPr>
            <w:tcW w:w="980" w:type="pct"/>
            <w:shd w:val="clear" w:color="auto" w:fill="BCDFFB"/>
            <w:vAlign w:val="center"/>
          </w:tcPr>
          <w:p w14:paraId="6DB4A089" w14:textId="77777777" w:rsidR="00B8494E" w:rsidRDefault="00B8494E">
            <w:pPr>
              <w:spacing w:after="0" w:line="240" w:lineRule="auto"/>
              <w:jc w:val="center"/>
            </w:pPr>
          </w:p>
        </w:tc>
        <w:tc>
          <w:tcPr>
            <w:tcW w:w="690" w:type="pct"/>
            <w:shd w:val="clear" w:color="auto" w:fill="BCDFFB"/>
            <w:vAlign w:val="center"/>
          </w:tcPr>
          <w:p w14:paraId="457FA919"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D86EB57"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BFF387B"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1926924A"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77C6DEE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2362ECDC"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4308A43C" w14:textId="77777777">
        <w:tc>
          <w:tcPr>
            <w:tcW w:w="980" w:type="pct"/>
            <w:vAlign w:val="center"/>
          </w:tcPr>
          <w:p w14:paraId="2BD64DDC" w14:textId="77777777" w:rsidR="00B8494E" w:rsidRDefault="00AC396C">
            <w:pPr>
              <w:spacing w:after="0" w:line="240" w:lineRule="auto"/>
            </w:pPr>
            <w:r>
              <w:rPr>
                <w:rFonts w:ascii="Calibri" w:hAnsi="Calibri" w:cs="Calibri"/>
                <w:sz w:val="18"/>
              </w:rPr>
              <w:t>A600007</w:t>
            </w:r>
          </w:p>
        </w:tc>
        <w:tc>
          <w:tcPr>
            <w:tcW w:w="690" w:type="pct"/>
            <w:vAlign w:val="bottom"/>
          </w:tcPr>
          <w:p w14:paraId="5775BABA" w14:textId="77777777" w:rsidR="00B8494E" w:rsidRDefault="00AC396C">
            <w:pPr>
              <w:spacing w:after="0" w:line="240" w:lineRule="auto"/>
              <w:jc w:val="right"/>
            </w:pPr>
            <w:r>
              <w:rPr>
                <w:rFonts w:ascii="Calibri" w:hAnsi="Calibri" w:cs="Calibri"/>
                <w:sz w:val="18"/>
              </w:rPr>
              <w:t>83.714.984</w:t>
            </w:r>
          </w:p>
        </w:tc>
        <w:tc>
          <w:tcPr>
            <w:tcW w:w="690" w:type="pct"/>
            <w:vAlign w:val="bottom"/>
          </w:tcPr>
          <w:p w14:paraId="5A894830" w14:textId="77777777" w:rsidR="00B8494E" w:rsidRDefault="00AC396C">
            <w:pPr>
              <w:spacing w:after="0" w:line="240" w:lineRule="auto"/>
              <w:jc w:val="right"/>
            </w:pPr>
            <w:r>
              <w:rPr>
                <w:rFonts w:ascii="Calibri" w:hAnsi="Calibri" w:cs="Calibri"/>
                <w:sz w:val="18"/>
              </w:rPr>
              <w:t>83.479.000</w:t>
            </w:r>
          </w:p>
        </w:tc>
        <w:tc>
          <w:tcPr>
            <w:tcW w:w="690" w:type="pct"/>
            <w:vAlign w:val="bottom"/>
          </w:tcPr>
          <w:p w14:paraId="5FA33260" w14:textId="77777777" w:rsidR="00B8494E" w:rsidRDefault="00AC396C">
            <w:pPr>
              <w:spacing w:after="0" w:line="240" w:lineRule="auto"/>
              <w:jc w:val="right"/>
            </w:pPr>
            <w:r>
              <w:rPr>
                <w:rFonts w:ascii="Calibri" w:hAnsi="Calibri" w:cs="Calibri"/>
                <w:sz w:val="18"/>
              </w:rPr>
              <w:t>91.000.000</w:t>
            </w:r>
          </w:p>
        </w:tc>
        <w:tc>
          <w:tcPr>
            <w:tcW w:w="690" w:type="pct"/>
            <w:vAlign w:val="bottom"/>
          </w:tcPr>
          <w:p w14:paraId="12D07E05" w14:textId="77777777" w:rsidR="00B8494E" w:rsidRDefault="00AC396C">
            <w:pPr>
              <w:spacing w:after="0" w:line="240" w:lineRule="auto"/>
              <w:jc w:val="right"/>
            </w:pPr>
            <w:r>
              <w:rPr>
                <w:rFonts w:ascii="Calibri" w:hAnsi="Calibri" w:cs="Calibri"/>
                <w:sz w:val="18"/>
              </w:rPr>
              <w:t>92.000.000</w:t>
            </w:r>
          </w:p>
        </w:tc>
        <w:tc>
          <w:tcPr>
            <w:tcW w:w="690" w:type="pct"/>
            <w:vAlign w:val="bottom"/>
          </w:tcPr>
          <w:p w14:paraId="637F43EE" w14:textId="77777777" w:rsidR="00B8494E" w:rsidRDefault="00AC396C">
            <w:pPr>
              <w:spacing w:after="0" w:line="240" w:lineRule="auto"/>
              <w:jc w:val="right"/>
            </w:pPr>
            <w:r>
              <w:rPr>
                <w:rFonts w:ascii="Calibri" w:hAnsi="Calibri" w:cs="Calibri"/>
                <w:sz w:val="18"/>
              </w:rPr>
              <w:t>93.000.000</w:t>
            </w:r>
          </w:p>
        </w:tc>
        <w:tc>
          <w:tcPr>
            <w:tcW w:w="400" w:type="pct"/>
            <w:vAlign w:val="bottom"/>
          </w:tcPr>
          <w:p w14:paraId="245DF18E" w14:textId="77777777" w:rsidR="00B8494E" w:rsidRDefault="00AC396C">
            <w:pPr>
              <w:spacing w:after="0" w:line="240" w:lineRule="auto"/>
              <w:jc w:val="right"/>
            </w:pPr>
            <w:r>
              <w:rPr>
                <w:rFonts w:ascii="Calibri" w:hAnsi="Calibri" w:cs="Calibri"/>
                <w:sz w:val="18"/>
              </w:rPr>
              <w:t>109,0</w:t>
            </w:r>
          </w:p>
        </w:tc>
      </w:tr>
    </w:tbl>
    <w:p w14:paraId="3D916EDC" w14:textId="77777777" w:rsidR="00B8494E" w:rsidRDefault="00B8494E">
      <w:pPr>
        <w:spacing w:after="0" w:line="240" w:lineRule="auto"/>
      </w:pPr>
    </w:p>
    <w:p w14:paraId="0F56B854" w14:textId="77777777" w:rsidR="00B8494E" w:rsidRDefault="00AC396C">
      <w:pPr>
        <w:spacing w:line="240" w:lineRule="auto"/>
        <w:jc w:val="both"/>
      </w:pPr>
      <w:r>
        <w:rPr>
          <w:rFonts w:ascii="Calibri" w:hAnsi="Calibri" w:cs="Calibri"/>
          <w:b/>
        </w:rPr>
        <w:t>Zakonske i druge pravne osnove</w:t>
      </w:r>
    </w:p>
    <w:p w14:paraId="0CEA3028" w14:textId="691E697A" w:rsidR="00B8494E" w:rsidRDefault="00AC396C">
      <w:pPr>
        <w:spacing w:line="240" w:lineRule="auto"/>
        <w:jc w:val="both"/>
      </w:pPr>
      <w:r>
        <w:rPr>
          <w:rFonts w:ascii="Calibri" w:hAnsi="Calibri" w:cs="Calibri"/>
        </w:rPr>
        <w:t>Uredba (EZ) br. 883/2004 Europskog parlamenta i Vijeća od 29. travnja 2004. o koordinaciji sustava socijalne sigurnost , Uredba (EZ) br. 987/2009 Europskog parlamenta i Vijeća od 16. rujna 2009. o utvrđivanju postupka provedbe Uredbe (EZ) br. 883/2004 o koordinaciji sustava socijalne sigurnosti, Ugovor o socijalnom osiguranju između Republike Hrvatske i Bosne i Hercegovine, Ugovor između Republike Hrvatske i Savezne Republike Jugoslavije o socijalnom osiguranju (u primjeni s Republikom Srbijom), Ugovor između Republike Hrvatske i Crne Gore o socijalnom osiguranju, Ugovor između Republike Hrvatske i Republike Makedonije o socijalnom osiguranju Ugovor između Republike Hrvatske i Republike</w:t>
      </w:r>
      <w:r w:rsidR="009F08AB">
        <w:rPr>
          <w:rFonts w:ascii="Calibri" w:hAnsi="Calibri" w:cs="Calibri"/>
        </w:rPr>
        <w:t xml:space="preserve"> Turske o socijalnom osiguranju</w:t>
      </w:r>
      <w:r w:rsidR="00073BA1">
        <w:rPr>
          <w:rFonts w:ascii="Calibri" w:hAnsi="Calibri" w:cs="Calibri"/>
        </w:rPr>
        <w:t>.</w:t>
      </w:r>
    </w:p>
    <w:p w14:paraId="0F462682" w14:textId="77777777" w:rsidR="00B8494E" w:rsidRDefault="00AC396C">
      <w:pPr>
        <w:spacing w:line="240" w:lineRule="auto"/>
        <w:jc w:val="both"/>
      </w:pPr>
      <w:r>
        <w:rPr>
          <w:rFonts w:ascii="Calibri" w:hAnsi="Calibri" w:cs="Calibri"/>
        </w:rPr>
        <w:t xml:space="preserve">U skladu s EU propisima o koordinaciji sustava socijalne sigurnosti, kao i međunarodnim ugovorima o socijalnom osiguranju koje je sklopila Republika Hrvatska, HZZO je dužan pružati zdravstvenu zaštitu inozemnim osiguranicima koji privremeno ili stalno borave na području Republike Hrvatske te koji su upućeni na liječenje u Republiku Hrvatsku, a u skladu s odredbama spomenutih propisa. </w:t>
      </w:r>
    </w:p>
    <w:p w14:paraId="113FF0A4" w14:textId="77777777" w:rsidR="00B8494E" w:rsidRDefault="00AC396C">
      <w:pPr>
        <w:spacing w:line="240" w:lineRule="auto"/>
        <w:jc w:val="both"/>
      </w:pPr>
      <w:r>
        <w:rPr>
          <w:rFonts w:ascii="Calibri" w:hAnsi="Calibri" w:cs="Calibri"/>
        </w:rPr>
        <w:t>U takvim slučajevima inozemni osiguranici koriste zdravstvenu zaštitu na isti način i pod istim uvjetima kao i osigurane osobe HZZO-a, a na teret svojeg nadležnog inozemnog zdravstvenog osiguranja. HZZO podmiruje tako nastale troškove svojim ugovornim subjektima na svim razinama zdravstvene zaštite, a zatim te troškove refundira od nadležnih inozemnih zdravstvenih osiguranja.</w:t>
      </w:r>
    </w:p>
    <w:p w14:paraId="5CFF8BE2" w14:textId="09342A26" w:rsidR="00B8494E" w:rsidRDefault="00AC396C">
      <w:pPr>
        <w:spacing w:line="240" w:lineRule="auto"/>
        <w:jc w:val="both"/>
      </w:pPr>
      <w:r>
        <w:rPr>
          <w:rFonts w:ascii="Calibri" w:hAnsi="Calibri" w:cs="Calibri"/>
        </w:rPr>
        <w:t xml:space="preserve">Računi za </w:t>
      </w:r>
      <w:r w:rsidR="00073BA1">
        <w:rPr>
          <w:rFonts w:ascii="Calibri" w:hAnsi="Calibri" w:cs="Calibri"/>
        </w:rPr>
        <w:t xml:space="preserve">pruženu </w:t>
      </w:r>
      <w:r>
        <w:rPr>
          <w:rFonts w:ascii="Calibri" w:hAnsi="Calibri" w:cs="Calibri"/>
        </w:rPr>
        <w:t>zdravstvenu zaštitu inozemnim osiguranicima u skladu sa spomenutim propisima podmiruju se ugovornim subjektima u istim rokovima i na isti način kao i računi za naše osigurane osobe, a postupak refundacije troškova obavlja na način i u rokovima određenim spomenutim propisima.</w:t>
      </w:r>
    </w:p>
    <w:p w14:paraId="52A641CE" w14:textId="77777777" w:rsidR="00B8494E" w:rsidRDefault="00AC396C">
      <w:pPr>
        <w:spacing w:line="240" w:lineRule="auto"/>
        <w:jc w:val="both"/>
      </w:pPr>
      <w:r>
        <w:rPr>
          <w:rFonts w:ascii="Calibri" w:hAnsi="Calibri" w:cs="Calibri"/>
        </w:rPr>
        <w:t>Tako npr. u slučaju korisnika slovenske mirovine koji živi u Hrvatskoj ili njemačkog turista koji koristi godišnji odmor u Hrvatskoj, HZZO podmiruje ugovornim subjektima troškove korištenih zdravstvenih usluga na isti način kao za vlastite osigurane osobe, a potom potražuje povrat plaćenih troškova od nadležnog slovenskog i njemačkog zdravstvenog osiguranja. Prema EU propisima o koordinaciji sustava socijalne sigurnosti, nadležni nositelji zdravstvenog osiguranja imaju rok od 18 mjeseci za podmirenje zaprimljenih zahtjeva za povrat troškova.</w:t>
      </w:r>
    </w:p>
    <w:p w14:paraId="4F375A78" w14:textId="77777777" w:rsidR="00B8494E" w:rsidRDefault="00AC396C">
      <w:pPr>
        <w:spacing w:line="240" w:lineRule="auto"/>
        <w:jc w:val="both"/>
      </w:pPr>
      <w:r>
        <w:rPr>
          <w:rFonts w:ascii="Calibri" w:hAnsi="Calibri" w:cs="Calibri"/>
        </w:rPr>
        <w:t>Na aktivnosti A600007 Liječenje inozemnih osiguranika u Republici Hrvatskoj planirana su sredstva na temelju izvršenja u tekućoj godini i trendu rasta prethodnih godina pa je tako za 2024. godinu planiran iznos od 91.000.000 EUR, za 2025. godinu iznos od 92.000.000 EUR i za 2026. godinu iznos od  93.000.000 EUR.</w:t>
      </w:r>
    </w:p>
    <w:p w14:paraId="1996973F" w14:textId="77777777" w:rsidR="00B8494E" w:rsidRDefault="00AC396C">
      <w:pPr>
        <w:spacing w:line="240" w:lineRule="auto"/>
        <w:jc w:val="both"/>
      </w:pPr>
      <w:r>
        <w:rPr>
          <w:rFonts w:ascii="Calibri" w:hAnsi="Calibri" w:cs="Calibri"/>
        </w:rPr>
        <w:t>Ova aktivnost financijskog plana HZZO-a financira se iz prihoda po posebnim propisima i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9"/>
        <w:gridCol w:w="1223"/>
        <w:gridCol w:w="976"/>
        <w:gridCol w:w="976"/>
        <w:gridCol w:w="976"/>
        <w:gridCol w:w="976"/>
        <w:gridCol w:w="976"/>
        <w:gridCol w:w="976"/>
      </w:tblGrid>
      <w:tr w:rsidR="00B8494E" w14:paraId="47EB0D39" w14:textId="77777777">
        <w:tc>
          <w:tcPr>
            <w:tcW w:w="950" w:type="pct"/>
            <w:shd w:val="clear" w:color="auto" w:fill="BCDFFB"/>
            <w:vAlign w:val="center"/>
          </w:tcPr>
          <w:p w14:paraId="413503B5"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29DC1CF5"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7C4FB38C"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18A80C2E"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01E8002E"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3C5B926B"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200CE512"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29BCB7FC" w14:textId="77777777" w:rsidR="00B8494E" w:rsidRDefault="00AC396C">
            <w:pPr>
              <w:spacing w:after="0" w:line="240" w:lineRule="auto"/>
              <w:jc w:val="center"/>
            </w:pPr>
            <w:r>
              <w:rPr>
                <w:rFonts w:ascii="Calibri" w:hAnsi="Calibri" w:cs="Calibri"/>
                <w:b/>
                <w:sz w:val="18"/>
              </w:rPr>
              <w:t>Ciljana vrijednost za 2026.</w:t>
            </w:r>
          </w:p>
        </w:tc>
      </w:tr>
      <w:tr w:rsidR="00B8494E" w14:paraId="64F7022D" w14:textId="77777777">
        <w:tc>
          <w:tcPr>
            <w:tcW w:w="950" w:type="pct"/>
            <w:vAlign w:val="center"/>
          </w:tcPr>
          <w:p w14:paraId="1F6712E9" w14:textId="77777777" w:rsidR="00B8494E" w:rsidRDefault="00AC396C">
            <w:pPr>
              <w:spacing w:after="0" w:line="240" w:lineRule="auto"/>
              <w:jc w:val="center"/>
            </w:pPr>
            <w:r>
              <w:rPr>
                <w:rFonts w:ascii="Calibri" w:hAnsi="Calibri" w:cs="Calibri"/>
                <w:sz w:val="18"/>
              </w:rPr>
              <w:t>Postotak naplate od inozemnog osiguravatelja</w:t>
            </w:r>
          </w:p>
        </w:tc>
        <w:tc>
          <w:tcPr>
            <w:tcW w:w="550" w:type="pct"/>
            <w:vAlign w:val="center"/>
          </w:tcPr>
          <w:p w14:paraId="504D27E5" w14:textId="77777777" w:rsidR="00B8494E" w:rsidRDefault="00AC396C">
            <w:pPr>
              <w:spacing w:after="0" w:line="240" w:lineRule="auto"/>
              <w:jc w:val="center"/>
            </w:pPr>
            <w:r>
              <w:rPr>
                <w:rFonts w:ascii="Calibri" w:hAnsi="Calibri" w:cs="Calibri"/>
                <w:sz w:val="18"/>
              </w:rPr>
              <w:t>HZZO potražuje povrat plaćenih troškova za pruženu zdravstvenu zaštitu inozemnim osiguranicima od nadležnih inozemnih osiguravatelja</w:t>
            </w:r>
          </w:p>
        </w:tc>
        <w:tc>
          <w:tcPr>
            <w:tcW w:w="550" w:type="pct"/>
            <w:vAlign w:val="center"/>
          </w:tcPr>
          <w:p w14:paraId="3B005F52" w14:textId="77777777" w:rsidR="00B8494E" w:rsidRDefault="00AC396C">
            <w:pPr>
              <w:spacing w:after="0" w:line="240" w:lineRule="auto"/>
              <w:jc w:val="center"/>
            </w:pPr>
            <w:r>
              <w:rPr>
                <w:rFonts w:ascii="Calibri" w:hAnsi="Calibri" w:cs="Calibri"/>
                <w:sz w:val="18"/>
              </w:rPr>
              <w:t>%</w:t>
            </w:r>
          </w:p>
        </w:tc>
        <w:tc>
          <w:tcPr>
            <w:tcW w:w="550" w:type="pct"/>
            <w:vAlign w:val="center"/>
          </w:tcPr>
          <w:p w14:paraId="1855B28B" w14:textId="77777777" w:rsidR="00B8494E" w:rsidRDefault="00AC396C">
            <w:pPr>
              <w:spacing w:after="0" w:line="240" w:lineRule="auto"/>
              <w:jc w:val="right"/>
            </w:pPr>
            <w:r>
              <w:rPr>
                <w:rFonts w:ascii="Calibri" w:hAnsi="Calibri" w:cs="Calibri"/>
                <w:sz w:val="18"/>
              </w:rPr>
              <w:t>99,0</w:t>
            </w:r>
          </w:p>
        </w:tc>
        <w:tc>
          <w:tcPr>
            <w:tcW w:w="550" w:type="pct"/>
            <w:vAlign w:val="center"/>
          </w:tcPr>
          <w:p w14:paraId="2AAF4B99" w14:textId="77777777" w:rsidR="00B8494E" w:rsidRDefault="00AC396C">
            <w:pPr>
              <w:spacing w:after="0" w:line="240" w:lineRule="auto"/>
              <w:jc w:val="center"/>
            </w:pPr>
            <w:r>
              <w:rPr>
                <w:rFonts w:ascii="Calibri" w:hAnsi="Calibri" w:cs="Calibri"/>
                <w:sz w:val="18"/>
              </w:rPr>
              <w:t>HZZO</w:t>
            </w:r>
          </w:p>
        </w:tc>
        <w:tc>
          <w:tcPr>
            <w:tcW w:w="550" w:type="pct"/>
            <w:vAlign w:val="center"/>
          </w:tcPr>
          <w:p w14:paraId="21F402E7" w14:textId="77777777" w:rsidR="00B8494E" w:rsidRDefault="00AC396C">
            <w:pPr>
              <w:spacing w:after="0" w:line="240" w:lineRule="auto"/>
              <w:jc w:val="right"/>
            </w:pPr>
            <w:r>
              <w:rPr>
                <w:rFonts w:ascii="Calibri" w:hAnsi="Calibri" w:cs="Calibri"/>
                <w:sz w:val="18"/>
              </w:rPr>
              <w:t>100,0</w:t>
            </w:r>
          </w:p>
        </w:tc>
        <w:tc>
          <w:tcPr>
            <w:tcW w:w="550" w:type="pct"/>
            <w:vAlign w:val="center"/>
          </w:tcPr>
          <w:p w14:paraId="292014FC" w14:textId="77777777" w:rsidR="00B8494E" w:rsidRDefault="00AC396C">
            <w:pPr>
              <w:spacing w:after="0" w:line="240" w:lineRule="auto"/>
              <w:jc w:val="right"/>
            </w:pPr>
            <w:r>
              <w:rPr>
                <w:rFonts w:ascii="Calibri" w:hAnsi="Calibri" w:cs="Calibri"/>
                <w:sz w:val="18"/>
              </w:rPr>
              <w:t>100,0</w:t>
            </w:r>
          </w:p>
        </w:tc>
        <w:tc>
          <w:tcPr>
            <w:tcW w:w="550" w:type="pct"/>
            <w:vAlign w:val="center"/>
          </w:tcPr>
          <w:p w14:paraId="4ED1E2CF" w14:textId="77777777" w:rsidR="00B8494E" w:rsidRDefault="00AC396C">
            <w:pPr>
              <w:spacing w:after="0" w:line="240" w:lineRule="auto"/>
              <w:jc w:val="right"/>
            </w:pPr>
            <w:r>
              <w:rPr>
                <w:rFonts w:ascii="Calibri" w:hAnsi="Calibri" w:cs="Calibri"/>
                <w:sz w:val="18"/>
              </w:rPr>
              <w:t>100,0</w:t>
            </w:r>
          </w:p>
        </w:tc>
      </w:tr>
    </w:tbl>
    <w:p w14:paraId="731B7686" w14:textId="77777777" w:rsidR="00B8494E" w:rsidRDefault="00B8494E">
      <w:pPr>
        <w:spacing w:after="0" w:line="240" w:lineRule="auto"/>
      </w:pPr>
    </w:p>
    <w:p w14:paraId="7F9EEE62" w14:textId="77777777" w:rsidR="00B8494E" w:rsidRDefault="00AC396C">
      <w:pPr>
        <w:spacing w:line="240" w:lineRule="auto"/>
      </w:pPr>
      <w:r>
        <w:rPr>
          <w:rFonts w:ascii="Calibri" w:hAnsi="Calibri" w:cs="Calibri"/>
          <w:b/>
        </w:rPr>
        <w:br/>
        <w:t>A600008 ADMINISTRACIJA I UPRAVLJANJE  OBVEZNIM ZDRAVSTVENIM OSIGURANJEM</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302D15F8" w14:textId="77777777">
        <w:tc>
          <w:tcPr>
            <w:tcW w:w="980" w:type="pct"/>
            <w:shd w:val="clear" w:color="auto" w:fill="BCDFFB"/>
            <w:vAlign w:val="center"/>
          </w:tcPr>
          <w:p w14:paraId="0F2C219C" w14:textId="77777777" w:rsidR="00B8494E" w:rsidRDefault="00B8494E">
            <w:pPr>
              <w:spacing w:after="0" w:line="240" w:lineRule="auto"/>
              <w:jc w:val="center"/>
            </w:pPr>
          </w:p>
        </w:tc>
        <w:tc>
          <w:tcPr>
            <w:tcW w:w="690" w:type="pct"/>
            <w:shd w:val="clear" w:color="auto" w:fill="BCDFFB"/>
            <w:vAlign w:val="center"/>
          </w:tcPr>
          <w:p w14:paraId="2B1228D4"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72B5079B"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25F1C729"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4772417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05475133"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C02BD83"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6F603E9F" w14:textId="77777777">
        <w:tc>
          <w:tcPr>
            <w:tcW w:w="980" w:type="pct"/>
            <w:vAlign w:val="center"/>
          </w:tcPr>
          <w:p w14:paraId="4CB09A98" w14:textId="77777777" w:rsidR="00B8494E" w:rsidRDefault="00AC396C">
            <w:pPr>
              <w:spacing w:after="0" w:line="240" w:lineRule="auto"/>
            </w:pPr>
            <w:r>
              <w:rPr>
                <w:rFonts w:ascii="Calibri" w:hAnsi="Calibri" w:cs="Calibri"/>
                <w:sz w:val="18"/>
              </w:rPr>
              <w:t>A600008</w:t>
            </w:r>
          </w:p>
        </w:tc>
        <w:tc>
          <w:tcPr>
            <w:tcW w:w="690" w:type="pct"/>
            <w:vAlign w:val="bottom"/>
          </w:tcPr>
          <w:p w14:paraId="2E278858" w14:textId="77777777" w:rsidR="00B8494E" w:rsidRDefault="00AC396C">
            <w:pPr>
              <w:spacing w:after="0" w:line="240" w:lineRule="auto"/>
              <w:jc w:val="right"/>
            </w:pPr>
            <w:r>
              <w:rPr>
                <w:rFonts w:ascii="Calibri" w:hAnsi="Calibri" w:cs="Calibri"/>
                <w:sz w:val="18"/>
              </w:rPr>
              <w:t>48.338.517</w:t>
            </w:r>
          </w:p>
        </w:tc>
        <w:tc>
          <w:tcPr>
            <w:tcW w:w="690" w:type="pct"/>
            <w:vAlign w:val="bottom"/>
          </w:tcPr>
          <w:p w14:paraId="3DA66A9D" w14:textId="77777777" w:rsidR="00B8494E" w:rsidRDefault="00AC396C">
            <w:pPr>
              <w:spacing w:after="0" w:line="240" w:lineRule="auto"/>
              <w:jc w:val="right"/>
            </w:pPr>
            <w:r>
              <w:rPr>
                <w:rFonts w:ascii="Calibri" w:hAnsi="Calibri" w:cs="Calibri"/>
                <w:sz w:val="18"/>
              </w:rPr>
              <w:t>55.983.057</w:t>
            </w:r>
          </w:p>
        </w:tc>
        <w:tc>
          <w:tcPr>
            <w:tcW w:w="690" w:type="pct"/>
            <w:vAlign w:val="bottom"/>
          </w:tcPr>
          <w:p w14:paraId="3454F04A" w14:textId="77777777" w:rsidR="00B8494E" w:rsidRDefault="00AC396C">
            <w:pPr>
              <w:spacing w:after="0" w:line="240" w:lineRule="auto"/>
              <w:jc w:val="right"/>
            </w:pPr>
            <w:r>
              <w:rPr>
                <w:rFonts w:ascii="Calibri" w:hAnsi="Calibri" w:cs="Calibri"/>
                <w:sz w:val="18"/>
              </w:rPr>
              <w:t>60.596.700</w:t>
            </w:r>
          </w:p>
        </w:tc>
        <w:tc>
          <w:tcPr>
            <w:tcW w:w="690" w:type="pct"/>
            <w:vAlign w:val="bottom"/>
          </w:tcPr>
          <w:p w14:paraId="399305E6" w14:textId="77777777" w:rsidR="00B8494E" w:rsidRDefault="00AC396C">
            <w:pPr>
              <w:spacing w:after="0" w:line="240" w:lineRule="auto"/>
              <w:jc w:val="right"/>
            </w:pPr>
            <w:r>
              <w:rPr>
                <w:rFonts w:ascii="Calibri" w:hAnsi="Calibri" w:cs="Calibri"/>
                <w:sz w:val="18"/>
              </w:rPr>
              <w:t>65.566.700</w:t>
            </w:r>
          </w:p>
        </w:tc>
        <w:tc>
          <w:tcPr>
            <w:tcW w:w="690" w:type="pct"/>
            <w:vAlign w:val="bottom"/>
          </w:tcPr>
          <w:p w14:paraId="5856192D" w14:textId="77777777" w:rsidR="00B8494E" w:rsidRDefault="00AC396C">
            <w:pPr>
              <w:spacing w:after="0" w:line="240" w:lineRule="auto"/>
              <w:jc w:val="right"/>
            </w:pPr>
            <w:r>
              <w:rPr>
                <w:rFonts w:ascii="Calibri" w:hAnsi="Calibri" w:cs="Calibri"/>
                <w:sz w:val="18"/>
              </w:rPr>
              <w:t>68.021.200</w:t>
            </w:r>
          </w:p>
        </w:tc>
        <w:tc>
          <w:tcPr>
            <w:tcW w:w="400" w:type="pct"/>
            <w:vAlign w:val="bottom"/>
          </w:tcPr>
          <w:p w14:paraId="7A10BE44" w14:textId="77777777" w:rsidR="00B8494E" w:rsidRDefault="00AC396C">
            <w:pPr>
              <w:spacing w:after="0" w:line="240" w:lineRule="auto"/>
              <w:jc w:val="right"/>
            </w:pPr>
            <w:r>
              <w:rPr>
                <w:rFonts w:ascii="Calibri" w:hAnsi="Calibri" w:cs="Calibri"/>
                <w:sz w:val="18"/>
              </w:rPr>
              <w:t>108,2</w:t>
            </w:r>
          </w:p>
        </w:tc>
      </w:tr>
    </w:tbl>
    <w:p w14:paraId="5A4F46C8" w14:textId="77777777" w:rsidR="00B8494E" w:rsidRDefault="00B8494E">
      <w:pPr>
        <w:spacing w:after="0" w:line="240" w:lineRule="auto"/>
      </w:pPr>
    </w:p>
    <w:p w14:paraId="2E5B4B96" w14:textId="77777777" w:rsidR="00B8494E" w:rsidRDefault="00AC396C">
      <w:pPr>
        <w:spacing w:line="240" w:lineRule="auto"/>
        <w:jc w:val="both"/>
      </w:pPr>
      <w:r>
        <w:rPr>
          <w:rFonts w:ascii="Calibri" w:hAnsi="Calibri" w:cs="Calibri"/>
          <w:b/>
        </w:rPr>
        <w:t>Zakonske i druge pravne osnove</w:t>
      </w:r>
    </w:p>
    <w:p w14:paraId="7F6F86AA" w14:textId="6315FCCA" w:rsidR="00B8494E" w:rsidRDefault="00AC396C">
      <w:pPr>
        <w:spacing w:line="240" w:lineRule="auto"/>
        <w:jc w:val="both"/>
      </w:pPr>
      <w:r>
        <w:rPr>
          <w:rFonts w:ascii="Calibri" w:hAnsi="Calibri" w:cs="Calibri"/>
        </w:rPr>
        <w:t xml:space="preserve">Zakon o radu, Zakon o plaćama u javnim službama, Zakon o osnovici plaće u javnim službama, Kolektivni ugovor za djelatnost zdravstva i zdravstvenog osiguranja, </w:t>
      </w:r>
      <w:hyperlink r:id="rId6" w:history="1">
        <w:r w:rsidRPr="008C795E">
          <w:t>Uredba o nazivima radnih mjesta i koeficijentima složenosti poslova u javnim službama</w:t>
        </w:r>
      </w:hyperlink>
      <w:r>
        <w:rPr>
          <w:rFonts w:ascii="Calibri" w:hAnsi="Calibri" w:cs="Calibri"/>
        </w:rPr>
        <w:t>,</w:t>
      </w:r>
      <w:r w:rsidR="00073BA1">
        <w:rPr>
          <w:rFonts w:ascii="Calibri" w:hAnsi="Calibri" w:cs="Calibri"/>
        </w:rPr>
        <w:t xml:space="preserve"> </w:t>
      </w:r>
      <w:r>
        <w:rPr>
          <w:rFonts w:ascii="Calibri" w:hAnsi="Calibri" w:cs="Calibri"/>
        </w:rPr>
        <w:t>Odluka o materijalnim i nematerijalnim pravima, drugim naknadama te visini osnovice za obračun plaće službenika i namještenika u javnim službama, Uredba o nazivima radnih mjesta i koeficijentima složenosti poslova u javnim službama</w:t>
      </w:r>
      <w:r w:rsidR="00073BA1">
        <w:rPr>
          <w:rFonts w:ascii="Calibri" w:hAnsi="Calibri" w:cs="Calibri"/>
        </w:rPr>
        <w:t>.</w:t>
      </w:r>
    </w:p>
    <w:p w14:paraId="0D24142B" w14:textId="530DE967" w:rsidR="00B8494E" w:rsidRDefault="00AC396C">
      <w:pPr>
        <w:spacing w:line="240" w:lineRule="auto"/>
        <w:jc w:val="both"/>
      </w:pPr>
      <w:r>
        <w:rPr>
          <w:rFonts w:ascii="Calibri" w:hAnsi="Calibri" w:cs="Calibri"/>
        </w:rPr>
        <w:t>Sredstva za administraciju i upravljanje obveznim zdravstvenim osiguranjem u 2024. godini planirana su u iznosu od 60.596.700 EUR. U projekciji za 2025. godinu planiran je iznos od 65.566.700 EUR, a u 2026. iznos od 68.021.200 EUR.</w:t>
      </w:r>
    </w:p>
    <w:p w14:paraId="3C2671F0" w14:textId="418843E5" w:rsidR="00B8494E" w:rsidRDefault="00AC396C">
      <w:pPr>
        <w:spacing w:line="240" w:lineRule="auto"/>
        <w:jc w:val="both"/>
      </w:pPr>
      <w:r>
        <w:rPr>
          <w:rFonts w:ascii="Calibri" w:hAnsi="Calibri" w:cs="Calibri"/>
        </w:rPr>
        <w:t xml:space="preserve">Planirana sredstva na ovoj aktivnosti su sljedeća: konto 31- Rashodi za zaposlene planirani su u iznosu od 46.352.000 EUR za 2024. godinu, 49.130.000 EUR za 2025. i 51.440.000 za 2026. godinu, a temeljem izvršenja u razdoblju siječanj-kolovoz 2023. i procjene mogućeg povećanja osnovice plaće. Naime, obzirom da su pregovori za potpisivanje novog Kolektivnog ugovora u tijeku, procjena je napravljena na bazi trenutnih makroekonomskih pokazatelja rasta plaća u narednom planskom razdoblju. Uključuju rashode za plaće, doprinose na plaće i ostale rashode (jubilarne nagrade, regres, božićnice, dar za djecu, otpremnine, pomoć za bolovanje duže od 90 dana, novčane pomoći poradi smrti zaposlenika ili člana obitelji, novčane pomoći za rođenje ili posvojenje djeteta, novčana pomoć zbog nepogode), </w:t>
      </w:r>
    </w:p>
    <w:p w14:paraId="29EDE67F" w14:textId="5D87C87C" w:rsidR="00B8494E" w:rsidRDefault="00AC396C">
      <w:pPr>
        <w:spacing w:line="240" w:lineRule="auto"/>
        <w:jc w:val="both"/>
      </w:pPr>
      <w:r>
        <w:rPr>
          <w:rFonts w:ascii="Calibri" w:hAnsi="Calibri" w:cs="Calibri"/>
        </w:rPr>
        <w:t>Konto 32 – Materijalni rashodi planirani su u iznosu 13.082.700 EUR za 2024., 15.274.700 EUR za 2025. i 15.419.200 EUR za 2026. godinu, a temeljem izvršenja u 2022., izvršenja u razdoblju siječanj-kolovoz 2023., očekivanog povećanja cijena energenata i usluga te očekivanog Plana nabave. Najveća stavka unutar materijalnih rashoda odnosi se na rashode za usluge, posebice zakupnine i najamnine koja je u 2024. planirana u iznosu od 2.135.000 EUR, a odnosi se na zakup poslovnih prostora za provođenje redovnog poslovanja te za potrebe privremenog smještaja organizacijskih jedinica Zavoda za vrijeme izvođenja radova na poslovnom prostoru u vlasništvu Zavoda ili zbog neodgovarajućih uvjeta za obavljanje redovnog poslovanja Zavoda. Na toj stavci također su planirani i troškovi održavanja FireEye sustava za zaštitu od naprednih prijetnji, zakup FINA linka i drugo. Usluge tekućeg i investicijskog održavanja planirane su u iznosu od 1.630.000 EUR, a odnose se na održavanje strojne informatičke, sistemske, programske i mrežne opreme, održavanje aplikacijskih i baznih poslužitelja, održavanje i servisiranje klima uređaja i svih ostalih sustava i opreme.</w:t>
      </w:r>
    </w:p>
    <w:p w14:paraId="26B0559A" w14:textId="77777777" w:rsidR="00B8494E" w:rsidRDefault="00AC396C">
      <w:pPr>
        <w:spacing w:line="240" w:lineRule="auto"/>
        <w:jc w:val="both"/>
      </w:pPr>
      <w:r>
        <w:rPr>
          <w:rFonts w:ascii="Calibri" w:hAnsi="Calibri" w:cs="Calibri"/>
        </w:rPr>
        <w:t>Od većih stavaka tu su još i rashodi za računalne usluge koje su u 2024. planirane u iznosu od 1.450.000 EUR, a najvećim dijelom se odnose na korektivno i adaptivno održavanje poslovnog sustava Laus – Argosy, Održavanje sustava za elektroničko uredsko poslovanje (EUP), održavanje HZZO (CEZIH) portala, održavanje sustava javnog ključa (PKI) i usluge testiranja sigurnosti IT sustava Zavoda. U projekcijama za 2025. i 2026. godinu, ta je stavka planirana u iznosu od 3.337.000 EUR zbog očekivano većih troškova održavanja eHZZO sustava.</w:t>
      </w:r>
    </w:p>
    <w:p w14:paraId="55D0C904" w14:textId="77777777" w:rsidR="00B8494E" w:rsidRDefault="00AC396C">
      <w:pPr>
        <w:spacing w:line="240" w:lineRule="auto"/>
        <w:jc w:val="both"/>
      </w:pPr>
      <w:r>
        <w:rPr>
          <w:rFonts w:ascii="Calibri" w:hAnsi="Calibri" w:cs="Calibri"/>
        </w:rPr>
        <w:t xml:space="preserve">Konto 34 – financijski rashodi planirani su u iznosu 1.111.000 EUR za 2024., a isti iznos je planiran i za 2025. i 2026. godinu. Na kontu 37 evidentiraju se troškovi stipendija i školarina za radnike HZZO-a te su planirani u iznosu od 46.000 EUR za svaku godinu. </w:t>
      </w:r>
    </w:p>
    <w:p w14:paraId="45BC70A6" w14:textId="77777777" w:rsidR="00B8494E" w:rsidRDefault="00AC396C">
      <w:pPr>
        <w:spacing w:line="240" w:lineRule="auto"/>
        <w:jc w:val="both"/>
      </w:pPr>
      <w:r>
        <w:rPr>
          <w:rFonts w:ascii="Calibri" w:hAnsi="Calibri" w:cs="Calibri"/>
        </w:rPr>
        <w:t>Ova aktivnost financijskog plana HZZO-a financira se iz doprinosa.</w:t>
      </w:r>
    </w:p>
    <w:p w14:paraId="693A741B" w14:textId="77777777" w:rsidR="00B8494E" w:rsidRDefault="00AC396C">
      <w:pPr>
        <w:spacing w:line="240" w:lineRule="auto"/>
      </w:pPr>
      <w:r>
        <w:rPr>
          <w:rFonts w:ascii="Calibri" w:hAnsi="Calibri" w:cs="Calibri"/>
          <w:b/>
        </w:rPr>
        <w:br/>
        <w:t>A600009 NAKNADE PLAĆA ZA VRIJEME PRIVREMENE NESPOSOBNOSTI ZA RAD</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65A5B74A" w14:textId="77777777">
        <w:tc>
          <w:tcPr>
            <w:tcW w:w="980" w:type="pct"/>
            <w:shd w:val="clear" w:color="auto" w:fill="BCDFFB"/>
            <w:vAlign w:val="center"/>
          </w:tcPr>
          <w:p w14:paraId="02852DEB" w14:textId="77777777" w:rsidR="00B8494E" w:rsidRDefault="00B8494E">
            <w:pPr>
              <w:spacing w:after="0" w:line="240" w:lineRule="auto"/>
              <w:jc w:val="center"/>
            </w:pPr>
          </w:p>
        </w:tc>
        <w:tc>
          <w:tcPr>
            <w:tcW w:w="690" w:type="pct"/>
            <w:shd w:val="clear" w:color="auto" w:fill="BCDFFB"/>
            <w:vAlign w:val="center"/>
          </w:tcPr>
          <w:p w14:paraId="4A3F3862"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7662E14A"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A69D4F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591CA030"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A3A26B5"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63EBBC5A"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117F3AA9" w14:textId="77777777">
        <w:tc>
          <w:tcPr>
            <w:tcW w:w="980" w:type="pct"/>
            <w:vAlign w:val="center"/>
          </w:tcPr>
          <w:p w14:paraId="21756F9F" w14:textId="77777777" w:rsidR="00B8494E" w:rsidRDefault="00AC396C">
            <w:pPr>
              <w:spacing w:after="0" w:line="240" w:lineRule="auto"/>
            </w:pPr>
            <w:r>
              <w:rPr>
                <w:rFonts w:ascii="Calibri" w:hAnsi="Calibri" w:cs="Calibri"/>
                <w:sz w:val="18"/>
              </w:rPr>
              <w:t>A600009</w:t>
            </w:r>
          </w:p>
        </w:tc>
        <w:tc>
          <w:tcPr>
            <w:tcW w:w="690" w:type="pct"/>
            <w:vAlign w:val="bottom"/>
          </w:tcPr>
          <w:p w14:paraId="3147E328" w14:textId="77777777" w:rsidR="00B8494E" w:rsidRDefault="00AC396C">
            <w:pPr>
              <w:spacing w:after="0" w:line="240" w:lineRule="auto"/>
              <w:jc w:val="right"/>
            </w:pPr>
            <w:r>
              <w:rPr>
                <w:rFonts w:ascii="Calibri" w:hAnsi="Calibri" w:cs="Calibri"/>
                <w:sz w:val="18"/>
              </w:rPr>
              <w:t>215.205.567</w:t>
            </w:r>
          </w:p>
        </w:tc>
        <w:tc>
          <w:tcPr>
            <w:tcW w:w="690" w:type="pct"/>
            <w:vAlign w:val="bottom"/>
          </w:tcPr>
          <w:p w14:paraId="2DE23872" w14:textId="77777777" w:rsidR="00B8494E" w:rsidRDefault="00AC396C">
            <w:pPr>
              <w:spacing w:after="0" w:line="240" w:lineRule="auto"/>
              <w:jc w:val="right"/>
            </w:pPr>
            <w:r>
              <w:rPr>
                <w:rFonts w:ascii="Calibri" w:hAnsi="Calibri" w:cs="Calibri"/>
                <w:sz w:val="18"/>
              </w:rPr>
              <w:t>218.810.763</w:t>
            </w:r>
          </w:p>
        </w:tc>
        <w:tc>
          <w:tcPr>
            <w:tcW w:w="690" w:type="pct"/>
            <w:vAlign w:val="bottom"/>
          </w:tcPr>
          <w:p w14:paraId="5A9C28C2" w14:textId="77777777" w:rsidR="00B8494E" w:rsidRDefault="00AC396C">
            <w:pPr>
              <w:spacing w:after="0" w:line="240" w:lineRule="auto"/>
              <w:jc w:val="right"/>
            </w:pPr>
            <w:r>
              <w:rPr>
                <w:rFonts w:ascii="Calibri" w:hAnsi="Calibri" w:cs="Calibri"/>
                <w:sz w:val="18"/>
              </w:rPr>
              <w:t>219.100.000</w:t>
            </w:r>
          </w:p>
        </w:tc>
        <w:tc>
          <w:tcPr>
            <w:tcW w:w="690" w:type="pct"/>
            <w:vAlign w:val="bottom"/>
          </w:tcPr>
          <w:p w14:paraId="33D46EEC" w14:textId="77777777" w:rsidR="00B8494E" w:rsidRDefault="00AC396C">
            <w:pPr>
              <w:spacing w:after="0" w:line="240" w:lineRule="auto"/>
              <w:jc w:val="right"/>
            </w:pPr>
            <w:r>
              <w:rPr>
                <w:rFonts w:ascii="Calibri" w:hAnsi="Calibri" w:cs="Calibri"/>
                <w:sz w:val="18"/>
              </w:rPr>
              <w:t>225.000.000</w:t>
            </w:r>
          </w:p>
        </w:tc>
        <w:tc>
          <w:tcPr>
            <w:tcW w:w="690" w:type="pct"/>
            <w:vAlign w:val="bottom"/>
          </w:tcPr>
          <w:p w14:paraId="77B02268" w14:textId="77777777" w:rsidR="00B8494E" w:rsidRDefault="00AC396C">
            <w:pPr>
              <w:spacing w:after="0" w:line="240" w:lineRule="auto"/>
              <w:jc w:val="right"/>
            </w:pPr>
            <w:r>
              <w:rPr>
                <w:rFonts w:ascii="Calibri" w:hAnsi="Calibri" w:cs="Calibri"/>
                <w:sz w:val="18"/>
              </w:rPr>
              <w:t>235.000.000</w:t>
            </w:r>
          </w:p>
        </w:tc>
        <w:tc>
          <w:tcPr>
            <w:tcW w:w="400" w:type="pct"/>
            <w:vAlign w:val="bottom"/>
          </w:tcPr>
          <w:p w14:paraId="3B24E558" w14:textId="77777777" w:rsidR="00B8494E" w:rsidRDefault="00AC396C">
            <w:pPr>
              <w:spacing w:after="0" w:line="240" w:lineRule="auto"/>
              <w:jc w:val="right"/>
            </w:pPr>
            <w:r>
              <w:rPr>
                <w:rFonts w:ascii="Calibri" w:hAnsi="Calibri" w:cs="Calibri"/>
                <w:sz w:val="18"/>
              </w:rPr>
              <w:t>100,1</w:t>
            </w:r>
          </w:p>
        </w:tc>
      </w:tr>
    </w:tbl>
    <w:p w14:paraId="58FA2921" w14:textId="77777777" w:rsidR="00B8494E" w:rsidRDefault="00B8494E">
      <w:pPr>
        <w:spacing w:after="0" w:line="240" w:lineRule="auto"/>
      </w:pPr>
    </w:p>
    <w:p w14:paraId="1008B8A0" w14:textId="77777777" w:rsidR="00B8494E" w:rsidRDefault="00AC396C">
      <w:pPr>
        <w:spacing w:line="240" w:lineRule="auto"/>
        <w:jc w:val="both"/>
      </w:pPr>
      <w:r>
        <w:rPr>
          <w:rFonts w:ascii="Calibri" w:hAnsi="Calibri" w:cs="Calibri"/>
          <w:b/>
        </w:rPr>
        <w:t>Zakonske i druge pravne osnove</w:t>
      </w:r>
    </w:p>
    <w:p w14:paraId="399F793D" w14:textId="52AE4BF2" w:rsidR="00B8494E" w:rsidRDefault="00AC396C">
      <w:pPr>
        <w:spacing w:line="240" w:lineRule="auto"/>
        <w:jc w:val="both"/>
      </w:pPr>
      <w:r>
        <w:rPr>
          <w:rFonts w:ascii="Calibri" w:hAnsi="Calibri" w:cs="Calibri"/>
        </w:rPr>
        <w:t>Zakon o obveznom zdravstvenom osiguranju, Pravilnik o uvjetima i načinu ostvarivanja prava iz obveznog zdravstvenog osiguranja</w:t>
      </w:r>
      <w:r w:rsidR="00ED5C5E">
        <w:rPr>
          <w:rFonts w:ascii="Calibri" w:hAnsi="Calibri" w:cs="Calibri"/>
        </w:rPr>
        <w:t>.</w:t>
      </w:r>
    </w:p>
    <w:p w14:paraId="35FAEBF5" w14:textId="77777777" w:rsidR="00B8494E" w:rsidRDefault="00AC396C">
      <w:pPr>
        <w:spacing w:line="240" w:lineRule="auto"/>
        <w:jc w:val="both"/>
      </w:pPr>
      <w:r>
        <w:rPr>
          <w:rFonts w:ascii="Calibri" w:hAnsi="Calibri" w:cs="Calibri"/>
        </w:rPr>
        <w:t xml:space="preserve">Pod privremenom nesposobnosti odnosno spriječenosti za rad, za vrijeme kojeg osiguraniku pripada pravo na naknadu plaće, smatra se odsutnost s rada zbog bolesti ili ozljede odnosno drugih okolnosti zbog kojih je osiguranik spriječen izvršavati svoju obvezu rada u skladu s ugovorom o radu, drugim ugovorom ili aktom. </w:t>
      </w:r>
    </w:p>
    <w:p w14:paraId="763AE4D3" w14:textId="77777777" w:rsidR="00B8494E" w:rsidRDefault="00AC396C">
      <w:pPr>
        <w:spacing w:line="240" w:lineRule="auto"/>
        <w:jc w:val="both"/>
      </w:pPr>
      <w:r>
        <w:rPr>
          <w:rFonts w:ascii="Calibri" w:hAnsi="Calibri" w:cs="Calibri"/>
        </w:rPr>
        <w:t xml:space="preserve">Naknade plaća tijekom privremene nesposobnosti za rad tereti sredstva obveznoga zdravstvenog osiguranja za vrijeme dok je osiguranik privremeno nesposoban za rad zbog bolesti ili ozljede od 43. dana odnosno za invalide rada osmog dana privremene nesposobnosti za rad, zbog transplantacije živog tkiva i organa u korist druge osigurane osobe, zbog komplikacija u vezi s trudnoćom i porodom te priznate ozljede na radu odnosno profesionalne bolesti. </w:t>
      </w:r>
    </w:p>
    <w:p w14:paraId="4C697627" w14:textId="77777777" w:rsidR="00B8494E" w:rsidRDefault="00AC396C">
      <w:pPr>
        <w:spacing w:line="240" w:lineRule="auto"/>
        <w:jc w:val="both"/>
      </w:pPr>
      <w:r>
        <w:rPr>
          <w:rFonts w:ascii="Calibri" w:hAnsi="Calibri" w:cs="Calibri"/>
        </w:rPr>
        <w:t>Naknade plaća tereti sredstva obveznoga zdravstvenog osiguranja i u slučaju privremene spriječenosti za rad osiguranika zbog obavljanja određenog liječenja ili medicinskog ispitivanja koje se ne može obaviti izvan radnog vremena osiguranika od 43. dana odnosno za invalide rada osmog dana trajanja te spriječenosti, zbog izolacije radnika kao kliconoše ili zbog pojave zaraze u njegovoj okolini, zbog pratnje osigurane osobe upućene na liječenje izvan mjesta prebivališta odnosno boravišta te osobe, kao i njege oboljelog člana uže obitelji (dijete i supružnik).</w:t>
      </w:r>
    </w:p>
    <w:p w14:paraId="3EAD85D9" w14:textId="1C1F0DB5" w:rsidR="00013907" w:rsidRPr="00013907" w:rsidRDefault="00AC396C">
      <w:pPr>
        <w:spacing w:line="240" w:lineRule="auto"/>
        <w:jc w:val="both"/>
        <w:rPr>
          <w:rFonts w:ascii="Calibri" w:hAnsi="Calibri" w:cs="Calibri"/>
        </w:rPr>
      </w:pPr>
      <w:r>
        <w:rPr>
          <w:rFonts w:ascii="Calibri" w:hAnsi="Calibri" w:cs="Calibri"/>
        </w:rPr>
        <w:t>Za aktivnost A600009 Naknade plaća za vrijeme privremene nesposobnosti odnosno spriječenosti za rad procjena planiranih sredstava izvršena je jednim dijelom na bazi trenda rasta prethodnih godina, izvršenja u tekućoj godini i mogućnostima HZZO-a u narednom planskom razdoblju s obzirom na procjenu ostvarenja ukupnih prihoda. Tako su u 2024. godini planirana sredstva u iznosu od 219.100.000 EUR,  u projekciji plana za 2025. godinu u iznosu od 225.000.000 EUR, a z</w:t>
      </w:r>
      <w:r w:rsidR="00013907">
        <w:rPr>
          <w:rFonts w:ascii="Calibri" w:hAnsi="Calibri" w:cs="Calibri"/>
        </w:rPr>
        <w:t>a 2026. godinu 235.000.000 EUR.</w:t>
      </w:r>
    </w:p>
    <w:p w14:paraId="1AED7CE3" w14:textId="5E906C06" w:rsidR="00B8494E" w:rsidRDefault="00AC396C">
      <w:pPr>
        <w:spacing w:line="240" w:lineRule="auto"/>
        <w:jc w:val="both"/>
        <w:rPr>
          <w:rFonts w:ascii="Calibri" w:hAnsi="Calibri" w:cs="Calibri"/>
        </w:rPr>
      </w:pPr>
      <w:r>
        <w:rPr>
          <w:rFonts w:ascii="Calibri" w:hAnsi="Calibri" w:cs="Calibri"/>
        </w:rPr>
        <w:t>Ova aktivnost financijskog plana HZZO-a financira se iz doprinosa.</w:t>
      </w:r>
    </w:p>
    <w:p w14:paraId="658D0F80" w14:textId="77777777" w:rsidR="0064130D" w:rsidRPr="0064130D" w:rsidRDefault="0064130D">
      <w:pPr>
        <w:spacing w:line="240" w:lineRule="auto"/>
        <w:jc w:val="both"/>
        <w:rPr>
          <w:sz w:val="20"/>
        </w:rPr>
      </w:pP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2"/>
        <w:gridCol w:w="1266"/>
        <w:gridCol w:w="970"/>
        <w:gridCol w:w="970"/>
        <w:gridCol w:w="970"/>
        <w:gridCol w:w="970"/>
        <w:gridCol w:w="970"/>
        <w:gridCol w:w="970"/>
      </w:tblGrid>
      <w:tr w:rsidR="00B8494E" w14:paraId="05EBA12D" w14:textId="77777777">
        <w:tc>
          <w:tcPr>
            <w:tcW w:w="950" w:type="pct"/>
            <w:shd w:val="clear" w:color="auto" w:fill="BCDFFB"/>
            <w:vAlign w:val="center"/>
          </w:tcPr>
          <w:p w14:paraId="23DCC4B1"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77284ED"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2F627501"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6F2F7955"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0B4EA725"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636EF441"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29D5C32"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59E6CA4C" w14:textId="77777777" w:rsidR="00B8494E" w:rsidRDefault="00AC396C">
            <w:pPr>
              <w:spacing w:after="0" w:line="240" w:lineRule="auto"/>
              <w:jc w:val="center"/>
            </w:pPr>
            <w:r>
              <w:rPr>
                <w:rFonts w:ascii="Calibri" w:hAnsi="Calibri" w:cs="Calibri"/>
                <w:b/>
                <w:sz w:val="18"/>
              </w:rPr>
              <w:t>Ciljana vrijednost za 2026.</w:t>
            </w:r>
          </w:p>
        </w:tc>
      </w:tr>
      <w:tr w:rsidR="00B8494E" w14:paraId="3CC7D6EA" w14:textId="77777777">
        <w:tc>
          <w:tcPr>
            <w:tcW w:w="950" w:type="pct"/>
            <w:vAlign w:val="center"/>
          </w:tcPr>
          <w:p w14:paraId="3B92ED7A" w14:textId="77777777" w:rsidR="00B8494E" w:rsidRDefault="00AC396C">
            <w:pPr>
              <w:spacing w:after="0" w:line="240" w:lineRule="auto"/>
              <w:jc w:val="center"/>
            </w:pPr>
            <w:r>
              <w:rPr>
                <w:rFonts w:ascii="Calibri" w:hAnsi="Calibri" w:cs="Calibri"/>
                <w:sz w:val="18"/>
              </w:rPr>
              <w:t>Stopa privremene nesposobnosti za rad na teret HZZO-a</w:t>
            </w:r>
          </w:p>
        </w:tc>
        <w:tc>
          <w:tcPr>
            <w:tcW w:w="550" w:type="pct"/>
            <w:vAlign w:val="center"/>
          </w:tcPr>
          <w:p w14:paraId="0EAD28A8" w14:textId="77777777" w:rsidR="00B8494E" w:rsidRDefault="00AC396C">
            <w:pPr>
              <w:spacing w:after="0" w:line="240" w:lineRule="auto"/>
              <w:jc w:val="center"/>
            </w:pPr>
            <w:r>
              <w:rPr>
                <w:rFonts w:ascii="Calibri" w:hAnsi="Calibri" w:cs="Calibri"/>
                <w:sz w:val="18"/>
              </w:rPr>
              <w:t>Izostanci s rada zbog privremene nesposobnosti ili spriječenosti za rad koji se isplaćuju na teret HZZO-a</w:t>
            </w:r>
          </w:p>
        </w:tc>
        <w:tc>
          <w:tcPr>
            <w:tcW w:w="550" w:type="pct"/>
            <w:vAlign w:val="center"/>
          </w:tcPr>
          <w:p w14:paraId="23FD6583" w14:textId="77777777" w:rsidR="00B8494E" w:rsidRDefault="00AC396C">
            <w:pPr>
              <w:spacing w:after="0" w:line="240" w:lineRule="auto"/>
              <w:jc w:val="center"/>
            </w:pPr>
            <w:r>
              <w:rPr>
                <w:rFonts w:ascii="Calibri" w:hAnsi="Calibri" w:cs="Calibri"/>
                <w:sz w:val="18"/>
              </w:rPr>
              <w:t>stopa</w:t>
            </w:r>
          </w:p>
        </w:tc>
        <w:tc>
          <w:tcPr>
            <w:tcW w:w="550" w:type="pct"/>
            <w:vAlign w:val="center"/>
          </w:tcPr>
          <w:p w14:paraId="4B2C1A12" w14:textId="77777777" w:rsidR="00B8494E" w:rsidRDefault="00AC396C">
            <w:pPr>
              <w:spacing w:after="0" w:line="240" w:lineRule="auto"/>
              <w:jc w:val="right"/>
            </w:pPr>
            <w:r>
              <w:rPr>
                <w:rFonts w:ascii="Calibri" w:hAnsi="Calibri" w:cs="Calibri"/>
                <w:sz w:val="18"/>
              </w:rPr>
              <w:t>1,9</w:t>
            </w:r>
          </w:p>
        </w:tc>
        <w:tc>
          <w:tcPr>
            <w:tcW w:w="550" w:type="pct"/>
            <w:vAlign w:val="center"/>
          </w:tcPr>
          <w:p w14:paraId="75F10951" w14:textId="77777777" w:rsidR="00B8494E" w:rsidRDefault="00AC396C">
            <w:pPr>
              <w:spacing w:after="0" w:line="240" w:lineRule="auto"/>
              <w:jc w:val="center"/>
            </w:pPr>
            <w:r>
              <w:rPr>
                <w:rFonts w:ascii="Calibri" w:hAnsi="Calibri" w:cs="Calibri"/>
                <w:sz w:val="18"/>
              </w:rPr>
              <w:t>HZZO</w:t>
            </w:r>
          </w:p>
        </w:tc>
        <w:tc>
          <w:tcPr>
            <w:tcW w:w="550" w:type="pct"/>
            <w:vAlign w:val="center"/>
          </w:tcPr>
          <w:p w14:paraId="3AFF4E07" w14:textId="77777777" w:rsidR="00B8494E" w:rsidRDefault="00AC396C">
            <w:pPr>
              <w:spacing w:after="0" w:line="240" w:lineRule="auto"/>
              <w:jc w:val="right"/>
            </w:pPr>
            <w:r>
              <w:rPr>
                <w:rFonts w:ascii="Calibri" w:hAnsi="Calibri" w:cs="Calibri"/>
                <w:sz w:val="18"/>
              </w:rPr>
              <w:t>1,8</w:t>
            </w:r>
          </w:p>
        </w:tc>
        <w:tc>
          <w:tcPr>
            <w:tcW w:w="550" w:type="pct"/>
            <w:vAlign w:val="center"/>
          </w:tcPr>
          <w:p w14:paraId="6F614811" w14:textId="77777777" w:rsidR="00B8494E" w:rsidRDefault="00AC396C">
            <w:pPr>
              <w:spacing w:after="0" w:line="240" w:lineRule="auto"/>
              <w:jc w:val="right"/>
            </w:pPr>
            <w:r>
              <w:rPr>
                <w:rFonts w:ascii="Calibri" w:hAnsi="Calibri" w:cs="Calibri"/>
                <w:sz w:val="18"/>
              </w:rPr>
              <w:t>1,8</w:t>
            </w:r>
          </w:p>
        </w:tc>
        <w:tc>
          <w:tcPr>
            <w:tcW w:w="550" w:type="pct"/>
            <w:vAlign w:val="center"/>
          </w:tcPr>
          <w:p w14:paraId="0216B91A" w14:textId="77777777" w:rsidR="00B8494E" w:rsidRDefault="00AC396C">
            <w:pPr>
              <w:spacing w:after="0" w:line="240" w:lineRule="auto"/>
              <w:jc w:val="right"/>
            </w:pPr>
            <w:r>
              <w:rPr>
                <w:rFonts w:ascii="Calibri" w:hAnsi="Calibri" w:cs="Calibri"/>
                <w:sz w:val="18"/>
              </w:rPr>
              <w:t>1,8</w:t>
            </w:r>
          </w:p>
        </w:tc>
      </w:tr>
    </w:tbl>
    <w:p w14:paraId="598C98E3" w14:textId="77777777" w:rsidR="00B8494E" w:rsidRDefault="00B8494E">
      <w:pPr>
        <w:spacing w:after="0" w:line="240" w:lineRule="auto"/>
      </w:pPr>
    </w:p>
    <w:p w14:paraId="01D2310F" w14:textId="77777777" w:rsidR="00B8494E" w:rsidRDefault="00AC396C">
      <w:pPr>
        <w:spacing w:line="240" w:lineRule="auto"/>
      </w:pPr>
      <w:r>
        <w:rPr>
          <w:rFonts w:ascii="Calibri" w:hAnsi="Calibri" w:cs="Calibri"/>
          <w:b/>
        </w:rPr>
        <w:br/>
        <w:t>A600010 NAKNADE BRANITELJIMA - PRIVREMENA NESPOSOBNOST ZA RAD</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1DB5503B" w14:textId="77777777">
        <w:tc>
          <w:tcPr>
            <w:tcW w:w="980" w:type="pct"/>
            <w:shd w:val="clear" w:color="auto" w:fill="BCDFFB"/>
            <w:vAlign w:val="center"/>
          </w:tcPr>
          <w:p w14:paraId="77B0B1D6" w14:textId="77777777" w:rsidR="00B8494E" w:rsidRDefault="00B8494E">
            <w:pPr>
              <w:spacing w:after="0" w:line="240" w:lineRule="auto"/>
              <w:jc w:val="center"/>
            </w:pPr>
          </w:p>
        </w:tc>
        <w:tc>
          <w:tcPr>
            <w:tcW w:w="690" w:type="pct"/>
            <w:shd w:val="clear" w:color="auto" w:fill="BCDFFB"/>
            <w:vAlign w:val="center"/>
          </w:tcPr>
          <w:p w14:paraId="50A35116"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46A8A97"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26539547"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6F929723"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65BD0B74"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206D5728"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31567BFD" w14:textId="77777777">
        <w:tc>
          <w:tcPr>
            <w:tcW w:w="980" w:type="pct"/>
            <w:vAlign w:val="center"/>
          </w:tcPr>
          <w:p w14:paraId="4FD3B1D6" w14:textId="77777777" w:rsidR="00B8494E" w:rsidRDefault="00AC396C">
            <w:pPr>
              <w:spacing w:after="0" w:line="240" w:lineRule="auto"/>
            </w:pPr>
            <w:r>
              <w:rPr>
                <w:rFonts w:ascii="Calibri" w:hAnsi="Calibri" w:cs="Calibri"/>
                <w:sz w:val="18"/>
              </w:rPr>
              <w:t>A600010</w:t>
            </w:r>
          </w:p>
        </w:tc>
        <w:tc>
          <w:tcPr>
            <w:tcW w:w="690" w:type="pct"/>
            <w:vAlign w:val="bottom"/>
          </w:tcPr>
          <w:p w14:paraId="075A46BF" w14:textId="77777777" w:rsidR="00B8494E" w:rsidRDefault="00AC396C">
            <w:pPr>
              <w:spacing w:after="0" w:line="240" w:lineRule="auto"/>
              <w:jc w:val="right"/>
            </w:pPr>
            <w:r>
              <w:rPr>
                <w:rFonts w:ascii="Calibri" w:hAnsi="Calibri" w:cs="Calibri"/>
                <w:sz w:val="18"/>
              </w:rPr>
              <w:t>1.868.280</w:t>
            </w:r>
          </w:p>
        </w:tc>
        <w:tc>
          <w:tcPr>
            <w:tcW w:w="690" w:type="pct"/>
            <w:vAlign w:val="bottom"/>
          </w:tcPr>
          <w:p w14:paraId="2D58C55C" w14:textId="77777777" w:rsidR="00B8494E" w:rsidRDefault="00AC396C">
            <w:pPr>
              <w:spacing w:after="0" w:line="240" w:lineRule="auto"/>
              <w:jc w:val="right"/>
            </w:pPr>
            <w:r>
              <w:rPr>
                <w:rFonts w:ascii="Calibri" w:hAnsi="Calibri" w:cs="Calibri"/>
                <w:sz w:val="18"/>
              </w:rPr>
              <w:t>1.725.000</w:t>
            </w:r>
          </w:p>
        </w:tc>
        <w:tc>
          <w:tcPr>
            <w:tcW w:w="690" w:type="pct"/>
            <w:vAlign w:val="bottom"/>
          </w:tcPr>
          <w:p w14:paraId="41982833" w14:textId="77777777" w:rsidR="00B8494E" w:rsidRDefault="00AC396C">
            <w:pPr>
              <w:spacing w:after="0" w:line="240" w:lineRule="auto"/>
              <w:jc w:val="right"/>
            </w:pPr>
            <w:r>
              <w:rPr>
                <w:rFonts w:ascii="Calibri" w:hAnsi="Calibri" w:cs="Calibri"/>
                <w:sz w:val="18"/>
              </w:rPr>
              <w:t>1.750.000</w:t>
            </w:r>
          </w:p>
        </w:tc>
        <w:tc>
          <w:tcPr>
            <w:tcW w:w="690" w:type="pct"/>
            <w:vAlign w:val="bottom"/>
          </w:tcPr>
          <w:p w14:paraId="054AF4D6" w14:textId="77777777" w:rsidR="00B8494E" w:rsidRDefault="00AC396C">
            <w:pPr>
              <w:spacing w:after="0" w:line="240" w:lineRule="auto"/>
              <w:jc w:val="right"/>
            </w:pPr>
            <w:r>
              <w:rPr>
                <w:rFonts w:ascii="Calibri" w:hAnsi="Calibri" w:cs="Calibri"/>
                <w:sz w:val="18"/>
              </w:rPr>
              <w:t>1.750.000</w:t>
            </w:r>
          </w:p>
        </w:tc>
        <w:tc>
          <w:tcPr>
            <w:tcW w:w="690" w:type="pct"/>
            <w:vAlign w:val="bottom"/>
          </w:tcPr>
          <w:p w14:paraId="279F7416" w14:textId="77777777" w:rsidR="00B8494E" w:rsidRDefault="00AC396C">
            <w:pPr>
              <w:spacing w:after="0" w:line="240" w:lineRule="auto"/>
              <w:jc w:val="right"/>
            </w:pPr>
            <w:r>
              <w:rPr>
                <w:rFonts w:ascii="Calibri" w:hAnsi="Calibri" w:cs="Calibri"/>
                <w:sz w:val="18"/>
              </w:rPr>
              <w:t>1.750.000</w:t>
            </w:r>
          </w:p>
        </w:tc>
        <w:tc>
          <w:tcPr>
            <w:tcW w:w="400" w:type="pct"/>
            <w:vAlign w:val="bottom"/>
          </w:tcPr>
          <w:p w14:paraId="2B352844" w14:textId="77777777" w:rsidR="00B8494E" w:rsidRDefault="00AC396C">
            <w:pPr>
              <w:spacing w:after="0" w:line="240" w:lineRule="auto"/>
              <w:jc w:val="right"/>
            </w:pPr>
            <w:r>
              <w:rPr>
                <w:rFonts w:ascii="Calibri" w:hAnsi="Calibri" w:cs="Calibri"/>
                <w:sz w:val="18"/>
              </w:rPr>
              <w:t>101,4</w:t>
            </w:r>
          </w:p>
        </w:tc>
      </w:tr>
    </w:tbl>
    <w:p w14:paraId="5DDF7718" w14:textId="77777777" w:rsidR="00B8494E" w:rsidRDefault="00B8494E">
      <w:pPr>
        <w:spacing w:after="0" w:line="240" w:lineRule="auto"/>
      </w:pPr>
    </w:p>
    <w:p w14:paraId="5E802977" w14:textId="77777777" w:rsidR="00492D7E" w:rsidRDefault="00492D7E" w:rsidP="00492D7E">
      <w:pPr>
        <w:spacing w:line="240" w:lineRule="auto"/>
        <w:jc w:val="both"/>
      </w:pPr>
      <w:r>
        <w:rPr>
          <w:rFonts w:ascii="Calibri" w:hAnsi="Calibri" w:cs="Calibri"/>
          <w:b/>
        </w:rPr>
        <w:t>Zakonske i druge pravne osnove</w:t>
      </w:r>
    </w:p>
    <w:p w14:paraId="60E8B9EB" w14:textId="5B4FF47B" w:rsidR="00B8494E" w:rsidRDefault="00AC396C">
      <w:pPr>
        <w:spacing w:line="240" w:lineRule="auto"/>
        <w:jc w:val="both"/>
      </w:pPr>
      <w:r>
        <w:rPr>
          <w:rFonts w:ascii="Calibri" w:hAnsi="Calibri" w:cs="Calibri"/>
        </w:rPr>
        <w:t>Zakon o obveznom zdravstvenom osiguranju, Pravilnik o uvjetima i načinu ostvarivanja prava iz obveznog zdravstvenog osiguranja</w:t>
      </w:r>
      <w:r w:rsidR="00492D7E">
        <w:rPr>
          <w:rFonts w:ascii="Calibri" w:hAnsi="Calibri" w:cs="Calibri"/>
        </w:rPr>
        <w:t>.</w:t>
      </w:r>
    </w:p>
    <w:p w14:paraId="5B316348" w14:textId="77777777" w:rsidR="00B8494E" w:rsidRDefault="00AC396C">
      <w:pPr>
        <w:spacing w:line="240" w:lineRule="auto"/>
        <w:jc w:val="both"/>
      </w:pPr>
      <w:r>
        <w:rPr>
          <w:rFonts w:ascii="Calibri" w:hAnsi="Calibri" w:cs="Calibri"/>
        </w:rPr>
        <w:t>Pravo na naknadu plaće tijekom privremene nesposobnosti za rad pripada osiguraniku kada je ta privremena nesposobnost za rad nastupila zbog rane, ozljede ili bolesti koja je neposredna posljedica sudjelovanja u Domovinskom ratu. Pritom se naknada plaće isplaćuje na teret sredstava državnog proračuna (od prvog dana korištenja prava).</w:t>
      </w:r>
    </w:p>
    <w:p w14:paraId="10BAA51D" w14:textId="77777777" w:rsidR="00B8494E" w:rsidRDefault="00AC396C">
      <w:pPr>
        <w:spacing w:line="240" w:lineRule="auto"/>
        <w:jc w:val="both"/>
      </w:pPr>
      <w:r>
        <w:rPr>
          <w:rFonts w:ascii="Calibri" w:hAnsi="Calibri" w:cs="Calibri"/>
        </w:rPr>
        <w:t xml:space="preserve">Za aktivnost A600010 Naknade braniteljima-privremena nesposobnost za rad u 2024. godini planirana su sredstva u iznosu od 1.750.000 EUR, a isti iznos planiran je i u 2025. i 2026. godini. </w:t>
      </w:r>
    </w:p>
    <w:p w14:paraId="635D08D9" w14:textId="77777777" w:rsidR="00B8494E" w:rsidRDefault="00AC396C">
      <w:pPr>
        <w:spacing w:line="240" w:lineRule="auto"/>
        <w:jc w:val="both"/>
      </w:pPr>
      <w:r>
        <w:rPr>
          <w:rFonts w:ascii="Calibri" w:hAnsi="Calibri" w:cs="Calibri"/>
        </w:rPr>
        <w:t>Ova aktivnost financijskog plana HZZO-a financira se iz sredstava državnog proračuna.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4"/>
        <w:gridCol w:w="1253"/>
        <w:gridCol w:w="971"/>
        <w:gridCol w:w="972"/>
        <w:gridCol w:w="972"/>
        <w:gridCol w:w="972"/>
        <w:gridCol w:w="972"/>
        <w:gridCol w:w="972"/>
      </w:tblGrid>
      <w:tr w:rsidR="00B8494E" w14:paraId="296DF67B" w14:textId="77777777">
        <w:tc>
          <w:tcPr>
            <w:tcW w:w="950" w:type="pct"/>
            <w:shd w:val="clear" w:color="auto" w:fill="BCDFFB"/>
            <w:vAlign w:val="center"/>
          </w:tcPr>
          <w:p w14:paraId="03295955"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6454C5F4"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233B04B3"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2A301674"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11DA284D"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7948C260"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7755C3C0"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04385BA" w14:textId="77777777" w:rsidR="00B8494E" w:rsidRDefault="00AC396C">
            <w:pPr>
              <w:spacing w:after="0" w:line="240" w:lineRule="auto"/>
              <w:jc w:val="center"/>
            </w:pPr>
            <w:r>
              <w:rPr>
                <w:rFonts w:ascii="Calibri" w:hAnsi="Calibri" w:cs="Calibri"/>
                <w:b/>
                <w:sz w:val="18"/>
              </w:rPr>
              <w:t>Ciljana vrijednost za 2026.</w:t>
            </w:r>
          </w:p>
        </w:tc>
      </w:tr>
      <w:tr w:rsidR="00B8494E" w14:paraId="19FD0BA5" w14:textId="77777777">
        <w:tc>
          <w:tcPr>
            <w:tcW w:w="950" w:type="pct"/>
            <w:vAlign w:val="center"/>
          </w:tcPr>
          <w:p w14:paraId="7A959237" w14:textId="77777777" w:rsidR="00B8494E" w:rsidRDefault="00AC396C">
            <w:pPr>
              <w:spacing w:after="0" w:line="240" w:lineRule="auto"/>
              <w:jc w:val="center"/>
            </w:pPr>
            <w:r>
              <w:rPr>
                <w:rFonts w:ascii="Calibri" w:hAnsi="Calibri" w:cs="Calibri"/>
                <w:sz w:val="18"/>
              </w:rPr>
              <w:t>Broj slučajeva privremene nesposobnosti za rad kao posljedica sudjelovanja u Domovinskom ratu</w:t>
            </w:r>
          </w:p>
        </w:tc>
        <w:tc>
          <w:tcPr>
            <w:tcW w:w="550" w:type="pct"/>
            <w:vAlign w:val="center"/>
          </w:tcPr>
          <w:p w14:paraId="57173766" w14:textId="77777777" w:rsidR="00B8494E" w:rsidRDefault="00AC396C">
            <w:pPr>
              <w:spacing w:after="0" w:line="240" w:lineRule="auto"/>
              <w:jc w:val="center"/>
            </w:pPr>
            <w:r>
              <w:rPr>
                <w:rFonts w:ascii="Calibri" w:hAnsi="Calibri" w:cs="Calibri"/>
                <w:sz w:val="18"/>
              </w:rPr>
              <w:t>Privremena nesposobnost za rad koja je nastupila zbog rane, ozljede ili bolesti koja je neposredna posljedica sudjelovanja u Domovinskom ratu</w:t>
            </w:r>
          </w:p>
        </w:tc>
        <w:tc>
          <w:tcPr>
            <w:tcW w:w="550" w:type="pct"/>
            <w:vAlign w:val="center"/>
          </w:tcPr>
          <w:p w14:paraId="30B521CB" w14:textId="77777777" w:rsidR="00B8494E" w:rsidRDefault="00AC396C">
            <w:pPr>
              <w:spacing w:after="0" w:line="240" w:lineRule="auto"/>
              <w:jc w:val="center"/>
            </w:pPr>
            <w:r>
              <w:rPr>
                <w:rFonts w:ascii="Calibri" w:hAnsi="Calibri" w:cs="Calibri"/>
                <w:sz w:val="18"/>
              </w:rPr>
              <w:t>Broj</w:t>
            </w:r>
          </w:p>
        </w:tc>
        <w:tc>
          <w:tcPr>
            <w:tcW w:w="550" w:type="pct"/>
            <w:vAlign w:val="center"/>
          </w:tcPr>
          <w:p w14:paraId="2FDE2524" w14:textId="77777777" w:rsidR="00B8494E" w:rsidRDefault="00AC396C">
            <w:pPr>
              <w:spacing w:after="0" w:line="240" w:lineRule="auto"/>
              <w:jc w:val="right"/>
            </w:pPr>
            <w:r>
              <w:rPr>
                <w:rFonts w:ascii="Calibri" w:hAnsi="Calibri" w:cs="Calibri"/>
                <w:sz w:val="18"/>
              </w:rPr>
              <w:t>279,0</w:t>
            </w:r>
          </w:p>
        </w:tc>
        <w:tc>
          <w:tcPr>
            <w:tcW w:w="550" w:type="pct"/>
            <w:vAlign w:val="center"/>
          </w:tcPr>
          <w:p w14:paraId="784398FC" w14:textId="77777777" w:rsidR="00B8494E" w:rsidRDefault="00AC396C">
            <w:pPr>
              <w:spacing w:after="0" w:line="240" w:lineRule="auto"/>
              <w:jc w:val="center"/>
            </w:pPr>
            <w:r>
              <w:rPr>
                <w:rFonts w:ascii="Calibri" w:hAnsi="Calibri" w:cs="Calibri"/>
                <w:sz w:val="18"/>
              </w:rPr>
              <w:t>HZZO</w:t>
            </w:r>
          </w:p>
        </w:tc>
        <w:tc>
          <w:tcPr>
            <w:tcW w:w="550" w:type="pct"/>
            <w:vAlign w:val="center"/>
          </w:tcPr>
          <w:p w14:paraId="5451039E" w14:textId="77777777" w:rsidR="00B8494E" w:rsidRDefault="00AC396C">
            <w:pPr>
              <w:spacing w:after="0" w:line="240" w:lineRule="auto"/>
              <w:jc w:val="right"/>
            </w:pPr>
            <w:r>
              <w:rPr>
                <w:rFonts w:ascii="Calibri" w:hAnsi="Calibri" w:cs="Calibri"/>
                <w:sz w:val="18"/>
              </w:rPr>
              <w:t>279,0</w:t>
            </w:r>
          </w:p>
        </w:tc>
        <w:tc>
          <w:tcPr>
            <w:tcW w:w="550" w:type="pct"/>
            <w:vAlign w:val="center"/>
          </w:tcPr>
          <w:p w14:paraId="430498D8" w14:textId="77777777" w:rsidR="00B8494E" w:rsidRDefault="00AC396C">
            <w:pPr>
              <w:spacing w:after="0" w:line="240" w:lineRule="auto"/>
              <w:jc w:val="right"/>
            </w:pPr>
            <w:r>
              <w:rPr>
                <w:rFonts w:ascii="Calibri" w:hAnsi="Calibri" w:cs="Calibri"/>
                <w:sz w:val="18"/>
              </w:rPr>
              <w:t>279,0</w:t>
            </w:r>
          </w:p>
        </w:tc>
        <w:tc>
          <w:tcPr>
            <w:tcW w:w="550" w:type="pct"/>
            <w:vAlign w:val="center"/>
          </w:tcPr>
          <w:p w14:paraId="22686525" w14:textId="77777777" w:rsidR="00B8494E" w:rsidRDefault="00AC396C">
            <w:pPr>
              <w:spacing w:after="0" w:line="240" w:lineRule="auto"/>
              <w:jc w:val="right"/>
            </w:pPr>
            <w:r>
              <w:rPr>
                <w:rFonts w:ascii="Calibri" w:hAnsi="Calibri" w:cs="Calibri"/>
                <w:sz w:val="18"/>
              </w:rPr>
              <w:t>279,0</w:t>
            </w:r>
          </w:p>
        </w:tc>
      </w:tr>
    </w:tbl>
    <w:p w14:paraId="1BB46C32" w14:textId="77777777" w:rsidR="00B8494E" w:rsidRDefault="00B8494E">
      <w:pPr>
        <w:spacing w:after="0" w:line="240" w:lineRule="auto"/>
      </w:pPr>
    </w:p>
    <w:p w14:paraId="73A776EE" w14:textId="77777777" w:rsidR="00B8494E" w:rsidRDefault="00AC396C">
      <w:pPr>
        <w:spacing w:line="240" w:lineRule="auto"/>
      </w:pPr>
      <w:r>
        <w:rPr>
          <w:rFonts w:ascii="Calibri" w:hAnsi="Calibri" w:cs="Calibri"/>
          <w:b/>
        </w:rPr>
        <w:br/>
        <w:t>A600011 NAKNADE PLAĆA ZA RODILJNI DOPUST</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746C2AB5" w14:textId="77777777">
        <w:tc>
          <w:tcPr>
            <w:tcW w:w="980" w:type="pct"/>
            <w:shd w:val="clear" w:color="auto" w:fill="BCDFFB"/>
            <w:vAlign w:val="center"/>
          </w:tcPr>
          <w:p w14:paraId="7A8A6E36" w14:textId="77777777" w:rsidR="00B8494E" w:rsidRDefault="00B8494E">
            <w:pPr>
              <w:spacing w:after="0" w:line="240" w:lineRule="auto"/>
              <w:jc w:val="center"/>
            </w:pPr>
          </w:p>
        </w:tc>
        <w:tc>
          <w:tcPr>
            <w:tcW w:w="690" w:type="pct"/>
            <w:shd w:val="clear" w:color="auto" w:fill="BCDFFB"/>
            <w:vAlign w:val="center"/>
          </w:tcPr>
          <w:p w14:paraId="2BB3013C"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0D4318C4"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219D2F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13C05888"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5110F5B"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0A86E782"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752595CB" w14:textId="77777777">
        <w:tc>
          <w:tcPr>
            <w:tcW w:w="980" w:type="pct"/>
            <w:vAlign w:val="center"/>
          </w:tcPr>
          <w:p w14:paraId="74AF62B4" w14:textId="77777777" w:rsidR="00B8494E" w:rsidRDefault="00AC396C">
            <w:pPr>
              <w:spacing w:after="0" w:line="240" w:lineRule="auto"/>
            </w:pPr>
            <w:r>
              <w:rPr>
                <w:rFonts w:ascii="Calibri" w:hAnsi="Calibri" w:cs="Calibri"/>
                <w:sz w:val="18"/>
              </w:rPr>
              <w:t>A600011</w:t>
            </w:r>
          </w:p>
        </w:tc>
        <w:tc>
          <w:tcPr>
            <w:tcW w:w="690" w:type="pct"/>
            <w:vAlign w:val="bottom"/>
          </w:tcPr>
          <w:p w14:paraId="076A8476" w14:textId="77777777" w:rsidR="00B8494E" w:rsidRDefault="00AC396C">
            <w:pPr>
              <w:spacing w:after="0" w:line="240" w:lineRule="auto"/>
              <w:jc w:val="right"/>
            </w:pPr>
            <w:r>
              <w:rPr>
                <w:rFonts w:ascii="Calibri" w:hAnsi="Calibri" w:cs="Calibri"/>
                <w:sz w:val="18"/>
              </w:rPr>
              <w:t>163.563.302</w:t>
            </w:r>
          </w:p>
        </w:tc>
        <w:tc>
          <w:tcPr>
            <w:tcW w:w="690" w:type="pct"/>
            <w:vAlign w:val="bottom"/>
          </w:tcPr>
          <w:p w14:paraId="1C685A18" w14:textId="77777777" w:rsidR="00B8494E" w:rsidRDefault="00AC396C">
            <w:pPr>
              <w:spacing w:after="0" w:line="240" w:lineRule="auto"/>
              <w:jc w:val="right"/>
            </w:pPr>
            <w:r>
              <w:rPr>
                <w:rFonts w:ascii="Calibri" w:hAnsi="Calibri" w:cs="Calibri"/>
                <w:sz w:val="18"/>
              </w:rPr>
              <w:t>168.058.000</w:t>
            </w:r>
          </w:p>
        </w:tc>
        <w:tc>
          <w:tcPr>
            <w:tcW w:w="690" w:type="pct"/>
            <w:vAlign w:val="bottom"/>
          </w:tcPr>
          <w:p w14:paraId="6A54F92C" w14:textId="77777777" w:rsidR="00B8494E" w:rsidRDefault="00AC396C">
            <w:pPr>
              <w:spacing w:after="0" w:line="240" w:lineRule="auto"/>
              <w:jc w:val="right"/>
            </w:pPr>
            <w:r>
              <w:rPr>
                <w:rFonts w:ascii="Calibri" w:hAnsi="Calibri" w:cs="Calibri"/>
                <w:sz w:val="18"/>
              </w:rPr>
              <w:t>175.000.000</w:t>
            </w:r>
          </w:p>
        </w:tc>
        <w:tc>
          <w:tcPr>
            <w:tcW w:w="690" w:type="pct"/>
            <w:vAlign w:val="bottom"/>
          </w:tcPr>
          <w:p w14:paraId="58E7FE80" w14:textId="77777777" w:rsidR="00B8494E" w:rsidRDefault="00AC396C">
            <w:pPr>
              <w:spacing w:after="0" w:line="240" w:lineRule="auto"/>
              <w:jc w:val="right"/>
            </w:pPr>
            <w:r>
              <w:rPr>
                <w:rFonts w:ascii="Calibri" w:hAnsi="Calibri" w:cs="Calibri"/>
                <w:sz w:val="18"/>
              </w:rPr>
              <w:t>180.000.000</w:t>
            </w:r>
          </w:p>
        </w:tc>
        <w:tc>
          <w:tcPr>
            <w:tcW w:w="690" w:type="pct"/>
            <w:vAlign w:val="bottom"/>
          </w:tcPr>
          <w:p w14:paraId="571B5575" w14:textId="77777777" w:rsidR="00B8494E" w:rsidRDefault="00AC396C">
            <w:pPr>
              <w:spacing w:after="0" w:line="240" w:lineRule="auto"/>
              <w:jc w:val="right"/>
            </w:pPr>
            <w:r>
              <w:rPr>
                <w:rFonts w:ascii="Calibri" w:hAnsi="Calibri" w:cs="Calibri"/>
                <w:sz w:val="18"/>
              </w:rPr>
              <w:t>185.000.000</w:t>
            </w:r>
          </w:p>
        </w:tc>
        <w:tc>
          <w:tcPr>
            <w:tcW w:w="400" w:type="pct"/>
            <w:vAlign w:val="bottom"/>
          </w:tcPr>
          <w:p w14:paraId="4EAA44FE" w14:textId="77777777" w:rsidR="00B8494E" w:rsidRDefault="00AC396C">
            <w:pPr>
              <w:spacing w:after="0" w:line="240" w:lineRule="auto"/>
              <w:jc w:val="right"/>
            </w:pPr>
            <w:r>
              <w:rPr>
                <w:rFonts w:ascii="Calibri" w:hAnsi="Calibri" w:cs="Calibri"/>
                <w:sz w:val="18"/>
              </w:rPr>
              <w:t>104,1</w:t>
            </w:r>
          </w:p>
        </w:tc>
      </w:tr>
    </w:tbl>
    <w:p w14:paraId="3DF07E90" w14:textId="77777777" w:rsidR="00B8494E" w:rsidRDefault="00B8494E">
      <w:pPr>
        <w:spacing w:after="0" w:line="240" w:lineRule="auto"/>
      </w:pPr>
    </w:p>
    <w:p w14:paraId="1E4EC0F9" w14:textId="77777777" w:rsidR="00492D7E" w:rsidRDefault="00492D7E" w:rsidP="00492D7E">
      <w:pPr>
        <w:spacing w:line="240" w:lineRule="auto"/>
        <w:jc w:val="both"/>
      </w:pPr>
      <w:r>
        <w:rPr>
          <w:rFonts w:ascii="Calibri" w:hAnsi="Calibri" w:cs="Calibri"/>
          <w:b/>
        </w:rPr>
        <w:t>Zakonske i druge pravne osnove</w:t>
      </w:r>
    </w:p>
    <w:p w14:paraId="4E3430DB" w14:textId="6B197B51" w:rsidR="00B8494E" w:rsidRDefault="00AC396C">
      <w:pPr>
        <w:spacing w:line="240" w:lineRule="auto"/>
        <w:jc w:val="both"/>
      </w:pPr>
      <w:r>
        <w:rPr>
          <w:rFonts w:ascii="Calibri" w:hAnsi="Calibri" w:cs="Calibri"/>
        </w:rPr>
        <w:t>Zakon o obveznom zdravstvenom osiguranju, Zakon o rodiljnim i roditeljskim potporama</w:t>
      </w:r>
      <w:r w:rsidR="00492D7E">
        <w:rPr>
          <w:rFonts w:ascii="Calibri" w:hAnsi="Calibri" w:cs="Calibri"/>
        </w:rPr>
        <w:t>.</w:t>
      </w:r>
    </w:p>
    <w:p w14:paraId="43431388" w14:textId="5A3353FF" w:rsidR="00B8494E" w:rsidRDefault="00AC396C">
      <w:pPr>
        <w:spacing w:line="240" w:lineRule="auto"/>
        <w:jc w:val="both"/>
      </w:pPr>
      <w:r>
        <w:rPr>
          <w:rFonts w:ascii="Calibri" w:hAnsi="Calibri" w:cs="Calibri"/>
        </w:rPr>
        <w:t>Pravo na naknadu plaće tijekom privremene spriječenosti za rad pripada osiguraniku za vrijeme korištenja rodiljnog dopusta te prava na rad s polovicom punog radnog vremena</w:t>
      </w:r>
      <w:r w:rsidR="00492D7E">
        <w:rPr>
          <w:rFonts w:ascii="Calibri" w:hAnsi="Calibri" w:cs="Calibri"/>
        </w:rPr>
        <w:t>,</w:t>
      </w:r>
      <w:r>
        <w:rPr>
          <w:rFonts w:ascii="Calibri" w:hAnsi="Calibri" w:cs="Calibri"/>
        </w:rPr>
        <w:t xml:space="preserve"> korištenja dopusta za slučaj smrti djeteta, u slučaju mrtvorođenog djeteta ili smrti djeteta za vrijeme korištenja rodiljnog dopusta sukladno propisima o rodiljnim i roditeljskim potporama. Naknada plaće se pritom isplaćuje na teret sredstava obveznoga zdravstvenog osiguranja (od prvog dana korištenja prava).</w:t>
      </w:r>
    </w:p>
    <w:p w14:paraId="7F51174D" w14:textId="77777777" w:rsidR="00B8494E" w:rsidRDefault="00AC396C">
      <w:pPr>
        <w:spacing w:line="240" w:lineRule="auto"/>
        <w:jc w:val="both"/>
      </w:pPr>
      <w:r>
        <w:rPr>
          <w:rFonts w:ascii="Calibri" w:hAnsi="Calibri" w:cs="Calibri"/>
          <w:i/>
        </w:rPr>
        <w:t>Rodiljni dopust</w:t>
      </w:r>
    </w:p>
    <w:p w14:paraId="64F7EF70" w14:textId="77777777" w:rsidR="00B8494E" w:rsidRDefault="00AC396C">
      <w:pPr>
        <w:spacing w:line="240" w:lineRule="auto"/>
        <w:jc w:val="both"/>
      </w:pPr>
      <w:r>
        <w:rPr>
          <w:rFonts w:ascii="Calibri" w:hAnsi="Calibri" w:cs="Calibri"/>
        </w:rPr>
        <w:t>Zaposlena ili samozaposlena trudnica odnosno zaposlena ili samozaposlena majka za vrijeme trudnoće, poroda i njege novorođenog djeteta, ima pravo na rodiljni dopust u trajanju od najranije 45 dana odnosno najkasnije 28 dana prije dana očekivanog poroda do navršenih šest mjeseci života djeteta.</w:t>
      </w:r>
    </w:p>
    <w:p w14:paraId="16A98F4E" w14:textId="77777777" w:rsidR="00B8494E" w:rsidRDefault="00AC396C">
      <w:pPr>
        <w:spacing w:line="240" w:lineRule="auto"/>
        <w:jc w:val="both"/>
      </w:pPr>
      <w:r>
        <w:rPr>
          <w:rFonts w:ascii="Calibri" w:hAnsi="Calibri" w:cs="Calibri"/>
          <w:i/>
        </w:rPr>
        <w:t>Pravo na rad s polovicom punog radnog vremena</w:t>
      </w:r>
    </w:p>
    <w:p w14:paraId="01EB613B" w14:textId="77777777" w:rsidR="00B8494E" w:rsidRDefault="00AC396C">
      <w:pPr>
        <w:spacing w:line="240" w:lineRule="auto"/>
        <w:jc w:val="both"/>
      </w:pPr>
      <w:r>
        <w:rPr>
          <w:rFonts w:ascii="Calibri" w:hAnsi="Calibri" w:cs="Calibri"/>
        </w:rPr>
        <w:t>Dodatni rodiljni dopust (od 70-tog dana nakon poroda do šestog mjeseca djetetova života) zaposlena ili samozaposlena majka može koristiti i kao pravo na rad s polovicom punog radnog vremena. Pritom, zaposlena ili samozaposlena majka ima pravo nakon navršenih 6 mjeseci života djeteta koristiti rad s polovicom radnog vremena u onolikom trajanju u kolikom je to pravo koristila do navršenih šest mjeseci života djeteta, a najduže do navršenih devet mjeseci života djeteta.</w:t>
      </w:r>
    </w:p>
    <w:p w14:paraId="3DFDC942" w14:textId="77777777" w:rsidR="00B8494E" w:rsidRDefault="00AC396C">
      <w:pPr>
        <w:spacing w:line="240" w:lineRule="auto"/>
        <w:jc w:val="both"/>
      </w:pPr>
      <w:r>
        <w:rPr>
          <w:rFonts w:ascii="Calibri" w:hAnsi="Calibri" w:cs="Calibri"/>
          <w:i/>
        </w:rPr>
        <w:t>Dopust za slučaj smrti djeteta</w:t>
      </w:r>
    </w:p>
    <w:p w14:paraId="4C1EC4FE" w14:textId="77777777" w:rsidR="00B8494E" w:rsidRDefault="00AC396C">
      <w:pPr>
        <w:spacing w:line="240" w:lineRule="auto"/>
        <w:jc w:val="both"/>
      </w:pPr>
      <w:r>
        <w:rPr>
          <w:rFonts w:ascii="Calibri" w:hAnsi="Calibri" w:cs="Calibri"/>
        </w:rPr>
        <w:t>Ako zaposlena ili samozaposlena majka rodi mrtvo dijete prije nego što je započela koristiti rodiljni dopust odnosno ako dijete umre prije nego što je protekao rodiljni dopust, ima pravo na rodiljni dopust odnosno ima pravo nastaviti koristiti pravo na rodiljni dopust još tri mjeseca računajući od idućeg dana od dana rođenja mrtvog djeteta odnosno od dana smrti djeteta.</w:t>
      </w:r>
    </w:p>
    <w:p w14:paraId="537810D9" w14:textId="77777777" w:rsidR="00B8494E" w:rsidRDefault="00AC396C">
      <w:pPr>
        <w:spacing w:line="240" w:lineRule="auto"/>
        <w:jc w:val="both"/>
      </w:pPr>
      <w:r>
        <w:rPr>
          <w:rFonts w:ascii="Calibri" w:hAnsi="Calibri" w:cs="Calibri"/>
        </w:rPr>
        <w:t>Planirana sredstva u 2024. godini za aktivnost A600011 Naknade plaća za rodiljni dopust do navršenih 6 mjeseci života djeteta koje se isplaćuju iz sredstava HZZO-a iznose 175.000.000 EUR, a u projekcijama za 2025. i 2026. predviđeni su iznosi od 180.000.000 EUR i 185.000.000 EUR.</w:t>
      </w:r>
    </w:p>
    <w:p w14:paraId="402B4719" w14:textId="77777777" w:rsidR="00B8494E" w:rsidRDefault="00AC396C">
      <w:pPr>
        <w:spacing w:line="240" w:lineRule="auto"/>
        <w:jc w:val="both"/>
      </w:pPr>
      <w:r>
        <w:rPr>
          <w:rFonts w:ascii="Calibri" w:hAnsi="Calibri" w:cs="Calibri"/>
        </w:rPr>
        <w:t>Ova aktivnost financijskog plana HZZO-a financira se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39"/>
        <w:gridCol w:w="1007"/>
        <w:gridCol w:w="1007"/>
        <w:gridCol w:w="1007"/>
        <w:gridCol w:w="1007"/>
        <w:gridCol w:w="1007"/>
        <w:gridCol w:w="1007"/>
        <w:gridCol w:w="1007"/>
      </w:tblGrid>
      <w:tr w:rsidR="00B8494E" w14:paraId="1F34A1A5" w14:textId="77777777">
        <w:tc>
          <w:tcPr>
            <w:tcW w:w="950" w:type="pct"/>
            <w:shd w:val="clear" w:color="auto" w:fill="BCDFFB"/>
            <w:vAlign w:val="center"/>
          </w:tcPr>
          <w:p w14:paraId="575363FF"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35300647"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0E6DA711"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1FAEDF6A"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12BDADBE"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11BF0966"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68D84A72"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4CACE0B0" w14:textId="77777777" w:rsidR="00B8494E" w:rsidRDefault="00AC396C">
            <w:pPr>
              <w:spacing w:after="0" w:line="240" w:lineRule="auto"/>
              <w:jc w:val="center"/>
            </w:pPr>
            <w:r>
              <w:rPr>
                <w:rFonts w:ascii="Calibri" w:hAnsi="Calibri" w:cs="Calibri"/>
                <w:b/>
                <w:sz w:val="18"/>
              </w:rPr>
              <w:t>Ciljana vrijednost za 2026.</w:t>
            </w:r>
          </w:p>
        </w:tc>
      </w:tr>
      <w:tr w:rsidR="00B8494E" w14:paraId="1B0F70C4" w14:textId="77777777">
        <w:tc>
          <w:tcPr>
            <w:tcW w:w="950" w:type="pct"/>
            <w:vAlign w:val="center"/>
          </w:tcPr>
          <w:p w14:paraId="412A0B63" w14:textId="77777777" w:rsidR="00B8494E" w:rsidRDefault="00AC396C">
            <w:pPr>
              <w:spacing w:after="0" w:line="240" w:lineRule="auto"/>
              <w:jc w:val="center"/>
            </w:pPr>
            <w:r>
              <w:rPr>
                <w:rFonts w:ascii="Calibri" w:hAnsi="Calibri" w:cs="Calibri"/>
                <w:sz w:val="18"/>
              </w:rPr>
              <w:t>Broj rođene djece</w:t>
            </w:r>
          </w:p>
        </w:tc>
        <w:tc>
          <w:tcPr>
            <w:tcW w:w="550" w:type="pct"/>
            <w:vAlign w:val="center"/>
          </w:tcPr>
          <w:p w14:paraId="0503A3A5" w14:textId="77777777" w:rsidR="00B8494E" w:rsidRDefault="00AC396C">
            <w:pPr>
              <w:spacing w:after="0" w:line="240" w:lineRule="auto"/>
              <w:jc w:val="center"/>
            </w:pPr>
            <w:r>
              <w:rPr>
                <w:rFonts w:ascii="Calibri" w:hAnsi="Calibri" w:cs="Calibri"/>
                <w:sz w:val="18"/>
              </w:rPr>
              <w:t>Djeca rođena u Republici Hrvatskoj</w:t>
            </w:r>
          </w:p>
        </w:tc>
        <w:tc>
          <w:tcPr>
            <w:tcW w:w="550" w:type="pct"/>
            <w:vAlign w:val="center"/>
          </w:tcPr>
          <w:p w14:paraId="77A999C6" w14:textId="77777777" w:rsidR="00B8494E" w:rsidRDefault="00AC396C">
            <w:pPr>
              <w:spacing w:after="0" w:line="240" w:lineRule="auto"/>
              <w:jc w:val="center"/>
            </w:pPr>
            <w:r>
              <w:rPr>
                <w:rFonts w:ascii="Calibri" w:hAnsi="Calibri" w:cs="Calibri"/>
                <w:sz w:val="18"/>
              </w:rPr>
              <w:t>Broj</w:t>
            </w:r>
          </w:p>
        </w:tc>
        <w:tc>
          <w:tcPr>
            <w:tcW w:w="550" w:type="pct"/>
            <w:vAlign w:val="center"/>
          </w:tcPr>
          <w:p w14:paraId="407D40E8" w14:textId="77777777" w:rsidR="00B8494E" w:rsidRDefault="00AC396C">
            <w:pPr>
              <w:spacing w:after="0" w:line="240" w:lineRule="auto"/>
              <w:jc w:val="right"/>
            </w:pPr>
            <w:r>
              <w:rPr>
                <w:rFonts w:ascii="Calibri" w:hAnsi="Calibri" w:cs="Calibri"/>
                <w:sz w:val="18"/>
              </w:rPr>
              <w:t>34027,0</w:t>
            </w:r>
          </w:p>
        </w:tc>
        <w:tc>
          <w:tcPr>
            <w:tcW w:w="550" w:type="pct"/>
            <w:vAlign w:val="center"/>
          </w:tcPr>
          <w:p w14:paraId="202FE76A" w14:textId="77777777" w:rsidR="00B8494E" w:rsidRDefault="00AC396C">
            <w:pPr>
              <w:spacing w:after="0" w:line="240" w:lineRule="auto"/>
              <w:jc w:val="center"/>
            </w:pPr>
            <w:r>
              <w:rPr>
                <w:rFonts w:ascii="Calibri" w:hAnsi="Calibri" w:cs="Calibri"/>
                <w:sz w:val="18"/>
              </w:rPr>
              <w:t>DZS, HZZO</w:t>
            </w:r>
          </w:p>
        </w:tc>
        <w:tc>
          <w:tcPr>
            <w:tcW w:w="550" w:type="pct"/>
            <w:vAlign w:val="center"/>
          </w:tcPr>
          <w:p w14:paraId="68CD8CE5" w14:textId="77777777" w:rsidR="00B8494E" w:rsidRDefault="00AC396C">
            <w:pPr>
              <w:spacing w:after="0" w:line="240" w:lineRule="auto"/>
              <w:jc w:val="right"/>
            </w:pPr>
            <w:r>
              <w:rPr>
                <w:rFonts w:ascii="Calibri" w:hAnsi="Calibri" w:cs="Calibri"/>
                <w:sz w:val="18"/>
              </w:rPr>
              <w:t>34000,0</w:t>
            </w:r>
          </w:p>
        </w:tc>
        <w:tc>
          <w:tcPr>
            <w:tcW w:w="550" w:type="pct"/>
            <w:vAlign w:val="center"/>
          </w:tcPr>
          <w:p w14:paraId="30A320A8" w14:textId="77777777" w:rsidR="00B8494E" w:rsidRDefault="00AC396C">
            <w:pPr>
              <w:spacing w:after="0" w:line="240" w:lineRule="auto"/>
              <w:jc w:val="right"/>
            </w:pPr>
            <w:r>
              <w:rPr>
                <w:rFonts w:ascii="Calibri" w:hAnsi="Calibri" w:cs="Calibri"/>
                <w:sz w:val="18"/>
              </w:rPr>
              <w:t>34000,0</w:t>
            </w:r>
          </w:p>
        </w:tc>
        <w:tc>
          <w:tcPr>
            <w:tcW w:w="550" w:type="pct"/>
            <w:vAlign w:val="center"/>
          </w:tcPr>
          <w:p w14:paraId="7D28A358" w14:textId="77777777" w:rsidR="00B8494E" w:rsidRDefault="00AC396C">
            <w:pPr>
              <w:spacing w:after="0" w:line="240" w:lineRule="auto"/>
              <w:jc w:val="right"/>
            </w:pPr>
            <w:r>
              <w:rPr>
                <w:rFonts w:ascii="Calibri" w:hAnsi="Calibri" w:cs="Calibri"/>
                <w:sz w:val="18"/>
              </w:rPr>
              <w:t>34000,0</w:t>
            </w:r>
          </w:p>
        </w:tc>
      </w:tr>
    </w:tbl>
    <w:p w14:paraId="3A65C42E" w14:textId="77777777" w:rsidR="00B8494E" w:rsidRDefault="00B8494E">
      <w:pPr>
        <w:spacing w:after="0" w:line="240" w:lineRule="auto"/>
      </w:pPr>
    </w:p>
    <w:p w14:paraId="6D23DC4B" w14:textId="77777777" w:rsidR="00B8494E" w:rsidRDefault="00AC396C">
      <w:pPr>
        <w:spacing w:line="240" w:lineRule="auto"/>
      </w:pPr>
      <w:r>
        <w:rPr>
          <w:rFonts w:ascii="Calibri" w:hAnsi="Calibri" w:cs="Calibri"/>
          <w:b/>
        </w:rPr>
        <w:br/>
        <w:t>A600012 OSTALE ISPLATE OSIGURANIM OSOBAMA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03A34D2D" w14:textId="77777777">
        <w:tc>
          <w:tcPr>
            <w:tcW w:w="980" w:type="pct"/>
            <w:shd w:val="clear" w:color="auto" w:fill="BCDFFB"/>
            <w:vAlign w:val="center"/>
          </w:tcPr>
          <w:p w14:paraId="13C7234F" w14:textId="77777777" w:rsidR="00B8494E" w:rsidRDefault="00B8494E">
            <w:pPr>
              <w:spacing w:after="0" w:line="240" w:lineRule="auto"/>
              <w:jc w:val="center"/>
            </w:pPr>
          </w:p>
        </w:tc>
        <w:tc>
          <w:tcPr>
            <w:tcW w:w="690" w:type="pct"/>
            <w:shd w:val="clear" w:color="auto" w:fill="BCDFFB"/>
            <w:vAlign w:val="center"/>
          </w:tcPr>
          <w:p w14:paraId="59A23D21"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400FF40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3F109C1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7B41BE87"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24373183"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4733ACA"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6C6663AD" w14:textId="77777777">
        <w:tc>
          <w:tcPr>
            <w:tcW w:w="980" w:type="pct"/>
            <w:vAlign w:val="center"/>
          </w:tcPr>
          <w:p w14:paraId="2AD45924" w14:textId="77777777" w:rsidR="00B8494E" w:rsidRDefault="00AC396C">
            <w:pPr>
              <w:spacing w:after="0" w:line="240" w:lineRule="auto"/>
            </w:pPr>
            <w:r>
              <w:rPr>
                <w:rFonts w:ascii="Calibri" w:hAnsi="Calibri" w:cs="Calibri"/>
                <w:sz w:val="18"/>
              </w:rPr>
              <w:t>A600012</w:t>
            </w:r>
          </w:p>
        </w:tc>
        <w:tc>
          <w:tcPr>
            <w:tcW w:w="690" w:type="pct"/>
            <w:vAlign w:val="bottom"/>
          </w:tcPr>
          <w:p w14:paraId="2F6C90D9" w14:textId="77777777" w:rsidR="00B8494E" w:rsidRDefault="00AC396C">
            <w:pPr>
              <w:spacing w:after="0" w:line="240" w:lineRule="auto"/>
              <w:jc w:val="right"/>
            </w:pPr>
            <w:r>
              <w:rPr>
                <w:rFonts w:ascii="Calibri" w:hAnsi="Calibri" w:cs="Calibri"/>
                <w:sz w:val="18"/>
              </w:rPr>
              <w:t>22.521.855</w:t>
            </w:r>
          </w:p>
        </w:tc>
        <w:tc>
          <w:tcPr>
            <w:tcW w:w="690" w:type="pct"/>
            <w:vAlign w:val="bottom"/>
          </w:tcPr>
          <w:p w14:paraId="72FD9558" w14:textId="77777777" w:rsidR="00B8494E" w:rsidRDefault="00AC396C">
            <w:pPr>
              <w:spacing w:after="0" w:line="240" w:lineRule="auto"/>
              <w:jc w:val="right"/>
            </w:pPr>
            <w:r>
              <w:rPr>
                <w:rFonts w:ascii="Calibri" w:hAnsi="Calibri" w:cs="Calibri"/>
                <w:sz w:val="18"/>
              </w:rPr>
              <w:t>25.663.000</w:t>
            </w:r>
          </w:p>
        </w:tc>
        <w:tc>
          <w:tcPr>
            <w:tcW w:w="690" w:type="pct"/>
            <w:vAlign w:val="bottom"/>
          </w:tcPr>
          <w:p w14:paraId="055739DF" w14:textId="77777777" w:rsidR="00B8494E" w:rsidRDefault="00AC396C">
            <w:pPr>
              <w:spacing w:after="0" w:line="240" w:lineRule="auto"/>
              <w:jc w:val="right"/>
            </w:pPr>
            <w:r>
              <w:rPr>
                <w:rFonts w:ascii="Calibri" w:hAnsi="Calibri" w:cs="Calibri"/>
                <w:sz w:val="18"/>
              </w:rPr>
              <w:t>26.494.200</w:t>
            </w:r>
          </w:p>
        </w:tc>
        <w:tc>
          <w:tcPr>
            <w:tcW w:w="690" w:type="pct"/>
            <w:vAlign w:val="bottom"/>
          </w:tcPr>
          <w:p w14:paraId="7E53DEE0" w14:textId="77777777" w:rsidR="00B8494E" w:rsidRDefault="00AC396C">
            <w:pPr>
              <w:spacing w:after="0" w:line="240" w:lineRule="auto"/>
              <w:jc w:val="right"/>
            </w:pPr>
            <w:r>
              <w:rPr>
                <w:rFonts w:ascii="Calibri" w:hAnsi="Calibri" w:cs="Calibri"/>
                <w:sz w:val="18"/>
              </w:rPr>
              <w:t>30.000.000</w:t>
            </w:r>
          </w:p>
        </w:tc>
        <w:tc>
          <w:tcPr>
            <w:tcW w:w="690" w:type="pct"/>
            <w:vAlign w:val="bottom"/>
          </w:tcPr>
          <w:p w14:paraId="729A206C" w14:textId="77777777" w:rsidR="00B8494E" w:rsidRDefault="00AC396C">
            <w:pPr>
              <w:spacing w:after="0" w:line="240" w:lineRule="auto"/>
              <w:jc w:val="right"/>
            </w:pPr>
            <w:r>
              <w:rPr>
                <w:rFonts w:ascii="Calibri" w:hAnsi="Calibri" w:cs="Calibri"/>
                <w:sz w:val="18"/>
              </w:rPr>
              <w:t>30.000.000</w:t>
            </w:r>
          </w:p>
        </w:tc>
        <w:tc>
          <w:tcPr>
            <w:tcW w:w="400" w:type="pct"/>
            <w:vAlign w:val="bottom"/>
          </w:tcPr>
          <w:p w14:paraId="1DDAC28D" w14:textId="77777777" w:rsidR="00B8494E" w:rsidRDefault="00AC396C">
            <w:pPr>
              <w:spacing w:after="0" w:line="240" w:lineRule="auto"/>
              <w:jc w:val="right"/>
            </w:pPr>
            <w:r>
              <w:rPr>
                <w:rFonts w:ascii="Calibri" w:hAnsi="Calibri" w:cs="Calibri"/>
                <w:sz w:val="18"/>
              </w:rPr>
              <w:t>103,2</w:t>
            </w:r>
          </w:p>
        </w:tc>
      </w:tr>
    </w:tbl>
    <w:p w14:paraId="2F0AD67D" w14:textId="77777777" w:rsidR="00B8494E" w:rsidRDefault="00B8494E">
      <w:pPr>
        <w:spacing w:after="0" w:line="240" w:lineRule="auto"/>
      </w:pPr>
    </w:p>
    <w:p w14:paraId="7B68DA48" w14:textId="77777777" w:rsidR="00C117B3" w:rsidRDefault="00C117B3" w:rsidP="00C117B3">
      <w:pPr>
        <w:spacing w:line="240" w:lineRule="auto"/>
        <w:jc w:val="both"/>
      </w:pPr>
      <w:r>
        <w:rPr>
          <w:rFonts w:ascii="Calibri" w:hAnsi="Calibri" w:cs="Calibri"/>
          <w:b/>
        </w:rPr>
        <w:t>Zakonske i druge pravne osnove</w:t>
      </w:r>
    </w:p>
    <w:p w14:paraId="4DD34FF4" w14:textId="19563B69" w:rsidR="00B8494E" w:rsidRDefault="00AC396C">
      <w:pPr>
        <w:spacing w:line="240" w:lineRule="auto"/>
        <w:jc w:val="both"/>
      </w:pPr>
      <w:r>
        <w:rPr>
          <w:rFonts w:ascii="Calibri" w:hAnsi="Calibri" w:cs="Calibri"/>
        </w:rPr>
        <w:t>Zakon o obveznom zdravstvenom osiguranju, Pravilnik o uvjetima i načinu ostvarivanja prava iz obveznog zdravstvenog osiguranja</w:t>
      </w:r>
      <w:r w:rsidR="00C117B3">
        <w:rPr>
          <w:rFonts w:ascii="Calibri" w:hAnsi="Calibri" w:cs="Calibri"/>
        </w:rPr>
        <w:t>.</w:t>
      </w:r>
    </w:p>
    <w:p w14:paraId="08D503A0" w14:textId="77777777" w:rsidR="008827A1" w:rsidRDefault="008827A1">
      <w:pPr>
        <w:spacing w:line="240" w:lineRule="auto"/>
        <w:jc w:val="both"/>
        <w:rPr>
          <w:rFonts w:ascii="Calibri" w:hAnsi="Calibri" w:cs="Calibri"/>
        </w:rPr>
      </w:pPr>
    </w:p>
    <w:p w14:paraId="4B51B200" w14:textId="77777777" w:rsidR="008827A1" w:rsidRDefault="008827A1">
      <w:pPr>
        <w:spacing w:line="240" w:lineRule="auto"/>
        <w:jc w:val="both"/>
        <w:rPr>
          <w:rFonts w:ascii="Calibri" w:hAnsi="Calibri" w:cs="Calibri"/>
        </w:rPr>
      </w:pPr>
    </w:p>
    <w:p w14:paraId="3EAF159D" w14:textId="6787443C" w:rsidR="00B8494E" w:rsidRDefault="00AC396C">
      <w:pPr>
        <w:spacing w:line="240" w:lineRule="auto"/>
        <w:jc w:val="both"/>
      </w:pPr>
      <w:r>
        <w:rPr>
          <w:rFonts w:ascii="Calibri" w:hAnsi="Calibri" w:cs="Calibri"/>
        </w:rPr>
        <w:t>Aktivnost A600012 Ostale isplate osiguranim osobama obuhvaća sljedeća prava:</w:t>
      </w:r>
    </w:p>
    <w:p w14:paraId="5DDCF6EF" w14:textId="10E0F25C" w:rsidR="00B8494E" w:rsidRDefault="00AC396C">
      <w:pPr>
        <w:spacing w:line="240" w:lineRule="auto"/>
        <w:jc w:val="both"/>
      </w:pPr>
      <w:r>
        <w:rPr>
          <w:rFonts w:ascii="Calibri" w:hAnsi="Calibri" w:cs="Calibri"/>
          <w:i/>
        </w:rPr>
        <w:t>Pravo na naknadu za troškove prijevoza</w:t>
      </w:r>
      <w:r>
        <w:rPr>
          <w:rFonts w:ascii="Calibri" w:hAnsi="Calibri" w:cs="Calibri"/>
        </w:rPr>
        <w:t xml:space="preserve"> - </w:t>
      </w:r>
      <w:r w:rsidR="00C117B3">
        <w:rPr>
          <w:rFonts w:ascii="Calibri" w:hAnsi="Calibri" w:cs="Calibri"/>
        </w:rPr>
        <w:t xml:space="preserve">osigurana </w:t>
      </w:r>
      <w:r>
        <w:rPr>
          <w:rFonts w:ascii="Calibri" w:hAnsi="Calibri" w:cs="Calibri"/>
        </w:rPr>
        <w:t>osoba radi ostvarivanja prava na zdravstvenu zaštitu iz obveznoga zdravstvenog  osiguranja ima pravo na naknadu za troškove prijevoza pod uvjetom da ne ispunjava  uvjete za korištenje sanitetskog prijevoza te ako je radi korištenja zdravstvene zaštite upućena izvan mjesta prebivališta odnosno boravišta u ugovornu zdravstvenu ustanovu odnosno  ordinaciju ugovornog doktora privatne prakse ili ugovornom isporučitelju pomagala u mjesto koje je udaljeno 50 i više kilometara od mjesta njezina prebivališta odnosno boravišta jer odgovarajuću zdravstvenu zaštitu, sukladno svom zdravstvenom stanju, ne može ostvariti u bližoj ugovornoj zdravstvenoj ustanovi odnosno ordinaciji ugovornog doktora privatne prakse  s ugovorenom djelatnošću za tu vrstu zdravstvene zaštite ili kod bližeg ugovornog isporučitelja  pomagala. Također, pravo na naknadu za troškove prijevoza ima i osigurana osoba koja je pozvana od strane HZZO-a u predmetu  utvrđivanja prava iz obveznoga zdravstvenog osiguranja. Pod naknadom za troškove prijevoza podrazumijeva se naknada  za troškove prijevoza javnim prijevoznim sredstvima po najnižoj cijeni i prema najkraćoj relaciji prema službenom daljinomjeru javnog prijevoznika.</w:t>
      </w:r>
    </w:p>
    <w:p w14:paraId="00FA12EF" w14:textId="5E4908BB" w:rsidR="00B8494E" w:rsidRDefault="00AC396C">
      <w:pPr>
        <w:spacing w:line="240" w:lineRule="auto"/>
        <w:jc w:val="both"/>
      </w:pPr>
      <w:r>
        <w:rPr>
          <w:rFonts w:ascii="Calibri" w:hAnsi="Calibri" w:cs="Calibri"/>
          <w:i/>
        </w:rPr>
        <w:t>Pravo na novčanu naknadu osigurane osobe koja koristi hemodijalizu kao kronični bubrežni bolesnik</w:t>
      </w:r>
      <w:r>
        <w:rPr>
          <w:rFonts w:ascii="Calibri" w:hAnsi="Calibri" w:cs="Calibri"/>
        </w:rPr>
        <w:t xml:space="preserve"> - </w:t>
      </w:r>
      <w:r w:rsidR="00C117B3">
        <w:rPr>
          <w:rFonts w:ascii="Calibri" w:hAnsi="Calibri" w:cs="Calibri"/>
        </w:rPr>
        <w:t xml:space="preserve">osigurana </w:t>
      </w:r>
      <w:r>
        <w:rPr>
          <w:rFonts w:ascii="Calibri" w:hAnsi="Calibri" w:cs="Calibri"/>
        </w:rPr>
        <w:t>osoba koja hemodijalizu koristi kao kronični bubrežni bolesnik, pod uvjetom da ne ispunjava uvjete za korištenje sanitetskog prijevoza ima na ime troškova prijevoza pravo na novčanu naknadu. Pritom, ako koristi prijevoz na području grada ili mjesta prebivališta, odnosno boravišta gdje postoji organizirani javni prijevoz ima pravo na paušalnu novčanu naknadu u visini dvostrukog iznosa najniže cijene mjesečne pokazne karte pod uvjetom da udaljenost od adrese stanovanja i adrese zdravstvene ustanove u kojoj provodi hemodijalizu iznosi 500 i više metara. Ako ne postoji organiziran javni prijevoz ima pravo na paušalnu naknadu u visini dvostrukog iznosa najniže cijene mjesečne pokazne karte najbližeg mjesta, odnosno grada u kojem postoji mogućnost korištenja takve karte. Osigurana osoba koja hemodijalizu koristi na području grada ili mjesta koje je izvan mjesta njezinog prebivališta odnosno boravišta uz iznos novčane naknade ima pravo i na paušalni novčani iznos u visini najniže cijene mjesečne pokazne karte ovisno o organiziranosti javnog prijevoza.</w:t>
      </w:r>
    </w:p>
    <w:p w14:paraId="7F0F875E" w14:textId="476598E3" w:rsidR="00B8494E" w:rsidRDefault="00AC396C">
      <w:pPr>
        <w:spacing w:line="240" w:lineRule="auto"/>
        <w:jc w:val="both"/>
      </w:pPr>
      <w:r>
        <w:rPr>
          <w:rFonts w:ascii="Calibri" w:hAnsi="Calibri" w:cs="Calibri"/>
          <w:i/>
        </w:rPr>
        <w:t>Pravo povrata troškova zdravstvene zaštite</w:t>
      </w:r>
      <w:r w:rsidR="00C117B3">
        <w:rPr>
          <w:rFonts w:ascii="Calibri" w:hAnsi="Calibri" w:cs="Calibri"/>
          <w:i/>
        </w:rPr>
        <w:t xml:space="preserve"> </w:t>
      </w:r>
      <w:r>
        <w:rPr>
          <w:rFonts w:ascii="Calibri" w:hAnsi="Calibri" w:cs="Calibri"/>
        </w:rPr>
        <w:t xml:space="preserve">- </w:t>
      </w:r>
      <w:r w:rsidR="00C117B3">
        <w:rPr>
          <w:rFonts w:ascii="Calibri" w:hAnsi="Calibri" w:cs="Calibri"/>
        </w:rPr>
        <w:t xml:space="preserve">osigurana </w:t>
      </w:r>
      <w:r>
        <w:rPr>
          <w:rFonts w:ascii="Calibri" w:hAnsi="Calibri" w:cs="Calibri"/>
        </w:rPr>
        <w:t>osoba ima pravo na naknadu troškova zdravstvene zaštite kada joj je ugovorni subjekt HZZO-a neopravdano naplatio zdravstvenu uslugu, odbio pružiti zdravstvenu zaštitu uvjetujući potonju prethodnom kupnjom ugradbenih odnosno potrošnih materijala ili lijekova s osnovne liste lijekova odnosno po izboru osigurane osobe s dopunske liste lijekova za koje osigurana osoba ispunjava uvjete propisane općim aktima HZZO-a, odbio propisati na recept lijek s osnovne liste lijekova odnosno po izboru osigurane osobe s dopunske liste lijekova za koji osigurana osoba ispunjava uvjete propisane općim aktima HZZO-a, naplatio u cijelosti ili djelomice odobreno ortopedsko ili drugo pomagalo te dentalno pomagalo/napravu ili uputio osiguranu osobu da zdravstvenu zaštitu, koju ima ugovorenu sa HZZO, koristi u neugovornoj zdravstvenoj ustanovi odnosno kod neugovornog zdravstvenog radnika privatne prakse, a koja zdravstvena zaštita je za osiguranu osobu bila medicinski indicirana.</w:t>
      </w:r>
      <w:r w:rsidR="00E474A0">
        <w:t xml:space="preserve"> </w:t>
      </w:r>
      <w:r>
        <w:rPr>
          <w:rFonts w:ascii="Calibri" w:hAnsi="Calibri" w:cs="Calibri"/>
        </w:rPr>
        <w:t>Pritom, troškove zdravstvene zaštite osigurana osoba ostvaruje u cijelosti ako se u upravnom postupku pri nadležnom regionalnom uredu odnosno područnoj službi HZZO-a pokrenutom na njezin zahtjev, prema ocjeni liječničkog povjerenstva HZZO-a utvrdi da se radi o korištenju zdravstvene zaštite na koju, u okviru prava na zdravstvenu zaštitu iz obveznoga zdravstvenog osiguranja, osigurana osoba ima pravo u skladu sa Zakonom o obveznom zdravstvenom osiguranju i općim aktima HZZO-a.</w:t>
      </w:r>
    </w:p>
    <w:p w14:paraId="11C92E34" w14:textId="4842CBAB" w:rsidR="00B8494E" w:rsidRDefault="00AC396C">
      <w:pPr>
        <w:spacing w:line="240" w:lineRule="auto"/>
        <w:jc w:val="both"/>
      </w:pPr>
      <w:r>
        <w:rPr>
          <w:rFonts w:ascii="Calibri" w:hAnsi="Calibri" w:cs="Calibri"/>
          <w:i/>
        </w:rPr>
        <w:t>Pravo na naknadu za troškove smještaja roditelju ili osobi koja skrbi o djetetu za vrijeme bolničkog liječenja djeteta</w:t>
      </w:r>
      <w:r w:rsidR="005B6115">
        <w:rPr>
          <w:rFonts w:ascii="Calibri" w:hAnsi="Calibri" w:cs="Calibri"/>
          <w:i/>
        </w:rPr>
        <w:t xml:space="preserve"> </w:t>
      </w:r>
      <w:r>
        <w:rPr>
          <w:rFonts w:ascii="Calibri" w:hAnsi="Calibri" w:cs="Calibri"/>
        </w:rPr>
        <w:t xml:space="preserve">- </w:t>
      </w:r>
      <w:r w:rsidR="005B6115">
        <w:rPr>
          <w:rFonts w:ascii="Calibri" w:hAnsi="Calibri" w:cs="Calibri"/>
        </w:rPr>
        <w:t xml:space="preserve">u </w:t>
      </w:r>
      <w:r>
        <w:rPr>
          <w:rFonts w:ascii="Calibri" w:hAnsi="Calibri" w:cs="Calibri"/>
        </w:rPr>
        <w:t>slučaju da ugovorna bolnička zdravstvena ustanova u kojoj se dijete liječi nema smještajnih kapaciteta za osiguranje cjelodnevnog smještaja uz dijete, pod uvjetima i na način propisan Pravilnikom o uvjetima i načinu ostvarivanja prava iz obveznog zdravstvenog osiguranja roditelj ili  skrbnik djeteta po danu bolničkog liječenja ostvaruje pravo na naknadu za troškove smještaja u iznosu od 6% proračunske osnovice, utvrđene Zakonom o izvršavanju Državnog proračuna Republike Hrvatske za tekuću godinu pod uvjetom da je mjesto prebivališta odnosno boravišta roditelja ili skrbnika djeteta udaljeno 30 i više kilometara od mjesta sjedišta ugovorne bolničke zdravstvene ustanove u kojoj se dijete liječi.</w:t>
      </w:r>
    </w:p>
    <w:p w14:paraId="6DFE454C" w14:textId="77777777" w:rsidR="00B8494E" w:rsidRDefault="00AC396C">
      <w:pPr>
        <w:spacing w:line="240" w:lineRule="auto"/>
        <w:jc w:val="both"/>
      </w:pPr>
      <w:r>
        <w:rPr>
          <w:rFonts w:ascii="Calibri" w:hAnsi="Calibri" w:cs="Calibri"/>
          <w:i/>
        </w:rPr>
        <w:t>Pravo na naknadu troškova prijevoza posmrtnih ostataka</w:t>
      </w:r>
      <w:r>
        <w:rPr>
          <w:rFonts w:ascii="Calibri" w:hAnsi="Calibri" w:cs="Calibri"/>
        </w:rPr>
        <w:t>- HZZO snosi stvarne troškove prijevoza posmrtnih ostataka osigurane osobe koja je bila upućena na liječenje izvan mjesta prebivališta odnosno boravka, kao i troškove prijevoza posmrtnih ostataka osigurane osobe do mjesta njezina  prebivališta odnosno boravišta ako je toj osobi izvršena eksplantacija organa u svrhu transplantacije u ugovornoj zdravstvenoj ustanovi izvan mjesta njezina prebivališta odnosno  boravišta.</w:t>
      </w:r>
    </w:p>
    <w:p w14:paraId="4EB56E98" w14:textId="0258CEAA" w:rsidR="00B8494E" w:rsidRDefault="00AC396C">
      <w:pPr>
        <w:spacing w:line="240" w:lineRule="auto"/>
        <w:jc w:val="both"/>
      </w:pPr>
      <w:r>
        <w:rPr>
          <w:rFonts w:ascii="Calibri" w:hAnsi="Calibri" w:cs="Calibri"/>
        </w:rPr>
        <w:t>Procjena planiranih sredstava za naknade izvršena je jednim dijelom na bazi trenda rasta prethodnih godina, izvršenja u tekućoj godini i mogućnostima HZZO-a u narednom planskom razdoblju s obzirom na procj</w:t>
      </w:r>
      <w:r w:rsidR="001B20AA">
        <w:rPr>
          <w:rFonts w:ascii="Calibri" w:hAnsi="Calibri" w:cs="Calibri"/>
        </w:rPr>
        <w:t>enu ostvarenja ukupnih prihoda.</w:t>
      </w:r>
    </w:p>
    <w:p w14:paraId="21608BF8" w14:textId="776CA58B" w:rsidR="00B8494E" w:rsidRDefault="00AC396C">
      <w:pPr>
        <w:spacing w:line="240" w:lineRule="auto"/>
        <w:jc w:val="both"/>
      </w:pPr>
      <w:r>
        <w:rPr>
          <w:rFonts w:ascii="Calibri" w:hAnsi="Calibri" w:cs="Calibri"/>
        </w:rPr>
        <w:t>Aktivnost A600012 Ostale isplate osiguranim osobama u 2024. planirana je u iznosu od 26.494.200 EUR, a u projekcijama za 2025. i 2026. godinu planirana je</w:t>
      </w:r>
      <w:r w:rsidR="001B20AA">
        <w:rPr>
          <w:rFonts w:ascii="Calibri" w:hAnsi="Calibri" w:cs="Calibri"/>
        </w:rPr>
        <w:t xml:space="preserve"> u iznosima od 30.000.000  EUR.</w:t>
      </w:r>
    </w:p>
    <w:p w14:paraId="0FE67F44" w14:textId="77777777" w:rsidR="00B8494E" w:rsidRDefault="00AC396C">
      <w:pPr>
        <w:spacing w:line="240" w:lineRule="auto"/>
        <w:jc w:val="both"/>
      </w:pPr>
      <w:r>
        <w:rPr>
          <w:rFonts w:ascii="Calibri" w:hAnsi="Calibri" w:cs="Calibri"/>
        </w:rPr>
        <w:t>Ova aktivnost financijskog plana HZZO-a financira se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9"/>
        <w:gridCol w:w="1082"/>
        <w:gridCol w:w="996"/>
        <w:gridCol w:w="996"/>
        <w:gridCol w:w="996"/>
        <w:gridCol w:w="996"/>
        <w:gridCol w:w="996"/>
        <w:gridCol w:w="997"/>
      </w:tblGrid>
      <w:tr w:rsidR="00B8494E" w14:paraId="7CDFE7F2" w14:textId="77777777">
        <w:tc>
          <w:tcPr>
            <w:tcW w:w="950" w:type="pct"/>
            <w:shd w:val="clear" w:color="auto" w:fill="BCDFFB"/>
            <w:vAlign w:val="center"/>
          </w:tcPr>
          <w:p w14:paraId="18AD02D6"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405288E2"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395A2855"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52CA23BD"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2FC9E1DA"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6EEA3A04"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2AC092C8"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8CBC8B7" w14:textId="77777777" w:rsidR="00B8494E" w:rsidRDefault="00AC396C">
            <w:pPr>
              <w:spacing w:after="0" w:line="240" w:lineRule="auto"/>
              <w:jc w:val="center"/>
            </w:pPr>
            <w:r>
              <w:rPr>
                <w:rFonts w:ascii="Calibri" w:hAnsi="Calibri" w:cs="Calibri"/>
                <w:b/>
                <w:sz w:val="18"/>
              </w:rPr>
              <w:t>Ciljana vrijednost za 2026.</w:t>
            </w:r>
          </w:p>
        </w:tc>
      </w:tr>
      <w:tr w:rsidR="00B8494E" w14:paraId="35B2B214" w14:textId="77777777">
        <w:tc>
          <w:tcPr>
            <w:tcW w:w="950" w:type="pct"/>
            <w:vAlign w:val="center"/>
          </w:tcPr>
          <w:p w14:paraId="34D23C74" w14:textId="77777777" w:rsidR="00B8494E" w:rsidRDefault="00AC396C">
            <w:pPr>
              <w:spacing w:after="0" w:line="240" w:lineRule="auto"/>
              <w:jc w:val="center"/>
            </w:pPr>
            <w:r>
              <w:rPr>
                <w:rFonts w:ascii="Calibri" w:hAnsi="Calibri" w:cs="Calibri"/>
                <w:sz w:val="18"/>
              </w:rPr>
              <w:t>Broj isplaćenih putnih naloga</w:t>
            </w:r>
          </w:p>
        </w:tc>
        <w:tc>
          <w:tcPr>
            <w:tcW w:w="550" w:type="pct"/>
            <w:vAlign w:val="center"/>
          </w:tcPr>
          <w:p w14:paraId="00660CA1" w14:textId="77777777" w:rsidR="00B8494E" w:rsidRDefault="00AC396C">
            <w:pPr>
              <w:spacing w:after="0" w:line="240" w:lineRule="auto"/>
              <w:jc w:val="center"/>
            </w:pPr>
            <w:r>
              <w:rPr>
                <w:rFonts w:ascii="Calibri" w:hAnsi="Calibri" w:cs="Calibri"/>
                <w:sz w:val="18"/>
              </w:rPr>
              <w:t>Putni nalozi vezani uz korištenje zdravstvene zaštite</w:t>
            </w:r>
          </w:p>
        </w:tc>
        <w:tc>
          <w:tcPr>
            <w:tcW w:w="550" w:type="pct"/>
            <w:vAlign w:val="center"/>
          </w:tcPr>
          <w:p w14:paraId="65FF31D6" w14:textId="77777777" w:rsidR="00B8494E" w:rsidRDefault="00AC396C">
            <w:pPr>
              <w:spacing w:after="0" w:line="240" w:lineRule="auto"/>
              <w:jc w:val="center"/>
            </w:pPr>
            <w:r>
              <w:rPr>
                <w:rFonts w:ascii="Calibri" w:hAnsi="Calibri" w:cs="Calibri"/>
                <w:sz w:val="18"/>
              </w:rPr>
              <w:t>Broj</w:t>
            </w:r>
          </w:p>
        </w:tc>
        <w:tc>
          <w:tcPr>
            <w:tcW w:w="550" w:type="pct"/>
            <w:vAlign w:val="center"/>
          </w:tcPr>
          <w:p w14:paraId="0A27C52D" w14:textId="77777777" w:rsidR="00B8494E" w:rsidRDefault="00AC396C">
            <w:pPr>
              <w:spacing w:after="0" w:line="240" w:lineRule="auto"/>
              <w:jc w:val="right"/>
            </w:pPr>
            <w:r>
              <w:rPr>
                <w:rFonts w:ascii="Calibri" w:hAnsi="Calibri" w:cs="Calibri"/>
                <w:sz w:val="18"/>
              </w:rPr>
              <w:t>587847,0</w:t>
            </w:r>
          </w:p>
        </w:tc>
        <w:tc>
          <w:tcPr>
            <w:tcW w:w="550" w:type="pct"/>
            <w:vAlign w:val="center"/>
          </w:tcPr>
          <w:p w14:paraId="32C3F676" w14:textId="77777777" w:rsidR="00B8494E" w:rsidRDefault="00AC396C">
            <w:pPr>
              <w:spacing w:after="0" w:line="240" w:lineRule="auto"/>
              <w:jc w:val="center"/>
            </w:pPr>
            <w:r>
              <w:rPr>
                <w:rFonts w:ascii="Calibri" w:hAnsi="Calibri" w:cs="Calibri"/>
                <w:sz w:val="18"/>
              </w:rPr>
              <w:t>HZZO</w:t>
            </w:r>
          </w:p>
        </w:tc>
        <w:tc>
          <w:tcPr>
            <w:tcW w:w="550" w:type="pct"/>
            <w:vAlign w:val="center"/>
          </w:tcPr>
          <w:p w14:paraId="22D2DFAA" w14:textId="77777777" w:rsidR="00B8494E" w:rsidRDefault="00AC396C">
            <w:pPr>
              <w:spacing w:after="0" w:line="240" w:lineRule="auto"/>
              <w:jc w:val="right"/>
            </w:pPr>
            <w:r>
              <w:rPr>
                <w:rFonts w:ascii="Calibri" w:hAnsi="Calibri" w:cs="Calibri"/>
                <w:sz w:val="18"/>
              </w:rPr>
              <w:t>610000,0</w:t>
            </w:r>
          </w:p>
        </w:tc>
        <w:tc>
          <w:tcPr>
            <w:tcW w:w="550" w:type="pct"/>
            <w:vAlign w:val="center"/>
          </w:tcPr>
          <w:p w14:paraId="0EDB4B96" w14:textId="77777777" w:rsidR="00B8494E" w:rsidRDefault="00AC396C">
            <w:pPr>
              <w:spacing w:after="0" w:line="240" w:lineRule="auto"/>
              <w:jc w:val="right"/>
            </w:pPr>
            <w:r>
              <w:rPr>
                <w:rFonts w:ascii="Calibri" w:hAnsi="Calibri" w:cs="Calibri"/>
                <w:sz w:val="18"/>
              </w:rPr>
              <w:t>625000,0</w:t>
            </w:r>
          </w:p>
        </w:tc>
        <w:tc>
          <w:tcPr>
            <w:tcW w:w="550" w:type="pct"/>
            <w:vAlign w:val="center"/>
          </w:tcPr>
          <w:p w14:paraId="0DEF7045" w14:textId="77777777" w:rsidR="00B8494E" w:rsidRDefault="00AC396C">
            <w:pPr>
              <w:spacing w:after="0" w:line="240" w:lineRule="auto"/>
              <w:jc w:val="right"/>
            </w:pPr>
            <w:r>
              <w:rPr>
                <w:rFonts w:ascii="Calibri" w:hAnsi="Calibri" w:cs="Calibri"/>
                <w:sz w:val="18"/>
              </w:rPr>
              <w:t>635000,0</w:t>
            </w:r>
          </w:p>
        </w:tc>
      </w:tr>
    </w:tbl>
    <w:p w14:paraId="236666C9" w14:textId="77777777" w:rsidR="00B8494E" w:rsidRDefault="00B8494E">
      <w:pPr>
        <w:spacing w:after="0" w:line="240" w:lineRule="auto"/>
      </w:pPr>
    </w:p>
    <w:p w14:paraId="2A81E55E" w14:textId="77777777" w:rsidR="00B8494E" w:rsidRDefault="00AC396C">
      <w:pPr>
        <w:spacing w:line="240" w:lineRule="auto"/>
      </w:pPr>
      <w:r>
        <w:rPr>
          <w:rFonts w:ascii="Calibri" w:hAnsi="Calibri" w:cs="Calibri"/>
          <w:b/>
        </w:rPr>
        <w:br/>
        <w:t>A600013 PRIPRAVNIČKI STAŽ ZA ZDRAVSTVENE DJELATNIKE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4A27DF32" w14:textId="77777777">
        <w:tc>
          <w:tcPr>
            <w:tcW w:w="980" w:type="pct"/>
            <w:shd w:val="clear" w:color="auto" w:fill="BCDFFB"/>
            <w:vAlign w:val="center"/>
          </w:tcPr>
          <w:p w14:paraId="54491167" w14:textId="77777777" w:rsidR="00B8494E" w:rsidRDefault="00B8494E">
            <w:pPr>
              <w:spacing w:after="0" w:line="240" w:lineRule="auto"/>
              <w:jc w:val="center"/>
            </w:pPr>
          </w:p>
        </w:tc>
        <w:tc>
          <w:tcPr>
            <w:tcW w:w="690" w:type="pct"/>
            <w:shd w:val="clear" w:color="auto" w:fill="BCDFFB"/>
            <w:vAlign w:val="center"/>
          </w:tcPr>
          <w:p w14:paraId="122D767C"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75273342"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BE65E5D"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4FBF0B7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6F28EEC3"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05C90B3"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390DBE61" w14:textId="77777777">
        <w:tc>
          <w:tcPr>
            <w:tcW w:w="980" w:type="pct"/>
            <w:vAlign w:val="center"/>
          </w:tcPr>
          <w:p w14:paraId="76AA5588" w14:textId="77777777" w:rsidR="00B8494E" w:rsidRDefault="00AC396C">
            <w:pPr>
              <w:spacing w:after="0" w:line="240" w:lineRule="auto"/>
            </w:pPr>
            <w:r>
              <w:rPr>
                <w:rFonts w:ascii="Calibri" w:hAnsi="Calibri" w:cs="Calibri"/>
                <w:sz w:val="18"/>
              </w:rPr>
              <w:t>A600013</w:t>
            </w:r>
          </w:p>
        </w:tc>
        <w:tc>
          <w:tcPr>
            <w:tcW w:w="690" w:type="pct"/>
            <w:vAlign w:val="bottom"/>
          </w:tcPr>
          <w:p w14:paraId="7FA03079" w14:textId="77777777" w:rsidR="00B8494E" w:rsidRDefault="00AC396C">
            <w:pPr>
              <w:spacing w:after="0" w:line="240" w:lineRule="auto"/>
              <w:jc w:val="right"/>
            </w:pPr>
            <w:r>
              <w:rPr>
                <w:rFonts w:ascii="Calibri" w:hAnsi="Calibri" w:cs="Calibri"/>
                <w:sz w:val="18"/>
              </w:rPr>
              <w:t>413.376</w:t>
            </w:r>
          </w:p>
        </w:tc>
        <w:tc>
          <w:tcPr>
            <w:tcW w:w="690" w:type="pct"/>
            <w:vAlign w:val="bottom"/>
          </w:tcPr>
          <w:p w14:paraId="3F708BB7" w14:textId="77777777" w:rsidR="00B8494E" w:rsidRDefault="00AC396C">
            <w:pPr>
              <w:spacing w:after="0" w:line="240" w:lineRule="auto"/>
              <w:jc w:val="right"/>
            </w:pPr>
            <w:r>
              <w:rPr>
                <w:rFonts w:ascii="Calibri" w:hAnsi="Calibri" w:cs="Calibri"/>
                <w:sz w:val="18"/>
              </w:rPr>
              <w:t>505.000</w:t>
            </w:r>
          </w:p>
        </w:tc>
        <w:tc>
          <w:tcPr>
            <w:tcW w:w="690" w:type="pct"/>
            <w:vAlign w:val="bottom"/>
          </w:tcPr>
          <w:p w14:paraId="5BACCBC3" w14:textId="77777777" w:rsidR="00B8494E" w:rsidRDefault="00AC396C">
            <w:pPr>
              <w:spacing w:after="0" w:line="240" w:lineRule="auto"/>
              <w:jc w:val="right"/>
            </w:pPr>
            <w:r>
              <w:rPr>
                <w:rFonts w:ascii="Calibri" w:hAnsi="Calibri" w:cs="Calibri"/>
                <w:sz w:val="18"/>
              </w:rPr>
              <w:t>505.000</w:t>
            </w:r>
          </w:p>
        </w:tc>
        <w:tc>
          <w:tcPr>
            <w:tcW w:w="690" w:type="pct"/>
            <w:vAlign w:val="bottom"/>
          </w:tcPr>
          <w:p w14:paraId="0F11E158" w14:textId="77777777" w:rsidR="00B8494E" w:rsidRDefault="00AC396C">
            <w:pPr>
              <w:spacing w:after="0" w:line="240" w:lineRule="auto"/>
              <w:jc w:val="right"/>
            </w:pPr>
            <w:r>
              <w:rPr>
                <w:rFonts w:ascii="Calibri" w:hAnsi="Calibri" w:cs="Calibri"/>
                <w:sz w:val="18"/>
              </w:rPr>
              <w:t>505.000</w:t>
            </w:r>
          </w:p>
        </w:tc>
        <w:tc>
          <w:tcPr>
            <w:tcW w:w="690" w:type="pct"/>
            <w:vAlign w:val="bottom"/>
          </w:tcPr>
          <w:p w14:paraId="3BFE96DB" w14:textId="77777777" w:rsidR="00B8494E" w:rsidRDefault="00AC396C">
            <w:pPr>
              <w:spacing w:after="0" w:line="240" w:lineRule="auto"/>
              <w:jc w:val="right"/>
            </w:pPr>
            <w:r>
              <w:rPr>
                <w:rFonts w:ascii="Calibri" w:hAnsi="Calibri" w:cs="Calibri"/>
                <w:sz w:val="18"/>
              </w:rPr>
              <w:t>505.000</w:t>
            </w:r>
          </w:p>
        </w:tc>
        <w:tc>
          <w:tcPr>
            <w:tcW w:w="400" w:type="pct"/>
            <w:vAlign w:val="bottom"/>
          </w:tcPr>
          <w:p w14:paraId="30EE17A4" w14:textId="77777777" w:rsidR="00B8494E" w:rsidRDefault="00AC396C">
            <w:pPr>
              <w:spacing w:after="0" w:line="240" w:lineRule="auto"/>
              <w:jc w:val="right"/>
            </w:pPr>
            <w:r>
              <w:rPr>
                <w:rFonts w:ascii="Calibri" w:hAnsi="Calibri" w:cs="Calibri"/>
                <w:sz w:val="18"/>
              </w:rPr>
              <w:t>100</w:t>
            </w:r>
          </w:p>
        </w:tc>
      </w:tr>
    </w:tbl>
    <w:p w14:paraId="5F4D53DF" w14:textId="77777777" w:rsidR="00B8494E" w:rsidRDefault="00B8494E">
      <w:pPr>
        <w:spacing w:after="0" w:line="240" w:lineRule="auto"/>
      </w:pPr>
    </w:p>
    <w:p w14:paraId="332E8762" w14:textId="77777777" w:rsidR="009A71E7" w:rsidRDefault="009A71E7" w:rsidP="009A71E7">
      <w:pPr>
        <w:spacing w:line="240" w:lineRule="auto"/>
        <w:jc w:val="both"/>
      </w:pPr>
      <w:r>
        <w:rPr>
          <w:rFonts w:ascii="Calibri" w:hAnsi="Calibri" w:cs="Calibri"/>
          <w:b/>
        </w:rPr>
        <w:t>Zakonske i druge pravne osnove</w:t>
      </w:r>
    </w:p>
    <w:p w14:paraId="34977A8A" w14:textId="2066299F" w:rsidR="00B8494E" w:rsidRDefault="00351BAC">
      <w:pPr>
        <w:spacing w:line="240" w:lineRule="auto"/>
        <w:jc w:val="both"/>
      </w:pPr>
      <w:r>
        <w:rPr>
          <w:rFonts w:ascii="Calibri" w:hAnsi="Calibri" w:cs="Calibri"/>
        </w:rPr>
        <w:t>Pravilnik o pripravničkom stažu zdravstvenih radnika.</w:t>
      </w:r>
    </w:p>
    <w:p w14:paraId="3244C285" w14:textId="77777777" w:rsidR="00B8494E" w:rsidRDefault="00AC396C">
      <w:pPr>
        <w:spacing w:line="240" w:lineRule="auto"/>
        <w:jc w:val="both"/>
      </w:pPr>
      <w:r>
        <w:rPr>
          <w:rFonts w:ascii="Calibri" w:hAnsi="Calibri" w:cs="Calibri"/>
        </w:rPr>
        <w:t>HZZO provodi javne natječaje za financiranje pripravničkog staža doktora medicine, doktora dentalne medicine, magistara farmacije i magistara medicinske biokemije i laboratorijske medicine za one kandidate koji imaju obvezu obavljanja pripravničkog staža. Financiranje pripravničkog staža provodi se u ugovornim zdravstvenim ustanovama kao što su bolničke zdravstvene ustanove, poliklinike i ljekarničke zdravstvene ustanove, čiji su osnivači županije i Grad Zagreb, zavodi za hitnu medicinu, domovi zdravlja i zavodi za javno zdravstvo, te u poliklinikama i ljekarničkim zdravstvenim ustanovama, čiji su osnivači druge pravne i fizičke osobe i kod privatnih zdravstvenih radnika. Provođenjem natječaja za financiranje pripravničkog staža HZZO je omogućio provođenje toga staža osobama zdravstvene struke sa završenim preddiplomskim i diplomskim sveučilišnim studijem uz primjenu objektivnih i transparentnih kriterija za izbor kandidata za provođenje pripravničkog staža.</w:t>
      </w:r>
    </w:p>
    <w:p w14:paraId="12E73F9C" w14:textId="61CFE4EA" w:rsidR="00B8494E" w:rsidRDefault="00AC396C">
      <w:pPr>
        <w:spacing w:line="240" w:lineRule="auto"/>
        <w:jc w:val="both"/>
      </w:pPr>
      <w:r>
        <w:rPr>
          <w:rFonts w:ascii="Calibri" w:hAnsi="Calibri" w:cs="Calibri"/>
        </w:rPr>
        <w:t>HZZO je tijekom 2023. godine objavio dva Javna natječaja za financiranje pripravničkog staža doktora medicine, doktora dentalne medicine, magistara farmacije i magistara medicinske biokemije i laboratorijske medicine. Kandidati koji su prošli na prvom javnom natječaju će obaviti pripravnički staž tijekom 2023. godine dok će kandidati koji su prošli na drugom javnom natječaju početi obavljati pripravnički staž tijekom listopada 2023. godine i nastavit će obavljati pripravnički staž u 2024. godini. Pripravnički staž za doktore medicine i doktore dentalne medicine traje pet mjeseci dok za magistre farmacije i magistre medicinske biokemije i laboratorij</w:t>
      </w:r>
      <w:r w:rsidR="00006176">
        <w:rPr>
          <w:rFonts w:ascii="Calibri" w:hAnsi="Calibri" w:cs="Calibri"/>
        </w:rPr>
        <w:t>ske medicine traje godinu dana.</w:t>
      </w:r>
    </w:p>
    <w:p w14:paraId="4C800E9A" w14:textId="77777777" w:rsidR="00B8494E" w:rsidRDefault="00AC396C">
      <w:pPr>
        <w:spacing w:line="240" w:lineRule="auto"/>
        <w:jc w:val="both"/>
      </w:pPr>
      <w:r>
        <w:rPr>
          <w:rFonts w:ascii="Calibri" w:hAnsi="Calibri" w:cs="Calibri"/>
        </w:rPr>
        <w:t>Tijekom 2024. do 2026. godine HZZO na godišnjoj razini planira objavu dva do tri javna natječaja za financiranje pripravničkog staža doktora medicine, doktora dentalne medicine, magistara farmacije i magistara medicinske biokemije i laboratorijske medicine.</w:t>
      </w:r>
    </w:p>
    <w:p w14:paraId="67BCF5FF" w14:textId="77777777" w:rsidR="00B8494E" w:rsidRDefault="00AC396C">
      <w:pPr>
        <w:spacing w:line="240" w:lineRule="auto"/>
        <w:jc w:val="both"/>
      </w:pPr>
      <w:r>
        <w:rPr>
          <w:rFonts w:ascii="Calibri" w:hAnsi="Calibri" w:cs="Calibri"/>
        </w:rPr>
        <w:t>U sustav financiranja pripravničkog staža zdravstvenih radnika tijekom 2023. godine uvršteno je 34 kandidata, a od toga 10 doktora medicine, 1 doktor dentalne medicine, 9 magistara farmacije i 14 magistara medicinske biokemije i laboratorijske medicine. Svi navedeni kandidati mogu započeti s obavljanjem pripravničkog staža nakon sklapanja ugovora o radu s poslodavcem kojem HZZO vrši na mjesečnoj razini povrat isplaćene osnovne plaće. Financijska sredstva su osigurana za financiranje pripravničkog staža svih kandidata koji su uvršteni u sustav financiranja pripravničkog staža zdravstvenih radnika. </w:t>
      </w:r>
    </w:p>
    <w:p w14:paraId="57361F7C" w14:textId="77777777" w:rsidR="00B8494E" w:rsidRDefault="00AC396C">
      <w:pPr>
        <w:spacing w:line="240" w:lineRule="auto"/>
        <w:jc w:val="both"/>
      </w:pPr>
      <w:r>
        <w:rPr>
          <w:rFonts w:ascii="Calibri" w:hAnsi="Calibri" w:cs="Calibri"/>
        </w:rPr>
        <w:t>Za financiranje pripravničkog staža zdravstvenih djelatnika (A600013) u 2024. godini planirana su sredstva u iznosu od 505.000 EUR, te isti iznosi u projekcijama za 2025. i 2026. godinu. Ova aktivnost financijskog plana HZZO-a financira se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0"/>
        <w:gridCol w:w="1211"/>
        <w:gridCol w:w="977"/>
        <w:gridCol w:w="978"/>
        <w:gridCol w:w="978"/>
        <w:gridCol w:w="978"/>
        <w:gridCol w:w="978"/>
        <w:gridCol w:w="978"/>
      </w:tblGrid>
      <w:tr w:rsidR="00B8494E" w14:paraId="1531AA27" w14:textId="77777777">
        <w:tc>
          <w:tcPr>
            <w:tcW w:w="950" w:type="pct"/>
            <w:shd w:val="clear" w:color="auto" w:fill="BCDFFB"/>
            <w:vAlign w:val="center"/>
          </w:tcPr>
          <w:p w14:paraId="5262CECF"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33A4B138"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502F78E6"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483DFB4D"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0CDE9A75"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52D83A0B"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4C379309"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0B108E59" w14:textId="77777777" w:rsidR="00B8494E" w:rsidRDefault="00AC396C">
            <w:pPr>
              <w:spacing w:after="0" w:line="240" w:lineRule="auto"/>
              <w:jc w:val="center"/>
            </w:pPr>
            <w:r>
              <w:rPr>
                <w:rFonts w:ascii="Calibri" w:hAnsi="Calibri" w:cs="Calibri"/>
                <w:b/>
                <w:sz w:val="18"/>
              </w:rPr>
              <w:t>Ciljana vrijednost za 2026.</w:t>
            </w:r>
          </w:p>
        </w:tc>
      </w:tr>
      <w:tr w:rsidR="00B8494E" w14:paraId="22DD7E6F" w14:textId="77777777">
        <w:tc>
          <w:tcPr>
            <w:tcW w:w="950" w:type="pct"/>
            <w:vAlign w:val="center"/>
          </w:tcPr>
          <w:p w14:paraId="2D594807" w14:textId="77777777" w:rsidR="00B8494E" w:rsidRDefault="00AC396C">
            <w:pPr>
              <w:spacing w:after="0" w:line="240" w:lineRule="auto"/>
              <w:jc w:val="center"/>
            </w:pPr>
            <w:r>
              <w:rPr>
                <w:rFonts w:ascii="Calibri" w:hAnsi="Calibri" w:cs="Calibri"/>
                <w:sz w:val="18"/>
              </w:rPr>
              <w:t>Postotak prijavljenih kandidata kojima je financiran pripravnički staž od strane HZZO-a</w:t>
            </w:r>
          </w:p>
        </w:tc>
        <w:tc>
          <w:tcPr>
            <w:tcW w:w="550" w:type="pct"/>
            <w:vAlign w:val="center"/>
          </w:tcPr>
          <w:p w14:paraId="552CEE50" w14:textId="77777777" w:rsidR="00B8494E" w:rsidRDefault="00AC396C">
            <w:pPr>
              <w:spacing w:after="0" w:line="240" w:lineRule="auto"/>
              <w:jc w:val="center"/>
            </w:pPr>
            <w:r>
              <w:rPr>
                <w:rFonts w:ascii="Calibri" w:hAnsi="Calibri" w:cs="Calibri"/>
                <w:sz w:val="18"/>
              </w:rPr>
              <w:t>Doktorima medicine, doktorima dentalne medicine, magistrima farmacije i magistrima medicinske biokemije i laboratorijske medicine koji imaju obvezu obavljanja pripravničkog staža, HZZO financira obavljanje pripravničkog staža</w:t>
            </w:r>
          </w:p>
        </w:tc>
        <w:tc>
          <w:tcPr>
            <w:tcW w:w="550" w:type="pct"/>
            <w:vAlign w:val="center"/>
          </w:tcPr>
          <w:p w14:paraId="37BF4EA0" w14:textId="77777777" w:rsidR="00B8494E" w:rsidRDefault="00AC396C">
            <w:pPr>
              <w:spacing w:after="0" w:line="240" w:lineRule="auto"/>
              <w:jc w:val="center"/>
            </w:pPr>
            <w:r>
              <w:rPr>
                <w:rFonts w:ascii="Calibri" w:hAnsi="Calibri" w:cs="Calibri"/>
                <w:sz w:val="18"/>
              </w:rPr>
              <w:t>%</w:t>
            </w:r>
          </w:p>
        </w:tc>
        <w:tc>
          <w:tcPr>
            <w:tcW w:w="550" w:type="pct"/>
            <w:vAlign w:val="center"/>
          </w:tcPr>
          <w:p w14:paraId="4138289E" w14:textId="77777777" w:rsidR="00B8494E" w:rsidRDefault="00AC396C">
            <w:pPr>
              <w:spacing w:after="0" w:line="240" w:lineRule="auto"/>
              <w:jc w:val="right"/>
            </w:pPr>
            <w:r>
              <w:rPr>
                <w:rFonts w:ascii="Calibri" w:hAnsi="Calibri" w:cs="Calibri"/>
                <w:sz w:val="18"/>
              </w:rPr>
              <w:t>95,0</w:t>
            </w:r>
          </w:p>
        </w:tc>
        <w:tc>
          <w:tcPr>
            <w:tcW w:w="550" w:type="pct"/>
            <w:vAlign w:val="center"/>
          </w:tcPr>
          <w:p w14:paraId="227AFCBB" w14:textId="77777777" w:rsidR="00B8494E" w:rsidRDefault="00AC396C">
            <w:pPr>
              <w:spacing w:after="0" w:line="240" w:lineRule="auto"/>
              <w:jc w:val="center"/>
            </w:pPr>
            <w:r>
              <w:rPr>
                <w:rFonts w:ascii="Calibri" w:hAnsi="Calibri" w:cs="Calibri"/>
                <w:sz w:val="18"/>
              </w:rPr>
              <w:t>HZZO</w:t>
            </w:r>
          </w:p>
        </w:tc>
        <w:tc>
          <w:tcPr>
            <w:tcW w:w="550" w:type="pct"/>
            <w:vAlign w:val="center"/>
          </w:tcPr>
          <w:p w14:paraId="633E68C6" w14:textId="77777777" w:rsidR="00B8494E" w:rsidRDefault="00AC396C">
            <w:pPr>
              <w:spacing w:after="0" w:line="240" w:lineRule="auto"/>
              <w:jc w:val="right"/>
            </w:pPr>
            <w:r>
              <w:rPr>
                <w:rFonts w:ascii="Calibri" w:hAnsi="Calibri" w:cs="Calibri"/>
                <w:sz w:val="18"/>
              </w:rPr>
              <w:t>100,0</w:t>
            </w:r>
          </w:p>
        </w:tc>
        <w:tc>
          <w:tcPr>
            <w:tcW w:w="550" w:type="pct"/>
            <w:vAlign w:val="center"/>
          </w:tcPr>
          <w:p w14:paraId="6C4661C6" w14:textId="77777777" w:rsidR="00B8494E" w:rsidRDefault="00AC396C">
            <w:pPr>
              <w:spacing w:after="0" w:line="240" w:lineRule="auto"/>
              <w:jc w:val="right"/>
            </w:pPr>
            <w:r>
              <w:rPr>
                <w:rFonts w:ascii="Calibri" w:hAnsi="Calibri" w:cs="Calibri"/>
                <w:sz w:val="18"/>
              </w:rPr>
              <w:t>100,0</w:t>
            </w:r>
          </w:p>
        </w:tc>
        <w:tc>
          <w:tcPr>
            <w:tcW w:w="550" w:type="pct"/>
            <w:vAlign w:val="center"/>
          </w:tcPr>
          <w:p w14:paraId="6321CDB5" w14:textId="77777777" w:rsidR="00B8494E" w:rsidRDefault="00AC396C">
            <w:pPr>
              <w:spacing w:after="0" w:line="240" w:lineRule="auto"/>
              <w:jc w:val="right"/>
            </w:pPr>
            <w:r>
              <w:rPr>
                <w:rFonts w:ascii="Calibri" w:hAnsi="Calibri" w:cs="Calibri"/>
                <w:sz w:val="18"/>
              </w:rPr>
              <w:t>100,0</w:t>
            </w:r>
          </w:p>
        </w:tc>
      </w:tr>
    </w:tbl>
    <w:p w14:paraId="26482E76" w14:textId="77777777" w:rsidR="00B8494E" w:rsidRDefault="00B8494E">
      <w:pPr>
        <w:spacing w:after="0" w:line="240" w:lineRule="auto"/>
      </w:pPr>
    </w:p>
    <w:p w14:paraId="3A2B18F1" w14:textId="77777777" w:rsidR="00B8494E" w:rsidRDefault="00AC396C">
      <w:pPr>
        <w:spacing w:line="240" w:lineRule="auto"/>
      </w:pPr>
      <w:r>
        <w:rPr>
          <w:rFonts w:ascii="Calibri" w:hAnsi="Calibri" w:cs="Calibri"/>
          <w:b/>
        </w:rPr>
        <w:br/>
        <w:t>A600014 RAD POD NADZOROM DOKTORA MEDICINE BEZ SPECIJALIZACIJE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447AD26E" w14:textId="77777777">
        <w:tc>
          <w:tcPr>
            <w:tcW w:w="980" w:type="pct"/>
            <w:shd w:val="clear" w:color="auto" w:fill="BCDFFB"/>
            <w:vAlign w:val="center"/>
          </w:tcPr>
          <w:p w14:paraId="2268B89C" w14:textId="77777777" w:rsidR="00B8494E" w:rsidRDefault="00B8494E">
            <w:pPr>
              <w:spacing w:after="0" w:line="240" w:lineRule="auto"/>
              <w:jc w:val="center"/>
            </w:pPr>
          </w:p>
        </w:tc>
        <w:tc>
          <w:tcPr>
            <w:tcW w:w="690" w:type="pct"/>
            <w:shd w:val="clear" w:color="auto" w:fill="BCDFFB"/>
            <w:vAlign w:val="center"/>
          </w:tcPr>
          <w:p w14:paraId="267EF118"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6EF3F6F0"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2055517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042435C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7C30C9F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6C025E6"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6F46AEC0" w14:textId="77777777">
        <w:tc>
          <w:tcPr>
            <w:tcW w:w="980" w:type="pct"/>
            <w:vAlign w:val="center"/>
          </w:tcPr>
          <w:p w14:paraId="36E792C3" w14:textId="77777777" w:rsidR="00B8494E" w:rsidRDefault="00AC396C">
            <w:pPr>
              <w:spacing w:after="0" w:line="240" w:lineRule="auto"/>
            </w:pPr>
            <w:r>
              <w:rPr>
                <w:rFonts w:ascii="Calibri" w:hAnsi="Calibri" w:cs="Calibri"/>
                <w:sz w:val="18"/>
              </w:rPr>
              <w:t>A600014</w:t>
            </w:r>
          </w:p>
        </w:tc>
        <w:tc>
          <w:tcPr>
            <w:tcW w:w="690" w:type="pct"/>
            <w:vAlign w:val="bottom"/>
          </w:tcPr>
          <w:p w14:paraId="6CF623A5" w14:textId="77777777" w:rsidR="00B8494E" w:rsidRDefault="00AC396C">
            <w:pPr>
              <w:spacing w:after="0" w:line="240" w:lineRule="auto"/>
              <w:jc w:val="right"/>
            </w:pPr>
            <w:r>
              <w:rPr>
                <w:rFonts w:ascii="Calibri" w:hAnsi="Calibri" w:cs="Calibri"/>
                <w:sz w:val="18"/>
              </w:rPr>
              <w:t>2.512.038</w:t>
            </w:r>
          </w:p>
        </w:tc>
        <w:tc>
          <w:tcPr>
            <w:tcW w:w="690" w:type="pct"/>
            <w:vAlign w:val="bottom"/>
          </w:tcPr>
          <w:p w14:paraId="39C264DB" w14:textId="77777777" w:rsidR="00B8494E" w:rsidRDefault="00AC396C">
            <w:pPr>
              <w:spacing w:after="0" w:line="240" w:lineRule="auto"/>
              <w:jc w:val="right"/>
            </w:pPr>
            <w:r>
              <w:rPr>
                <w:rFonts w:ascii="Calibri" w:hAnsi="Calibri" w:cs="Calibri"/>
                <w:sz w:val="18"/>
              </w:rPr>
              <w:t>4.818.000</w:t>
            </w:r>
          </w:p>
        </w:tc>
        <w:tc>
          <w:tcPr>
            <w:tcW w:w="690" w:type="pct"/>
            <w:vAlign w:val="bottom"/>
          </w:tcPr>
          <w:p w14:paraId="71A3FF65" w14:textId="77777777" w:rsidR="00B8494E" w:rsidRDefault="00AC396C">
            <w:pPr>
              <w:spacing w:after="0" w:line="240" w:lineRule="auto"/>
              <w:jc w:val="right"/>
            </w:pPr>
            <w:r>
              <w:rPr>
                <w:rFonts w:ascii="Calibri" w:hAnsi="Calibri" w:cs="Calibri"/>
                <w:sz w:val="18"/>
              </w:rPr>
              <w:t>4.818.000</w:t>
            </w:r>
          </w:p>
        </w:tc>
        <w:tc>
          <w:tcPr>
            <w:tcW w:w="690" w:type="pct"/>
            <w:vAlign w:val="bottom"/>
          </w:tcPr>
          <w:p w14:paraId="3B89BDBA" w14:textId="77777777" w:rsidR="00B8494E" w:rsidRDefault="00AC396C">
            <w:pPr>
              <w:spacing w:after="0" w:line="240" w:lineRule="auto"/>
              <w:jc w:val="right"/>
            </w:pPr>
            <w:r>
              <w:rPr>
                <w:rFonts w:ascii="Calibri" w:hAnsi="Calibri" w:cs="Calibri"/>
                <w:sz w:val="18"/>
              </w:rPr>
              <w:t>4.818.000</w:t>
            </w:r>
          </w:p>
        </w:tc>
        <w:tc>
          <w:tcPr>
            <w:tcW w:w="690" w:type="pct"/>
            <w:vAlign w:val="bottom"/>
          </w:tcPr>
          <w:p w14:paraId="2E40621C" w14:textId="77777777" w:rsidR="00B8494E" w:rsidRDefault="00AC396C">
            <w:pPr>
              <w:spacing w:after="0" w:line="240" w:lineRule="auto"/>
              <w:jc w:val="right"/>
            </w:pPr>
            <w:r>
              <w:rPr>
                <w:rFonts w:ascii="Calibri" w:hAnsi="Calibri" w:cs="Calibri"/>
                <w:sz w:val="18"/>
              </w:rPr>
              <w:t>4.818.000</w:t>
            </w:r>
          </w:p>
        </w:tc>
        <w:tc>
          <w:tcPr>
            <w:tcW w:w="400" w:type="pct"/>
            <w:vAlign w:val="bottom"/>
          </w:tcPr>
          <w:p w14:paraId="7700A855" w14:textId="77777777" w:rsidR="00B8494E" w:rsidRDefault="00AC396C">
            <w:pPr>
              <w:spacing w:after="0" w:line="240" w:lineRule="auto"/>
              <w:jc w:val="right"/>
            </w:pPr>
            <w:r>
              <w:rPr>
                <w:rFonts w:ascii="Calibri" w:hAnsi="Calibri" w:cs="Calibri"/>
                <w:sz w:val="18"/>
              </w:rPr>
              <w:t>100</w:t>
            </w:r>
          </w:p>
        </w:tc>
      </w:tr>
    </w:tbl>
    <w:p w14:paraId="05AAEEEB" w14:textId="77777777" w:rsidR="00B8494E" w:rsidRDefault="00B8494E">
      <w:pPr>
        <w:spacing w:after="0" w:line="240" w:lineRule="auto"/>
      </w:pPr>
    </w:p>
    <w:p w14:paraId="6F875856" w14:textId="77777777" w:rsidR="009A71E7" w:rsidRDefault="009A71E7" w:rsidP="009A71E7">
      <w:pPr>
        <w:spacing w:line="240" w:lineRule="auto"/>
        <w:jc w:val="both"/>
      </w:pPr>
      <w:r>
        <w:rPr>
          <w:rFonts w:ascii="Calibri" w:hAnsi="Calibri" w:cs="Calibri"/>
          <w:b/>
        </w:rPr>
        <w:t>Zakonske i druge pravne osnove</w:t>
      </w:r>
    </w:p>
    <w:p w14:paraId="099C67E5" w14:textId="53983FC7" w:rsidR="00B8494E" w:rsidRDefault="00AC396C">
      <w:pPr>
        <w:spacing w:line="240" w:lineRule="auto"/>
        <w:jc w:val="both"/>
      </w:pPr>
      <w:r>
        <w:rPr>
          <w:rFonts w:ascii="Calibri" w:hAnsi="Calibri" w:cs="Calibri"/>
        </w:rPr>
        <w:t>Pravilnik o načinu provođenja rada pod nadzorom doktora medicine bez specijalizacije</w:t>
      </w:r>
      <w:r w:rsidR="009A71E7">
        <w:rPr>
          <w:rFonts w:ascii="Calibri" w:hAnsi="Calibri" w:cs="Calibri"/>
        </w:rPr>
        <w:t>.</w:t>
      </w:r>
    </w:p>
    <w:p w14:paraId="504A6A59" w14:textId="77777777" w:rsidR="00B8494E" w:rsidRDefault="00AC396C">
      <w:pPr>
        <w:spacing w:line="240" w:lineRule="auto"/>
        <w:jc w:val="both"/>
      </w:pPr>
      <w:r>
        <w:rPr>
          <w:rFonts w:ascii="Calibri" w:hAnsi="Calibri" w:cs="Calibri"/>
        </w:rPr>
        <w:t>U cilju zapošljavanja što većeg broja doktora medicine u zdravstvenom sustavu Republike Hrvatske, HZZO financira rad doktora medicine bez specijalizacije nakon što provede javne natječaje za financiranje rada pod nadzorom doktora medicine bez specijalizacije. HZZO planira objave javnih natječaja za financiranje rada pod nadzorom doktora medicine bez specijalizacije u suradnji s obrazovnim ustanovama na način da bude što kraći vremenski period između završetka obrazovanja kandidata i objave natječaja, vodeći pri tome računa o mogućnosti pribavljanja potrebne dokumentacije od strane svih kandidata. Osnovom Odluke Upravnog vijeća HZZO-a o financiranju rada pod nadzorom doktora medicine bez specijalizacije, a koja odluka se dostavlja na suglasnost ministru zdravstva Republike Hrvatske, HZZO raspisuje javne natječaje za financiranje rada pod nadzorom doktora medicine bez specijalizacije kojima se pozivaju doktori medicine koji su upisali studij medicine nakon 1. srpnja 2013. godine na podnošenje zahtjeva za financiranje rada pod nadzorom.</w:t>
      </w:r>
    </w:p>
    <w:p w14:paraId="51DEADF9" w14:textId="77777777" w:rsidR="00B8494E" w:rsidRDefault="00AC396C">
      <w:pPr>
        <w:spacing w:line="240" w:lineRule="auto"/>
        <w:jc w:val="both"/>
      </w:pPr>
      <w:r>
        <w:rPr>
          <w:rFonts w:ascii="Calibri" w:hAnsi="Calibri" w:cs="Calibri"/>
        </w:rPr>
        <w:t>Financiranje rada pod nadzorom obavlja se za kandidate koji provode rad pod nadzorom u pravilu tijekom prvih šest mjeseci rada u ugovornim zdravstvenim ustanovama kao što su zavodi za hitnu medicinu jedinice područne (regionalne) samouprave, odnosno Grada Zagreba, bolničke zdravstvene ustanove u djelatnosti hitne medicine, domovi zdravlja, Hrvatski zavod za javno zdravstvo i zavodi za javno zdravstvo jedinice područne (regionalne) samouprave odnosno Grada Zagreba i kod drugih ugovornih subjekata HZZO-a i to ugovornih privatnih ordinacija obiteljske (opće) medicine.</w:t>
      </w:r>
    </w:p>
    <w:p w14:paraId="66C51AE5" w14:textId="77777777" w:rsidR="00B8494E" w:rsidRDefault="00AC396C">
      <w:pPr>
        <w:spacing w:line="240" w:lineRule="auto"/>
        <w:jc w:val="both"/>
      </w:pPr>
      <w:r>
        <w:rPr>
          <w:rFonts w:ascii="Calibri" w:hAnsi="Calibri" w:cs="Calibri"/>
        </w:rPr>
        <w:t xml:space="preserve">HZZO je tijekom 2023. godine objavio dva otvorena javna natječaja za financiranje rada pod nadzorom doktora medicine bez specijalizacije. Kandidat koji je prošao na prvom otvorenom javnom natječaju će obaviti rad pod nadzorom tijekom 2023. godine dok će kandidati koji su prošli na drugom otvorenom javnom natječaju početi obavljati rad pod nadzorom tijekom listopada 2023. godine i nastavit će obavljati rad pod nadzorom u 2024. godini. </w:t>
      </w:r>
    </w:p>
    <w:p w14:paraId="32A5C38B" w14:textId="77777777" w:rsidR="00B8494E" w:rsidRDefault="00AC396C">
      <w:pPr>
        <w:spacing w:line="240" w:lineRule="auto"/>
        <w:jc w:val="both"/>
      </w:pPr>
      <w:r>
        <w:rPr>
          <w:rFonts w:ascii="Calibri" w:hAnsi="Calibri" w:cs="Calibri"/>
        </w:rPr>
        <w:t>Tijekom 2024. do 2026. godine HZZO planira na godišnjoj razini objavu dva do tri javna natječaja za financiranje rada pod nadzorom doktora medicine bez specijalizacije.</w:t>
      </w:r>
    </w:p>
    <w:p w14:paraId="1C4B8B1B" w14:textId="77777777" w:rsidR="00B8494E" w:rsidRDefault="00AC396C">
      <w:pPr>
        <w:spacing w:line="240" w:lineRule="auto"/>
        <w:jc w:val="both"/>
      </w:pPr>
      <w:r>
        <w:rPr>
          <w:rFonts w:ascii="Calibri" w:hAnsi="Calibri" w:cs="Calibri"/>
        </w:rPr>
        <w:t>U sustav financiranja rada pod nadzorom doktora medicine bez specijalizacije tijekom 2023. godine uvršteno je 302 kandidata doktora medicine. Svi navedeni kandidati mogu započeti s obavljanjem rada pod nadzorom nakon sklapanja ugovora o radu s poslodavcem kojem HZZO vrši na mjesečnoj razini povrat isplaćene osnovne plaće. Financijska sredstva su osigurana za financiranje rada pod nadzorom svih kandidata koji su uvršteni u sustav financiranja rada pod nadzorom doktora medicine bez specijalizacije.</w:t>
      </w:r>
    </w:p>
    <w:p w14:paraId="19245BF5" w14:textId="37C84317" w:rsidR="00B8494E" w:rsidRDefault="00AC396C">
      <w:pPr>
        <w:spacing w:line="240" w:lineRule="auto"/>
        <w:jc w:val="both"/>
      </w:pPr>
      <w:r>
        <w:rPr>
          <w:rFonts w:ascii="Calibri" w:hAnsi="Calibri" w:cs="Calibri"/>
        </w:rPr>
        <w:t>Rad pod nadzorom doktora medicine bez specijalizacije (A600014) za 2024. godinu planiran je u iznosu od 4.818.000 EUR te u istim iznosima u projekciji za 2025. i 2026. godinu.</w:t>
      </w:r>
    </w:p>
    <w:p w14:paraId="22E894FB" w14:textId="77777777" w:rsidR="00B8494E" w:rsidRDefault="00AC396C">
      <w:pPr>
        <w:spacing w:line="240" w:lineRule="auto"/>
        <w:jc w:val="both"/>
      </w:pPr>
      <w:r>
        <w:rPr>
          <w:rFonts w:ascii="Calibri" w:hAnsi="Calibri" w:cs="Calibri"/>
        </w:rPr>
        <w:t>Ova aktivnost financijskog plana HZZO-a financira se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39"/>
        <w:gridCol w:w="1007"/>
        <w:gridCol w:w="1007"/>
        <w:gridCol w:w="1007"/>
        <w:gridCol w:w="1007"/>
        <w:gridCol w:w="1007"/>
        <w:gridCol w:w="1007"/>
        <w:gridCol w:w="1007"/>
      </w:tblGrid>
      <w:tr w:rsidR="00B8494E" w14:paraId="45CCF18F" w14:textId="77777777">
        <w:tc>
          <w:tcPr>
            <w:tcW w:w="950" w:type="pct"/>
            <w:shd w:val="clear" w:color="auto" w:fill="BCDFFB"/>
            <w:vAlign w:val="center"/>
          </w:tcPr>
          <w:p w14:paraId="4FA825E4"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00C28B53"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4267AD6B"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1E74B98A"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7EFEB600"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0C991A29"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688D499E"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0F4E317B" w14:textId="77777777" w:rsidR="00B8494E" w:rsidRDefault="00AC396C">
            <w:pPr>
              <w:spacing w:after="0" w:line="240" w:lineRule="auto"/>
              <w:jc w:val="center"/>
            </w:pPr>
            <w:r>
              <w:rPr>
                <w:rFonts w:ascii="Calibri" w:hAnsi="Calibri" w:cs="Calibri"/>
                <w:b/>
                <w:sz w:val="18"/>
              </w:rPr>
              <w:t>Ciljana vrijednost za 2026.</w:t>
            </w:r>
          </w:p>
        </w:tc>
      </w:tr>
      <w:tr w:rsidR="00B8494E" w14:paraId="21726CCD" w14:textId="77777777">
        <w:tc>
          <w:tcPr>
            <w:tcW w:w="950" w:type="pct"/>
            <w:vAlign w:val="center"/>
          </w:tcPr>
          <w:p w14:paraId="625BC56D" w14:textId="77777777" w:rsidR="00B8494E" w:rsidRDefault="00AC396C">
            <w:pPr>
              <w:spacing w:after="0" w:line="240" w:lineRule="auto"/>
              <w:jc w:val="center"/>
            </w:pPr>
            <w:r>
              <w:rPr>
                <w:rFonts w:ascii="Calibri" w:hAnsi="Calibri" w:cs="Calibri"/>
                <w:sz w:val="18"/>
              </w:rPr>
              <w:t>Postotak prijavljenih kandidata – doktora medicine kojima je financiran rad pod nadzorom  od strane HZZO-a</w:t>
            </w:r>
          </w:p>
        </w:tc>
        <w:tc>
          <w:tcPr>
            <w:tcW w:w="550" w:type="pct"/>
            <w:vAlign w:val="center"/>
          </w:tcPr>
          <w:p w14:paraId="75B1D590" w14:textId="77777777" w:rsidR="00B8494E" w:rsidRDefault="00AC396C">
            <w:pPr>
              <w:spacing w:after="0" w:line="240" w:lineRule="auto"/>
              <w:jc w:val="center"/>
            </w:pPr>
            <w:r>
              <w:rPr>
                <w:rFonts w:ascii="Calibri" w:hAnsi="Calibri" w:cs="Calibri"/>
                <w:sz w:val="18"/>
              </w:rPr>
              <w:t>Doktorima medicine koji obavljaju rad pod nadzorom HZZO financira obavljanje rada pod nadzorom</w:t>
            </w:r>
          </w:p>
        </w:tc>
        <w:tc>
          <w:tcPr>
            <w:tcW w:w="550" w:type="pct"/>
            <w:vAlign w:val="center"/>
          </w:tcPr>
          <w:p w14:paraId="425AF5E4" w14:textId="77777777" w:rsidR="00B8494E" w:rsidRDefault="00AC396C">
            <w:pPr>
              <w:spacing w:after="0" w:line="240" w:lineRule="auto"/>
              <w:jc w:val="center"/>
            </w:pPr>
            <w:r>
              <w:rPr>
                <w:rFonts w:ascii="Calibri" w:hAnsi="Calibri" w:cs="Calibri"/>
                <w:sz w:val="18"/>
              </w:rPr>
              <w:t>%</w:t>
            </w:r>
          </w:p>
        </w:tc>
        <w:tc>
          <w:tcPr>
            <w:tcW w:w="550" w:type="pct"/>
            <w:vAlign w:val="center"/>
          </w:tcPr>
          <w:p w14:paraId="3697F9FB" w14:textId="77777777" w:rsidR="00B8494E" w:rsidRDefault="00AC396C">
            <w:pPr>
              <w:spacing w:after="0" w:line="240" w:lineRule="auto"/>
              <w:jc w:val="right"/>
            </w:pPr>
            <w:r>
              <w:rPr>
                <w:rFonts w:ascii="Calibri" w:hAnsi="Calibri" w:cs="Calibri"/>
                <w:sz w:val="18"/>
              </w:rPr>
              <w:t>95,0</w:t>
            </w:r>
          </w:p>
        </w:tc>
        <w:tc>
          <w:tcPr>
            <w:tcW w:w="550" w:type="pct"/>
            <w:vAlign w:val="center"/>
          </w:tcPr>
          <w:p w14:paraId="7F5DD6F7" w14:textId="77777777" w:rsidR="00B8494E" w:rsidRDefault="00AC396C">
            <w:pPr>
              <w:spacing w:after="0" w:line="240" w:lineRule="auto"/>
              <w:jc w:val="center"/>
            </w:pPr>
            <w:r>
              <w:rPr>
                <w:rFonts w:ascii="Calibri" w:hAnsi="Calibri" w:cs="Calibri"/>
                <w:sz w:val="18"/>
              </w:rPr>
              <w:t>HZZO</w:t>
            </w:r>
          </w:p>
        </w:tc>
        <w:tc>
          <w:tcPr>
            <w:tcW w:w="550" w:type="pct"/>
            <w:vAlign w:val="center"/>
          </w:tcPr>
          <w:p w14:paraId="4E0CB831" w14:textId="77777777" w:rsidR="00B8494E" w:rsidRDefault="00AC396C">
            <w:pPr>
              <w:spacing w:after="0" w:line="240" w:lineRule="auto"/>
              <w:jc w:val="right"/>
            </w:pPr>
            <w:r>
              <w:rPr>
                <w:rFonts w:ascii="Calibri" w:hAnsi="Calibri" w:cs="Calibri"/>
                <w:sz w:val="18"/>
              </w:rPr>
              <w:t>100,0</w:t>
            </w:r>
          </w:p>
        </w:tc>
        <w:tc>
          <w:tcPr>
            <w:tcW w:w="550" w:type="pct"/>
            <w:vAlign w:val="center"/>
          </w:tcPr>
          <w:p w14:paraId="59031062" w14:textId="77777777" w:rsidR="00B8494E" w:rsidRDefault="00AC396C">
            <w:pPr>
              <w:spacing w:after="0" w:line="240" w:lineRule="auto"/>
              <w:jc w:val="right"/>
            </w:pPr>
            <w:r>
              <w:rPr>
                <w:rFonts w:ascii="Calibri" w:hAnsi="Calibri" w:cs="Calibri"/>
                <w:sz w:val="18"/>
              </w:rPr>
              <w:t>100,0</w:t>
            </w:r>
          </w:p>
        </w:tc>
        <w:tc>
          <w:tcPr>
            <w:tcW w:w="550" w:type="pct"/>
            <w:vAlign w:val="center"/>
          </w:tcPr>
          <w:p w14:paraId="65985E9C" w14:textId="77777777" w:rsidR="00B8494E" w:rsidRDefault="00AC396C">
            <w:pPr>
              <w:spacing w:after="0" w:line="240" w:lineRule="auto"/>
              <w:jc w:val="right"/>
            </w:pPr>
            <w:r>
              <w:rPr>
                <w:rFonts w:ascii="Calibri" w:hAnsi="Calibri" w:cs="Calibri"/>
                <w:sz w:val="18"/>
              </w:rPr>
              <w:t>100,0</w:t>
            </w:r>
          </w:p>
        </w:tc>
      </w:tr>
    </w:tbl>
    <w:p w14:paraId="3DC4BE0D" w14:textId="77777777" w:rsidR="00B8494E" w:rsidRDefault="00B8494E">
      <w:pPr>
        <w:spacing w:after="0" w:line="240" w:lineRule="auto"/>
      </w:pPr>
    </w:p>
    <w:p w14:paraId="3FBBE0CC" w14:textId="77777777" w:rsidR="00B8494E" w:rsidRDefault="00AC396C">
      <w:pPr>
        <w:spacing w:line="240" w:lineRule="auto"/>
      </w:pPr>
      <w:r>
        <w:rPr>
          <w:rFonts w:ascii="Calibri" w:hAnsi="Calibri" w:cs="Calibri"/>
          <w:b/>
        </w:rPr>
        <w:br/>
        <w:t>A600015 SPECIJALIZACIJE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35D63EBA" w14:textId="77777777">
        <w:tc>
          <w:tcPr>
            <w:tcW w:w="980" w:type="pct"/>
            <w:shd w:val="clear" w:color="auto" w:fill="BCDFFB"/>
            <w:vAlign w:val="center"/>
          </w:tcPr>
          <w:p w14:paraId="25ABD76A" w14:textId="77777777" w:rsidR="00B8494E" w:rsidRDefault="00B8494E">
            <w:pPr>
              <w:spacing w:after="0" w:line="240" w:lineRule="auto"/>
              <w:jc w:val="center"/>
            </w:pPr>
          </w:p>
        </w:tc>
        <w:tc>
          <w:tcPr>
            <w:tcW w:w="690" w:type="pct"/>
            <w:shd w:val="clear" w:color="auto" w:fill="BCDFFB"/>
            <w:vAlign w:val="center"/>
          </w:tcPr>
          <w:p w14:paraId="4C73C729"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0AC5EF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3FC2FE5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36A54C8B"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7E7635A7"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7F53A9C"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568B82EA" w14:textId="77777777">
        <w:tc>
          <w:tcPr>
            <w:tcW w:w="980" w:type="pct"/>
            <w:vAlign w:val="center"/>
          </w:tcPr>
          <w:p w14:paraId="7731270E" w14:textId="77777777" w:rsidR="00B8494E" w:rsidRDefault="00AC396C">
            <w:pPr>
              <w:spacing w:after="0" w:line="240" w:lineRule="auto"/>
            </w:pPr>
            <w:r>
              <w:rPr>
                <w:rFonts w:ascii="Calibri" w:hAnsi="Calibri" w:cs="Calibri"/>
                <w:sz w:val="18"/>
              </w:rPr>
              <w:t>A600015</w:t>
            </w:r>
          </w:p>
        </w:tc>
        <w:tc>
          <w:tcPr>
            <w:tcW w:w="690" w:type="pct"/>
            <w:vAlign w:val="bottom"/>
          </w:tcPr>
          <w:p w14:paraId="33B43AD9" w14:textId="77777777" w:rsidR="00B8494E" w:rsidRDefault="00AC396C">
            <w:pPr>
              <w:spacing w:after="0" w:line="240" w:lineRule="auto"/>
              <w:jc w:val="right"/>
            </w:pPr>
            <w:r>
              <w:rPr>
                <w:rFonts w:ascii="Calibri" w:hAnsi="Calibri" w:cs="Calibri"/>
                <w:sz w:val="18"/>
              </w:rPr>
              <w:t>38.553</w:t>
            </w:r>
          </w:p>
        </w:tc>
        <w:tc>
          <w:tcPr>
            <w:tcW w:w="690" w:type="pct"/>
            <w:vAlign w:val="bottom"/>
          </w:tcPr>
          <w:p w14:paraId="24426CED" w14:textId="77777777" w:rsidR="00B8494E" w:rsidRDefault="00AC396C">
            <w:pPr>
              <w:spacing w:after="0" w:line="240" w:lineRule="auto"/>
              <w:jc w:val="right"/>
            </w:pPr>
            <w:r>
              <w:rPr>
                <w:rFonts w:ascii="Calibri" w:hAnsi="Calibri" w:cs="Calibri"/>
                <w:sz w:val="18"/>
              </w:rPr>
              <w:t>13.000</w:t>
            </w:r>
          </w:p>
        </w:tc>
        <w:tc>
          <w:tcPr>
            <w:tcW w:w="690" w:type="pct"/>
            <w:vAlign w:val="bottom"/>
          </w:tcPr>
          <w:p w14:paraId="23598EA0" w14:textId="77777777" w:rsidR="00B8494E" w:rsidRDefault="00AC396C">
            <w:pPr>
              <w:spacing w:after="0" w:line="240" w:lineRule="auto"/>
              <w:jc w:val="right"/>
            </w:pPr>
            <w:r>
              <w:rPr>
                <w:rFonts w:ascii="Calibri" w:hAnsi="Calibri" w:cs="Calibri"/>
                <w:sz w:val="18"/>
              </w:rPr>
              <w:t>13.000</w:t>
            </w:r>
          </w:p>
        </w:tc>
        <w:tc>
          <w:tcPr>
            <w:tcW w:w="690" w:type="pct"/>
            <w:vAlign w:val="bottom"/>
          </w:tcPr>
          <w:p w14:paraId="3DC15163" w14:textId="77777777" w:rsidR="00B8494E" w:rsidRDefault="00AC396C">
            <w:pPr>
              <w:spacing w:after="0" w:line="240" w:lineRule="auto"/>
              <w:jc w:val="right"/>
            </w:pPr>
            <w:r>
              <w:rPr>
                <w:rFonts w:ascii="Calibri" w:hAnsi="Calibri" w:cs="Calibri"/>
                <w:sz w:val="18"/>
              </w:rPr>
              <w:t>0</w:t>
            </w:r>
          </w:p>
        </w:tc>
        <w:tc>
          <w:tcPr>
            <w:tcW w:w="690" w:type="pct"/>
            <w:vAlign w:val="bottom"/>
          </w:tcPr>
          <w:p w14:paraId="3C5C24D2" w14:textId="77777777" w:rsidR="00B8494E" w:rsidRDefault="00AC396C">
            <w:pPr>
              <w:spacing w:after="0" w:line="240" w:lineRule="auto"/>
              <w:jc w:val="right"/>
            </w:pPr>
            <w:r>
              <w:rPr>
                <w:rFonts w:ascii="Calibri" w:hAnsi="Calibri" w:cs="Calibri"/>
                <w:sz w:val="18"/>
              </w:rPr>
              <w:t>0</w:t>
            </w:r>
          </w:p>
        </w:tc>
        <w:tc>
          <w:tcPr>
            <w:tcW w:w="400" w:type="pct"/>
            <w:vAlign w:val="bottom"/>
          </w:tcPr>
          <w:p w14:paraId="35FD6EAC" w14:textId="77777777" w:rsidR="00B8494E" w:rsidRDefault="00AC396C">
            <w:pPr>
              <w:spacing w:after="0" w:line="240" w:lineRule="auto"/>
              <w:jc w:val="right"/>
            </w:pPr>
            <w:r>
              <w:rPr>
                <w:rFonts w:ascii="Calibri" w:hAnsi="Calibri" w:cs="Calibri"/>
                <w:sz w:val="18"/>
              </w:rPr>
              <w:t>100</w:t>
            </w:r>
          </w:p>
        </w:tc>
      </w:tr>
    </w:tbl>
    <w:p w14:paraId="412A4152" w14:textId="77777777" w:rsidR="00B8494E" w:rsidRDefault="00B8494E">
      <w:pPr>
        <w:spacing w:after="0" w:line="240" w:lineRule="auto"/>
      </w:pPr>
    </w:p>
    <w:p w14:paraId="11ED7FEC" w14:textId="77777777" w:rsidR="00FA49A8" w:rsidRDefault="00FA49A8" w:rsidP="00FA49A8">
      <w:pPr>
        <w:spacing w:line="240" w:lineRule="auto"/>
        <w:jc w:val="both"/>
      </w:pPr>
      <w:r>
        <w:rPr>
          <w:rFonts w:ascii="Calibri" w:hAnsi="Calibri" w:cs="Calibri"/>
          <w:b/>
        </w:rPr>
        <w:t>Zakonske i druge pravne osnove</w:t>
      </w:r>
    </w:p>
    <w:p w14:paraId="0D18B95D" w14:textId="5A1D1F48" w:rsidR="00B8494E" w:rsidRDefault="00AC396C">
      <w:pPr>
        <w:spacing w:line="240" w:lineRule="auto"/>
        <w:jc w:val="both"/>
      </w:pPr>
      <w:r>
        <w:rPr>
          <w:rFonts w:ascii="Calibri" w:hAnsi="Calibri" w:cs="Calibri"/>
        </w:rPr>
        <w:t>Projekt usklađivanja djelatnosti obiteljske medicine s europskim standardima</w:t>
      </w:r>
      <w:r w:rsidR="00FA49A8">
        <w:rPr>
          <w:rFonts w:ascii="Calibri" w:hAnsi="Calibri" w:cs="Calibri"/>
        </w:rPr>
        <w:t>.</w:t>
      </w:r>
    </w:p>
    <w:p w14:paraId="088BDEB5" w14:textId="77777777" w:rsidR="00B8494E" w:rsidRDefault="00AC396C">
      <w:pPr>
        <w:spacing w:line="240" w:lineRule="auto"/>
        <w:jc w:val="both"/>
      </w:pPr>
      <w:r>
        <w:rPr>
          <w:rFonts w:ascii="Calibri" w:hAnsi="Calibri" w:cs="Calibri"/>
        </w:rPr>
        <w:t xml:space="preserve">Financiranje troškova specijalističkog usavršavanja ne smatra se izdatkom obveznog zdravstvenog osiguranja te da ne postoji zakonska obveza HZZO-a za preuzimanjem istih. Izuzetak su bile specijalizacije iz obiteljske medicine, vezano uz potpisan Projekt usklađivanja djelatnosti obiteljske medicine s europskim standardima čija je provedba utvrđena zaključno s 2015. godinom. U 2015. godini je preuzeta posljednja grupa specijalizanata obiteljske medicine za koju su sredstva planirana u trajanju predviđenog završetka specijalističkog usavršavanja (4 godine). </w:t>
      </w:r>
    </w:p>
    <w:p w14:paraId="78EB88E3" w14:textId="77777777" w:rsidR="00B8494E" w:rsidRDefault="00AC396C">
      <w:pPr>
        <w:spacing w:line="240" w:lineRule="auto"/>
        <w:jc w:val="both"/>
      </w:pPr>
      <w:r>
        <w:rPr>
          <w:rFonts w:ascii="Calibri" w:hAnsi="Calibri" w:cs="Calibri"/>
        </w:rPr>
        <w:t>Kako je provođenje određenih specijalizacija privremeno obustavljeno zbog npr. korištenja rodiljnog dopusta doktora na specijalizaciji ili sl., financiranje se nastavilo i u 2023. godini. U 2024. godini se planira završetak posljednjih specijalizacija financiranih od strane HZZO-a za koje je planiran iznos od 13.000 EUR.</w:t>
      </w:r>
    </w:p>
    <w:p w14:paraId="7EEF6313" w14:textId="77777777" w:rsidR="00B8494E" w:rsidRDefault="00AC396C">
      <w:pPr>
        <w:spacing w:line="240" w:lineRule="auto"/>
        <w:jc w:val="both"/>
      </w:pPr>
      <w:r>
        <w:rPr>
          <w:rFonts w:ascii="Calibri" w:hAnsi="Calibri" w:cs="Calibri"/>
        </w:rPr>
        <w:t>Ova aktivnost financijskog plana HZZO-a financira se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698"/>
        <w:gridCol w:w="1294"/>
        <w:gridCol w:w="966"/>
        <w:gridCol w:w="966"/>
        <w:gridCol w:w="966"/>
        <w:gridCol w:w="966"/>
        <w:gridCol w:w="966"/>
        <w:gridCol w:w="966"/>
      </w:tblGrid>
      <w:tr w:rsidR="00B8494E" w14:paraId="05AB420B" w14:textId="77777777">
        <w:tc>
          <w:tcPr>
            <w:tcW w:w="950" w:type="pct"/>
            <w:shd w:val="clear" w:color="auto" w:fill="BCDFFB"/>
            <w:vAlign w:val="center"/>
          </w:tcPr>
          <w:p w14:paraId="40B8BE6C"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0A6E0C14"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3AD222BF"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2A8BDE2B"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52D6D6DC"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16FD9B74"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1A416957"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5A72EAEC" w14:textId="77777777" w:rsidR="00B8494E" w:rsidRDefault="00AC396C">
            <w:pPr>
              <w:spacing w:after="0" w:line="240" w:lineRule="auto"/>
              <w:jc w:val="center"/>
            </w:pPr>
            <w:r>
              <w:rPr>
                <w:rFonts w:ascii="Calibri" w:hAnsi="Calibri" w:cs="Calibri"/>
                <w:b/>
                <w:sz w:val="18"/>
              </w:rPr>
              <w:t>Ciljana vrijednost za 2026.</w:t>
            </w:r>
          </w:p>
        </w:tc>
      </w:tr>
      <w:tr w:rsidR="00B8494E" w14:paraId="537EFB2C" w14:textId="77777777">
        <w:tc>
          <w:tcPr>
            <w:tcW w:w="950" w:type="pct"/>
            <w:vAlign w:val="center"/>
          </w:tcPr>
          <w:p w14:paraId="16115F77" w14:textId="77777777" w:rsidR="00B8494E" w:rsidRDefault="00AC396C">
            <w:pPr>
              <w:spacing w:after="0" w:line="240" w:lineRule="auto"/>
              <w:jc w:val="center"/>
            </w:pPr>
            <w:r>
              <w:rPr>
                <w:rFonts w:ascii="Calibri" w:hAnsi="Calibri" w:cs="Calibri"/>
                <w:sz w:val="18"/>
              </w:rPr>
              <w:t>Broj završenih specijalizacija</w:t>
            </w:r>
          </w:p>
        </w:tc>
        <w:tc>
          <w:tcPr>
            <w:tcW w:w="550" w:type="pct"/>
            <w:vAlign w:val="center"/>
          </w:tcPr>
          <w:p w14:paraId="338805F0" w14:textId="77777777" w:rsidR="00B8494E" w:rsidRDefault="00AC396C">
            <w:pPr>
              <w:spacing w:after="0" w:line="240" w:lineRule="auto"/>
              <w:jc w:val="center"/>
            </w:pPr>
            <w:r>
              <w:rPr>
                <w:rFonts w:ascii="Calibri" w:hAnsi="Calibri" w:cs="Calibri"/>
                <w:sz w:val="18"/>
              </w:rPr>
              <w:t>Financiranje specijalističkog usavršavanja iz obiteljske medicine</w:t>
            </w:r>
          </w:p>
        </w:tc>
        <w:tc>
          <w:tcPr>
            <w:tcW w:w="550" w:type="pct"/>
            <w:vAlign w:val="center"/>
          </w:tcPr>
          <w:p w14:paraId="04589A63" w14:textId="77777777" w:rsidR="00B8494E" w:rsidRDefault="00AC396C">
            <w:pPr>
              <w:spacing w:after="0" w:line="240" w:lineRule="auto"/>
              <w:jc w:val="center"/>
            </w:pPr>
            <w:r>
              <w:rPr>
                <w:rFonts w:ascii="Calibri" w:hAnsi="Calibri" w:cs="Calibri"/>
                <w:sz w:val="18"/>
              </w:rPr>
              <w:t>Broj</w:t>
            </w:r>
          </w:p>
        </w:tc>
        <w:tc>
          <w:tcPr>
            <w:tcW w:w="550" w:type="pct"/>
            <w:vAlign w:val="center"/>
          </w:tcPr>
          <w:p w14:paraId="56278568" w14:textId="77777777" w:rsidR="00B8494E" w:rsidRDefault="00AC396C">
            <w:pPr>
              <w:spacing w:after="0" w:line="240" w:lineRule="auto"/>
              <w:jc w:val="right"/>
            </w:pPr>
            <w:r>
              <w:rPr>
                <w:rFonts w:ascii="Calibri" w:hAnsi="Calibri" w:cs="Calibri"/>
                <w:sz w:val="18"/>
              </w:rPr>
              <w:t>2,0</w:t>
            </w:r>
          </w:p>
        </w:tc>
        <w:tc>
          <w:tcPr>
            <w:tcW w:w="550" w:type="pct"/>
            <w:vAlign w:val="center"/>
          </w:tcPr>
          <w:p w14:paraId="4535BE86" w14:textId="77777777" w:rsidR="00B8494E" w:rsidRDefault="00AC396C">
            <w:pPr>
              <w:spacing w:after="0" w:line="240" w:lineRule="auto"/>
              <w:jc w:val="center"/>
            </w:pPr>
            <w:r>
              <w:rPr>
                <w:rFonts w:ascii="Calibri" w:hAnsi="Calibri" w:cs="Calibri"/>
                <w:sz w:val="18"/>
              </w:rPr>
              <w:t>Ugovor s DZ; Rješenje MZ</w:t>
            </w:r>
          </w:p>
        </w:tc>
        <w:tc>
          <w:tcPr>
            <w:tcW w:w="550" w:type="pct"/>
            <w:vAlign w:val="center"/>
          </w:tcPr>
          <w:p w14:paraId="39DAE90E" w14:textId="77777777" w:rsidR="00B8494E" w:rsidRDefault="00AC396C">
            <w:pPr>
              <w:spacing w:after="0" w:line="240" w:lineRule="auto"/>
              <w:jc w:val="right"/>
            </w:pPr>
            <w:r>
              <w:rPr>
                <w:rFonts w:ascii="Calibri" w:hAnsi="Calibri" w:cs="Calibri"/>
                <w:sz w:val="18"/>
              </w:rPr>
              <w:t>1,0</w:t>
            </w:r>
          </w:p>
        </w:tc>
        <w:tc>
          <w:tcPr>
            <w:tcW w:w="550" w:type="pct"/>
            <w:vAlign w:val="center"/>
          </w:tcPr>
          <w:p w14:paraId="1E2B97C7" w14:textId="77777777" w:rsidR="00B8494E" w:rsidRDefault="00AC396C">
            <w:pPr>
              <w:spacing w:after="0" w:line="240" w:lineRule="auto"/>
              <w:jc w:val="right"/>
            </w:pPr>
            <w:r>
              <w:rPr>
                <w:rFonts w:ascii="Calibri" w:hAnsi="Calibri" w:cs="Calibri"/>
                <w:sz w:val="18"/>
              </w:rPr>
              <w:t>0,0</w:t>
            </w:r>
          </w:p>
        </w:tc>
        <w:tc>
          <w:tcPr>
            <w:tcW w:w="550" w:type="pct"/>
            <w:vAlign w:val="center"/>
          </w:tcPr>
          <w:p w14:paraId="096A7108" w14:textId="77777777" w:rsidR="00B8494E" w:rsidRDefault="00AC396C">
            <w:pPr>
              <w:spacing w:after="0" w:line="240" w:lineRule="auto"/>
              <w:jc w:val="right"/>
            </w:pPr>
            <w:r>
              <w:rPr>
                <w:rFonts w:ascii="Calibri" w:hAnsi="Calibri" w:cs="Calibri"/>
                <w:sz w:val="18"/>
              </w:rPr>
              <w:t>0,0</w:t>
            </w:r>
          </w:p>
        </w:tc>
      </w:tr>
    </w:tbl>
    <w:p w14:paraId="4976BAD3" w14:textId="77777777" w:rsidR="00B8494E" w:rsidRDefault="00B8494E">
      <w:pPr>
        <w:spacing w:after="0" w:line="240" w:lineRule="auto"/>
      </w:pPr>
    </w:p>
    <w:p w14:paraId="6AEA0372" w14:textId="77777777" w:rsidR="00B8494E" w:rsidRDefault="00AC396C">
      <w:pPr>
        <w:spacing w:line="240" w:lineRule="auto"/>
      </w:pPr>
      <w:r>
        <w:rPr>
          <w:rFonts w:ascii="Calibri" w:hAnsi="Calibri" w:cs="Calibri"/>
          <w:b/>
        </w:rPr>
        <w:br/>
        <w:t>A600016 ZDRAVSTVENA ZAŠTITA NA RADU - SPECIFIČNA ZDRAVSTVENA ZAŠTITA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1D39C50B" w14:textId="77777777">
        <w:tc>
          <w:tcPr>
            <w:tcW w:w="980" w:type="pct"/>
            <w:shd w:val="clear" w:color="auto" w:fill="BCDFFB"/>
            <w:vAlign w:val="center"/>
          </w:tcPr>
          <w:p w14:paraId="2E93219A" w14:textId="77777777" w:rsidR="00B8494E" w:rsidRDefault="00B8494E">
            <w:pPr>
              <w:spacing w:after="0" w:line="240" w:lineRule="auto"/>
              <w:jc w:val="center"/>
            </w:pPr>
          </w:p>
        </w:tc>
        <w:tc>
          <w:tcPr>
            <w:tcW w:w="690" w:type="pct"/>
            <w:shd w:val="clear" w:color="auto" w:fill="BCDFFB"/>
            <w:vAlign w:val="center"/>
          </w:tcPr>
          <w:p w14:paraId="5D7CEE14"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CC66D01"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03507CE2"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41D3A273"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6F0BE008"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359E83F9"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34065743" w14:textId="77777777">
        <w:tc>
          <w:tcPr>
            <w:tcW w:w="980" w:type="pct"/>
            <w:vAlign w:val="center"/>
          </w:tcPr>
          <w:p w14:paraId="4C490BD1" w14:textId="77777777" w:rsidR="00B8494E" w:rsidRDefault="00AC396C">
            <w:pPr>
              <w:spacing w:after="0" w:line="240" w:lineRule="auto"/>
            </w:pPr>
            <w:r>
              <w:rPr>
                <w:rFonts w:ascii="Calibri" w:hAnsi="Calibri" w:cs="Calibri"/>
                <w:sz w:val="18"/>
              </w:rPr>
              <w:t>A600016</w:t>
            </w:r>
          </w:p>
        </w:tc>
        <w:tc>
          <w:tcPr>
            <w:tcW w:w="690" w:type="pct"/>
            <w:vAlign w:val="bottom"/>
          </w:tcPr>
          <w:p w14:paraId="29571C15" w14:textId="77777777" w:rsidR="00B8494E" w:rsidRDefault="00AC396C">
            <w:pPr>
              <w:spacing w:after="0" w:line="240" w:lineRule="auto"/>
              <w:jc w:val="right"/>
            </w:pPr>
            <w:r>
              <w:rPr>
                <w:rFonts w:ascii="Calibri" w:hAnsi="Calibri" w:cs="Calibri"/>
                <w:sz w:val="18"/>
              </w:rPr>
              <w:t>12.909.016</w:t>
            </w:r>
          </w:p>
        </w:tc>
        <w:tc>
          <w:tcPr>
            <w:tcW w:w="690" w:type="pct"/>
            <w:vAlign w:val="bottom"/>
          </w:tcPr>
          <w:p w14:paraId="0DDD0C3A" w14:textId="77777777" w:rsidR="00B8494E" w:rsidRDefault="00AC396C">
            <w:pPr>
              <w:spacing w:after="0" w:line="240" w:lineRule="auto"/>
              <w:jc w:val="right"/>
            </w:pPr>
            <w:r>
              <w:rPr>
                <w:rFonts w:ascii="Calibri" w:hAnsi="Calibri" w:cs="Calibri"/>
                <w:sz w:val="18"/>
              </w:rPr>
              <w:t>14.238.000</w:t>
            </w:r>
          </w:p>
        </w:tc>
        <w:tc>
          <w:tcPr>
            <w:tcW w:w="690" w:type="pct"/>
            <w:vAlign w:val="bottom"/>
          </w:tcPr>
          <w:p w14:paraId="742AC231" w14:textId="77777777" w:rsidR="00B8494E" w:rsidRDefault="00AC396C">
            <w:pPr>
              <w:spacing w:after="0" w:line="240" w:lineRule="auto"/>
              <w:jc w:val="right"/>
            </w:pPr>
            <w:r>
              <w:rPr>
                <w:rFonts w:ascii="Calibri" w:hAnsi="Calibri" w:cs="Calibri"/>
                <w:sz w:val="18"/>
              </w:rPr>
              <w:t>15.100.000</w:t>
            </w:r>
          </w:p>
        </w:tc>
        <w:tc>
          <w:tcPr>
            <w:tcW w:w="690" w:type="pct"/>
            <w:vAlign w:val="bottom"/>
          </w:tcPr>
          <w:p w14:paraId="2768C9B0" w14:textId="77777777" w:rsidR="00B8494E" w:rsidRDefault="00AC396C">
            <w:pPr>
              <w:spacing w:after="0" w:line="240" w:lineRule="auto"/>
              <w:jc w:val="right"/>
            </w:pPr>
            <w:r>
              <w:rPr>
                <w:rFonts w:ascii="Calibri" w:hAnsi="Calibri" w:cs="Calibri"/>
                <w:sz w:val="18"/>
              </w:rPr>
              <w:t>15.600.000</w:t>
            </w:r>
          </w:p>
        </w:tc>
        <w:tc>
          <w:tcPr>
            <w:tcW w:w="690" w:type="pct"/>
            <w:vAlign w:val="bottom"/>
          </w:tcPr>
          <w:p w14:paraId="7A0E3063" w14:textId="77777777" w:rsidR="00B8494E" w:rsidRDefault="00AC396C">
            <w:pPr>
              <w:spacing w:after="0" w:line="240" w:lineRule="auto"/>
              <w:jc w:val="right"/>
            </w:pPr>
            <w:r>
              <w:rPr>
                <w:rFonts w:ascii="Calibri" w:hAnsi="Calibri" w:cs="Calibri"/>
                <w:sz w:val="18"/>
              </w:rPr>
              <w:t>16.000.000</w:t>
            </w:r>
          </w:p>
        </w:tc>
        <w:tc>
          <w:tcPr>
            <w:tcW w:w="400" w:type="pct"/>
            <w:vAlign w:val="bottom"/>
          </w:tcPr>
          <w:p w14:paraId="0D6342CC" w14:textId="77777777" w:rsidR="00B8494E" w:rsidRDefault="00AC396C">
            <w:pPr>
              <w:spacing w:after="0" w:line="240" w:lineRule="auto"/>
              <w:jc w:val="right"/>
            </w:pPr>
            <w:r>
              <w:rPr>
                <w:rFonts w:ascii="Calibri" w:hAnsi="Calibri" w:cs="Calibri"/>
                <w:sz w:val="18"/>
              </w:rPr>
              <w:t>106,1</w:t>
            </w:r>
          </w:p>
        </w:tc>
      </w:tr>
    </w:tbl>
    <w:p w14:paraId="724E864B" w14:textId="77777777" w:rsidR="00B8494E" w:rsidRDefault="00B8494E">
      <w:pPr>
        <w:spacing w:after="0" w:line="240" w:lineRule="auto"/>
      </w:pPr>
    </w:p>
    <w:p w14:paraId="74E328FE" w14:textId="2730E574" w:rsidR="00165D21" w:rsidRPr="00165D21" w:rsidRDefault="00165D21">
      <w:pPr>
        <w:spacing w:line="240" w:lineRule="auto"/>
        <w:jc w:val="both"/>
      </w:pPr>
      <w:r>
        <w:rPr>
          <w:rFonts w:ascii="Calibri" w:hAnsi="Calibri" w:cs="Calibri"/>
          <w:b/>
        </w:rPr>
        <w:t>Zakonske i druge pravne osnove</w:t>
      </w:r>
    </w:p>
    <w:p w14:paraId="4982ED19" w14:textId="190877A8" w:rsidR="00B8494E" w:rsidRDefault="00AC396C">
      <w:pPr>
        <w:spacing w:line="240" w:lineRule="auto"/>
        <w:jc w:val="both"/>
      </w:pPr>
      <w:r>
        <w:rPr>
          <w:rFonts w:ascii="Calibri" w:hAnsi="Calibri" w:cs="Calibri"/>
        </w:rPr>
        <w:t>Zakon o obveznom zdravstvenom osiguranju, Plan i program mjera zdravstvene zaštite, Mreža ugovornih subjekata medicine rada</w:t>
      </w:r>
      <w:r w:rsidR="00627DF3">
        <w:rPr>
          <w:rFonts w:ascii="Calibri" w:hAnsi="Calibri" w:cs="Calibri"/>
        </w:rPr>
        <w:t>.</w:t>
      </w:r>
    </w:p>
    <w:p w14:paraId="3ECEA9AE" w14:textId="2FECEF21" w:rsidR="00B8494E" w:rsidRDefault="00AC396C">
      <w:pPr>
        <w:spacing w:line="240" w:lineRule="auto"/>
        <w:jc w:val="both"/>
      </w:pPr>
      <w:r>
        <w:rPr>
          <w:rFonts w:ascii="Calibri" w:hAnsi="Calibri" w:cs="Calibri"/>
        </w:rPr>
        <w:t>Specifična zdravstvena zaštita radnika, sukladno članku 6. važeće Odluke o osnovama za sklapanje ugovora o provođenju specifične zdravstvene zaštite (u nastavku teksta: Odluka), obuhvaća liječničke preglede (preventivne zdravstvene preglede) i dijagnostičke postupke radi utvrđivanja zdravstvene sposobnosti osiguranika iz članka 7. stavka 4. Zakona</w:t>
      </w:r>
      <w:r w:rsidR="00627DF3">
        <w:rPr>
          <w:rFonts w:ascii="Calibri" w:hAnsi="Calibri" w:cs="Calibri"/>
        </w:rPr>
        <w:t>,</w:t>
      </w:r>
      <w:r>
        <w:rPr>
          <w:rFonts w:ascii="Calibri" w:hAnsi="Calibri" w:cs="Calibri"/>
        </w:rPr>
        <w:t xml:space="preserve"> a za poslove iz članka 2.stavka 1. Pravilnika o poslovima na kojima radnik može raditi samo nakon prethodnog i redovnog utvrđivanja zdravstvene sposobnosti (u nastavku teksta: Pravilnik), praćenje zdravstvenog stanja radnika te edukativne programe vezane uz zaštitu zdravlja na radu. </w:t>
      </w:r>
    </w:p>
    <w:p w14:paraId="19504AA2" w14:textId="77777777" w:rsidR="00B8494E" w:rsidRDefault="00AC396C">
      <w:pPr>
        <w:spacing w:line="240" w:lineRule="auto"/>
        <w:jc w:val="both"/>
      </w:pPr>
      <w:r>
        <w:rPr>
          <w:rFonts w:ascii="Calibri" w:hAnsi="Calibri" w:cs="Calibri"/>
        </w:rPr>
        <w:t>U preventivne zdravstvene preglede, uključujući i praćenje zdravstvenog stanja radnika, ubrajaju se prethodni, periodični i kontrolni pregledi radnika uz koje se redovito obavljaju i postupci psihologa, dijagnostički postupci u medicinsko-biokemijskom laboratoriju primarne zdravstvene zaštite te dijagnostičko-terapijski postupci na sekundarnoj, odnosno tercijarnoj razini zdravstvene zaštite.</w:t>
      </w:r>
    </w:p>
    <w:p w14:paraId="384BFB33" w14:textId="77777777" w:rsidR="00B8494E" w:rsidRDefault="00AC396C">
      <w:pPr>
        <w:spacing w:line="240" w:lineRule="auto"/>
        <w:jc w:val="both"/>
      </w:pPr>
      <w:r>
        <w:rPr>
          <w:rFonts w:ascii="Calibri" w:hAnsi="Calibri" w:cs="Calibri"/>
        </w:rPr>
        <w:t>Provođenje mjera specifične zdravstvene zaštite imaju za cilj prevenciju ozljeda na radu i profesionalnih bolesti radnika, a nadležnost Zavoda se ogledava u plaćanju samo onih mjera specifične zdravstvene zaštite koje su obuhvaćene obveznim zdravstvenim osiguranjem.</w:t>
      </w:r>
    </w:p>
    <w:p w14:paraId="55F09EE7" w14:textId="77777777" w:rsidR="00B8494E" w:rsidRDefault="00AC396C">
      <w:pPr>
        <w:spacing w:line="240" w:lineRule="auto"/>
        <w:jc w:val="both"/>
      </w:pPr>
      <w:r>
        <w:rPr>
          <w:rFonts w:ascii="Calibri" w:hAnsi="Calibri" w:cs="Calibri"/>
        </w:rPr>
        <w:t>Osnovno mjerilo koje diktira godišnji financijski plan specifične zdravstvene zaštite je broj osiguranih osoba (radnika) na godišnjoj razini za koje je propisima određena obveza obavljanja obveznih preventivnih zdravstvenih pregleda (spomenuti članak 2. stavak 1. Pravilnika) koji se množi sa cijenom pregleda, edukacija, odnosno postupaka u laboratoriju, a koja cijena je definirana spomenutom Odlukom i drugim općim propisima Zavoda. Prosječan broj osiguranih osoba koji su obvezni obavljati preventivne preglede, a za koje je potrebno osigurati financijska sredstva, na godišnjoj razini kreće se oko 200.000.</w:t>
      </w:r>
    </w:p>
    <w:p w14:paraId="0B0CF9C9" w14:textId="77777777" w:rsidR="00B8494E" w:rsidRDefault="00AC396C">
      <w:pPr>
        <w:spacing w:line="240" w:lineRule="auto"/>
        <w:jc w:val="both"/>
      </w:pPr>
      <w:r>
        <w:rPr>
          <w:rFonts w:ascii="Calibri" w:hAnsi="Calibri" w:cs="Calibri"/>
        </w:rPr>
        <w:t>Najveći dio financijskog plana predviđenog za specifičnu zdravstvenu zaštitu u sklopu obveznog zdravstvenog osiguranja, otpada na prethodne i periodične zdravstvene preglede, odnosno na Odlukom utvrđene postupke prethodnih, periodičnih pregleda i postupke psihologa koji se nužno provode uz spomenute postupke.</w:t>
      </w:r>
    </w:p>
    <w:p w14:paraId="0BD73CC9" w14:textId="77777777" w:rsidR="00B8494E" w:rsidRDefault="00AC396C">
      <w:pPr>
        <w:spacing w:line="240" w:lineRule="auto"/>
        <w:jc w:val="both"/>
      </w:pPr>
      <w:r>
        <w:rPr>
          <w:rFonts w:ascii="Calibri" w:hAnsi="Calibri" w:cs="Calibri"/>
        </w:rPr>
        <w:t>Preostalim iznosom financijskog plana se u cijelosti pokrivaju ostali troškovi specifične zdravstvene zaštite: edukacije radnika na radnom mjestu, kontrolni pregledi radnika, postupci u medicinsko-biokemijskom laboratoriju te dijagnostičko-terapijski postupci na sekundarnoj, odnosno tercijarnoj razini koje radnici obavljaju temeljem uputnice iz općeg akta Zavoda, a na koje ih izabrani doktor specijalist medicine rada uputi ukoliko je potrebno obaviti koji specijalistički pregled.</w:t>
      </w:r>
    </w:p>
    <w:p w14:paraId="5B43974D" w14:textId="77777777" w:rsidR="00B8494E" w:rsidRDefault="00AC396C">
      <w:pPr>
        <w:spacing w:line="240" w:lineRule="auto"/>
        <w:jc w:val="both"/>
      </w:pPr>
      <w:r>
        <w:rPr>
          <w:rFonts w:ascii="Calibri" w:hAnsi="Calibri" w:cs="Calibri"/>
        </w:rPr>
        <w:t>Planirana sredstva na aktivnosti A600016 Zdravstvena zaštita na radu – specifična zdravstvena zaštita za 2024. godinu iznose 15.100.000 EUR, za 2025. godinu 15.600.000 EUR, a za 2026. godinu  16.000.000 EUR.</w:t>
      </w:r>
    </w:p>
    <w:p w14:paraId="4B490C16" w14:textId="242505F9" w:rsidR="00B8494E" w:rsidRDefault="00AC396C">
      <w:pPr>
        <w:spacing w:line="240" w:lineRule="auto"/>
        <w:jc w:val="both"/>
      </w:pPr>
      <w:r>
        <w:rPr>
          <w:rFonts w:ascii="Calibri" w:hAnsi="Calibri" w:cs="Calibri"/>
        </w:rPr>
        <w:t>Ova aktivnost financijskog plana HZZO-a financira se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0"/>
        <w:gridCol w:w="1210"/>
        <w:gridCol w:w="978"/>
        <w:gridCol w:w="978"/>
        <w:gridCol w:w="978"/>
        <w:gridCol w:w="978"/>
        <w:gridCol w:w="978"/>
        <w:gridCol w:w="978"/>
      </w:tblGrid>
      <w:tr w:rsidR="00B8494E" w14:paraId="7653BA3F" w14:textId="77777777">
        <w:tc>
          <w:tcPr>
            <w:tcW w:w="950" w:type="pct"/>
            <w:shd w:val="clear" w:color="auto" w:fill="BCDFFB"/>
            <w:vAlign w:val="center"/>
          </w:tcPr>
          <w:p w14:paraId="4C61789D"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525D09F5"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5653DD8F"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6A67A3D1"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25048635"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399D6DB4"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6786730C"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2BF87957" w14:textId="77777777" w:rsidR="00B8494E" w:rsidRDefault="00AC396C">
            <w:pPr>
              <w:spacing w:after="0" w:line="240" w:lineRule="auto"/>
              <w:jc w:val="center"/>
            </w:pPr>
            <w:r>
              <w:rPr>
                <w:rFonts w:ascii="Calibri" w:hAnsi="Calibri" w:cs="Calibri"/>
                <w:b/>
                <w:sz w:val="18"/>
              </w:rPr>
              <w:t>Ciljana vrijednost za 2026.</w:t>
            </w:r>
          </w:p>
        </w:tc>
      </w:tr>
      <w:tr w:rsidR="00B8494E" w14:paraId="1A057DAD" w14:textId="77777777">
        <w:tc>
          <w:tcPr>
            <w:tcW w:w="950" w:type="pct"/>
            <w:vAlign w:val="center"/>
          </w:tcPr>
          <w:p w14:paraId="051CF335" w14:textId="77777777" w:rsidR="00B8494E" w:rsidRDefault="00AC396C">
            <w:pPr>
              <w:spacing w:after="0" w:line="240" w:lineRule="auto"/>
              <w:jc w:val="center"/>
            </w:pPr>
            <w:r>
              <w:rPr>
                <w:rFonts w:ascii="Calibri" w:hAnsi="Calibri" w:cs="Calibri"/>
                <w:sz w:val="18"/>
              </w:rPr>
              <w:t>Broj priznatih ozljeda na radu</w:t>
            </w:r>
          </w:p>
        </w:tc>
        <w:tc>
          <w:tcPr>
            <w:tcW w:w="550" w:type="pct"/>
            <w:vAlign w:val="center"/>
          </w:tcPr>
          <w:p w14:paraId="42AAF685" w14:textId="77777777" w:rsidR="00B8494E" w:rsidRDefault="00AC396C">
            <w:pPr>
              <w:spacing w:after="0" w:line="240" w:lineRule="auto"/>
              <w:jc w:val="center"/>
            </w:pPr>
            <w:r>
              <w:rPr>
                <w:rFonts w:ascii="Calibri" w:hAnsi="Calibri" w:cs="Calibri"/>
                <w:sz w:val="18"/>
              </w:rPr>
              <w:t>Prijavljeni slučajevi ozljede na radu koji su ostvareni nakon prethodno provedenog postupka utvrđivanja i priznavanja ozljede na radu od strane HZZO-a.</w:t>
            </w:r>
          </w:p>
        </w:tc>
        <w:tc>
          <w:tcPr>
            <w:tcW w:w="550" w:type="pct"/>
            <w:vAlign w:val="center"/>
          </w:tcPr>
          <w:p w14:paraId="33C023FC" w14:textId="77777777" w:rsidR="00B8494E" w:rsidRDefault="00AC396C">
            <w:pPr>
              <w:spacing w:after="0" w:line="240" w:lineRule="auto"/>
              <w:jc w:val="center"/>
            </w:pPr>
            <w:r>
              <w:rPr>
                <w:rFonts w:ascii="Calibri" w:hAnsi="Calibri" w:cs="Calibri"/>
                <w:sz w:val="18"/>
              </w:rPr>
              <w:t>Broj</w:t>
            </w:r>
          </w:p>
        </w:tc>
        <w:tc>
          <w:tcPr>
            <w:tcW w:w="550" w:type="pct"/>
            <w:vAlign w:val="center"/>
          </w:tcPr>
          <w:p w14:paraId="6D3141F3" w14:textId="77777777" w:rsidR="00B8494E" w:rsidRDefault="00AC396C">
            <w:pPr>
              <w:spacing w:after="0" w:line="240" w:lineRule="auto"/>
              <w:jc w:val="right"/>
            </w:pPr>
            <w:r>
              <w:rPr>
                <w:rFonts w:ascii="Calibri" w:hAnsi="Calibri" w:cs="Calibri"/>
                <w:sz w:val="18"/>
              </w:rPr>
              <w:t>11049,0</w:t>
            </w:r>
          </w:p>
        </w:tc>
        <w:tc>
          <w:tcPr>
            <w:tcW w:w="550" w:type="pct"/>
            <w:vAlign w:val="center"/>
          </w:tcPr>
          <w:p w14:paraId="15BC0B74" w14:textId="77777777" w:rsidR="00B8494E" w:rsidRDefault="00AC396C">
            <w:pPr>
              <w:spacing w:after="0" w:line="240" w:lineRule="auto"/>
              <w:jc w:val="center"/>
            </w:pPr>
            <w:r>
              <w:rPr>
                <w:rFonts w:ascii="Calibri" w:hAnsi="Calibri" w:cs="Calibri"/>
                <w:sz w:val="18"/>
              </w:rPr>
              <w:t>HZZO</w:t>
            </w:r>
          </w:p>
        </w:tc>
        <w:tc>
          <w:tcPr>
            <w:tcW w:w="550" w:type="pct"/>
            <w:vAlign w:val="center"/>
          </w:tcPr>
          <w:p w14:paraId="6A102480" w14:textId="77777777" w:rsidR="00B8494E" w:rsidRDefault="00AC396C">
            <w:pPr>
              <w:spacing w:after="0" w:line="240" w:lineRule="auto"/>
              <w:jc w:val="right"/>
            </w:pPr>
            <w:r>
              <w:rPr>
                <w:rFonts w:ascii="Calibri" w:hAnsi="Calibri" w:cs="Calibri"/>
                <w:sz w:val="18"/>
              </w:rPr>
              <w:t>11000,0</w:t>
            </w:r>
          </w:p>
        </w:tc>
        <w:tc>
          <w:tcPr>
            <w:tcW w:w="550" w:type="pct"/>
            <w:vAlign w:val="center"/>
          </w:tcPr>
          <w:p w14:paraId="085527A8" w14:textId="77777777" w:rsidR="00B8494E" w:rsidRDefault="00AC396C">
            <w:pPr>
              <w:spacing w:after="0" w:line="240" w:lineRule="auto"/>
              <w:jc w:val="right"/>
            </w:pPr>
            <w:r>
              <w:rPr>
                <w:rFonts w:ascii="Calibri" w:hAnsi="Calibri" w:cs="Calibri"/>
                <w:sz w:val="18"/>
              </w:rPr>
              <w:t>11000,0</w:t>
            </w:r>
          </w:p>
        </w:tc>
        <w:tc>
          <w:tcPr>
            <w:tcW w:w="550" w:type="pct"/>
            <w:vAlign w:val="center"/>
          </w:tcPr>
          <w:p w14:paraId="45DF13C0" w14:textId="77777777" w:rsidR="00B8494E" w:rsidRDefault="00AC396C">
            <w:pPr>
              <w:spacing w:after="0" w:line="240" w:lineRule="auto"/>
              <w:jc w:val="right"/>
            </w:pPr>
            <w:r>
              <w:rPr>
                <w:rFonts w:ascii="Calibri" w:hAnsi="Calibri" w:cs="Calibri"/>
                <w:sz w:val="18"/>
              </w:rPr>
              <w:t>11000,0</w:t>
            </w:r>
          </w:p>
        </w:tc>
      </w:tr>
      <w:tr w:rsidR="00B8494E" w14:paraId="20B1EABE" w14:textId="77777777">
        <w:tc>
          <w:tcPr>
            <w:tcW w:w="950" w:type="pct"/>
            <w:vAlign w:val="center"/>
          </w:tcPr>
          <w:p w14:paraId="5FB30FEA" w14:textId="77777777" w:rsidR="00B8494E" w:rsidRDefault="00AC396C">
            <w:pPr>
              <w:spacing w:after="0" w:line="240" w:lineRule="auto"/>
              <w:jc w:val="center"/>
            </w:pPr>
            <w:r>
              <w:rPr>
                <w:rFonts w:ascii="Calibri" w:hAnsi="Calibri" w:cs="Calibri"/>
                <w:sz w:val="18"/>
              </w:rPr>
              <w:t>Broj priznatih profesionalnih bolesti</w:t>
            </w:r>
          </w:p>
        </w:tc>
        <w:tc>
          <w:tcPr>
            <w:tcW w:w="550" w:type="pct"/>
            <w:vAlign w:val="center"/>
          </w:tcPr>
          <w:p w14:paraId="73767B71" w14:textId="77777777" w:rsidR="00B8494E" w:rsidRDefault="00AC396C">
            <w:pPr>
              <w:spacing w:after="0" w:line="240" w:lineRule="auto"/>
              <w:jc w:val="center"/>
            </w:pPr>
            <w:r>
              <w:rPr>
                <w:rFonts w:ascii="Calibri" w:hAnsi="Calibri" w:cs="Calibri"/>
                <w:sz w:val="18"/>
              </w:rPr>
              <w:t>Prijavljeni slučajevi profesionalne bolesti koji su ostvareni nakon prethodno provedenog postupka utvrđivanja i priznavanja profesionalne bolesti od strane HZZO-a.</w:t>
            </w:r>
          </w:p>
        </w:tc>
        <w:tc>
          <w:tcPr>
            <w:tcW w:w="550" w:type="pct"/>
            <w:vAlign w:val="center"/>
          </w:tcPr>
          <w:p w14:paraId="236A8C6C" w14:textId="77777777" w:rsidR="00B8494E" w:rsidRDefault="00AC396C">
            <w:pPr>
              <w:spacing w:after="0" w:line="240" w:lineRule="auto"/>
              <w:jc w:val="center"/>
            </w:pPr>
            <w:r>
              <w:rPr>
                <w:rFonts w:ascii="Calibri" w:hAnsi="Calibri" w:cs="Calibri"/>
                <w:sz w:val="18"/>
              </w:rPr>
              <w:t>Broj</w:t>
            </w:r>
          </w:p>
        </w:tc>
        <w:tc>
          <w:tcPr>
            <w:tcW w:w="550" w:type="pct"/>
            <w:vAlign w:val="center"/>
          </w:tcPr>
          <w:p w14:paraId="4999D424" w14:textId="77777777" w:rsidR="00B8494E" w:rsidRDefault="00AC396C">
            <w:pPr>
              <w:spacing w:after="0" w:line="240" w:lineRule="auto"/>
              <w:jc w:val="right"/>
            </w:pPr>
            <w:r>
              <w:rPr>
                <w:rFonts w:ascii="Calibri" w:hAnsi="Calibri" w:cs="Calibri"/>
                <w:sz w:val="18"/>
              </w:rPr>
              <w:t>1368,0</w:t>
            </w:r>
          </w:p>
        </w:tc>
        <w:tc>
          <w:tcPr>
            <w:tcW w:w="550" w:type="pct"/>
            <w:vAlign w:val="center"/>
          </w:tcPr>
          <w:p w14:paraId="2D6C38CE" w14:textId="77777777" w:rsidR="00B8494E" w:rsidRDefault="00AC396C">
            <w:pPr>
              <w:spacing w:after="0" w:line="240" w:lineRule="auto"/>
              <w:jc w:val="center"/>
            </w:pPr>
            <w:r>
              <w:rPr>
                <w:rFonts w:ascii="Calibri" w:hAnsi="Calibri" w:cs="Calibri"/>
                <w:sz w:val="18"/>
              </w:rPr>
              <w:t>HZZO</w:t>
            </w:r>
          </w:p>
        </w:tc>
        <w:tc>
          <w:tcPr>
            <w:tcW w:w="550" w:type="pct"/>
            <w:vAlign w:val="center"/>
          </w:tcPr>
          <w:p w14:paraId="2BCBF481" w14:textId="77777777" w:rsidR="00B8494E" w:rsidRDefault="00AC396C">
            <w:pPr>
              <w:spacing w:after="0" w:line="240" w:lineRule="auto"/>
              <w:jc w:val="right"/>
            </w:pPr>
            <w:r>
              <w:rPr>
                <w:rFonts w:ascii="Calibri" w:hAnsi="Calibri" w:cs="Calibri"/>
                <w:sz w:val="18"/>
              </w:rPr>
              <w:t>1340,0</w:t>
            </w:r>
          </w:p>
        </w:tc>
        <w:tc>
          <w:tcPr>
            <w:tcW w:w="550" w:type="pct"/>
            <w:vAlign w:val="center"/>
          </w:tcPr>
          <w:p w14:paraId="4A6FBF25" w14:textId="77777777" w:rsidR="00B8494E" w:rsidRDefault="00AC396C">
            <w:pPr>
              <w:spacing w:after="0" w:line="240" w:lineRule="auto"/>
              <w:jc w:val="right"/>
            </w:pPr>
            <w:r>
              <w:rPr>
                <w:rFonts w:ascii="Calibri" w:hAnsi="Calibri" w:cs="Calibri"/>
                <w:sz w:val="18"/>
              </w:rPr>
              <w:t>1320,0</w:t>
            </w:r>
          </w:p>
        </w:tc>
        <w:tc>
          <w:tcPr>
            <w:tcW w:w="550" w:type="pct"/>
            <w:vAlign w:val="center"/>
          </w:tcPr>
          <w:p w14:paraId="3C04D6D1" w14:textId="77777777" w:rsidR="00B8494E" w:rsidRDefault="00AC396C">
            <w:pPr>
              <w:spacing w:after="0" w:line="240" w:lineRule="auto"/>
              <w:jc w:val="right"/>
            </w:pPr>
            <w:r>
              <w:rPr>
                <w:rFonts w:ascii="Calibri" w:hAnsi="Calibri" w:cs="Calibri"/>
                <w:sz w:val="18"/>
              </w:rPr>
              <w:t>1300,0</w:t>
            </w:r>
          </w:p>
        </w:tc>
      </w:tr>
    </w:tbl>
    <w:p w14:paraId="17FCAB7A" w14:textId="77777777" w:rsidR="004C18D4" w:rsidRPr="004C18D4" w:rsidRDefault="004C18D4">
      <w:pPr>
        <w:spacing w:line="240" w:lineRule="auto"/>
        <w:rPr>
          <w:sz w:val="36"/>
        </w:rPr>
      </w:pPr>
    </w:p>
    <w:p w14:paraId="31EA2C58" w14:textId="466D477E" w:rsidR="00B8494E" w:rsidRDefault="00AC396C">
      <w:pPr>
        <w:spacing w:line="240" w:lineRule="auto"/>
      </w:pPr>
      <w:r>
        <w:rPr>
          <w:rFonts w:ascii="Calibri" w:hAnsi="Calibri" w:cs="Calibri"/>
          <w:b/>
        </w:rPr>
        <w:t>A600017 NAKNADE PLAĆA ZA VRIJEME PRIVREMENE NESPOSOBNOSTI ZA RAD ZBOG PRIZNATE OZLJEDE NA RADU I PROFESIONALNE BOLESTI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0C7CBD4F" w14:textId="77777777">
        <w:tc>
          <w:tcPr>
            <w:tcW w:w="980" w:type="pct"/>
            <w:shd w:val="clear" w:color="auto" w:fill="BCDFFB"/>
            <w:vAlign w:val="center"/>
          </w:tcPr>
          <w:p w14:paraId="7FB3FF10" w14:textId="77777777" w:rsidR="00B8494E" w:rsidRDefault="00B8494E">
            <w:pPr>
              <w:spacing w:after="0" w:line="240" w:lineRule="auto"/>
              <w:jc w:val="center"/>
            </w:pPr>
          </w:p>
        </w:tc>
        <w:tc>
          <w:tcPr>
            <w:tcW w:w="690" w:type="pct"/>
            <w:shd w:val="clear" w:color="auto" w:fill="BCDFFB"/>
            <w:vAlign w:val="center"/>
          </w:tcPr>
          <w:p w14:paraId="374CF383"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1E26B53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E03DE65"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05779E7D"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907D40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C5F3B90"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3AC6ABC4" w14:textId="77777777">
        <w:tc>
          <w:tcPr>
            <w:tcW w:w="980" w:type="pct"/>
            <w:vAlign w:val="center"/>
          </w:tcPr>
          <w:p w14:paraId="287749CE" w14:textId="77777777" w:rsidR="00B8494E" w:rsidRDefault="00AC396C">
            <w:pPr>
              <w:spacing w:after="0" w:line="240" w:lineRule="auto"/>
            </w:pPr>
            <w:r>
              <w:rPr>
                <w:rFonts w:ascii="Calibri" w:hAnsi="Calibri" w:cs="Calibri"/>
                <w:sz w:val="18"/>
              </w:rPr>
              <w:t>A600017</w:t>
            </w:r>
          </w:p>
        </w:tc>
        <w:tc>
          <w:tcPr>
            <w:tcW w:w="690" w:type="pct"/>
            <w:vAlign w:val="bottom"/>
          </w:tcPr>
          <w:p w14:paraId="03572FF8" w14:textId="77777777" w:rsidR="00B8494E" w:rsidRDefault="00AC396C">
            <w:pPr>
              <w:spacing w:after="0" w:line="240" w:lineRule="auto"/>
              <w:jc w:val="right"/>
            </w:pPr>
            <w:r>
              <w:rPr>
                <w:rFonts w:ascii="Calibri" w:hAnsi="Calibri" w:cs="Calibri"/>
                <w:sz w:val="18"/>
              </w:rPr>
              <w:t>26.317.136</w:t>
            </w:r>
          </w:p>
        </w:tc>
        <w:tc>
          <w:tcPr>
            <w:tcW w:w="690" w:type="pct"/>
            <w:vAlign w:val="bottom"/>
          </w:tcPr>
          <w:p w14:paraId="42D7DF30" w14:textId="77777777" w:rsidR="00B8494E" w:rsidRDefault="00AC396C">
            <w:pPr>
              <w:spacing w:after="0" w:line="240" w:lineRule="auto"/>
              <w:jc w:val="right"/>
            </w:pPr>
            <w:r>
              <w:rPr>
                <w:rFonts w:ascii="Calibri" w:hAnsi="Calibri" w:cs="Calibri"/>
                <w:sz w:val="18"/>
              </w:rPr>
              <w:t>24.068.000</w:t>
            </w:r>
          </w:p>
        </w:tc>
        <w:tc>
          <w:tcPr>
            <w:tcW w:w="690" w:type="pct"/>
            <w:vAlign w:val="bottom"/>
          </w:tcPr>
          <w:p w14:paraId="6E9A00B6" w14:textId="77777777" w:rsidR="00B8494E" w:rsidRDefault="00AC396C">
            <w:pPr>
              <w:spacing w:after="0" w:line="240" w:lineRule="auto"/>
              <w:jc w:val="right"/>
            </w:pPr>
            <w:r>
              <w:rPr>
                <w:rFonts w:ascii="Calibri" w:hAnsi="Calibri" w:cs="Calibri"/>
                <w:sz w:val="18"/>
              </w:rPr>
              <w:t>26.500.000</w:t>
            </w:r>
          </w:p>
        </w:tc>
        <w:tc>
          <w:tcPr>
            <w:tcW w:w="690" w:type="pct"/>
            <w:vAlign w:val="bottom"/>
          </w:tcPr>
          <w:p w14:paraId="251A42E0" w14:textId="77777777" w:rsidR="00B8494E" w:rsidRDefault="00AC396C">
            <w:pPr>
              <w:spacing w:after="0" w:line="240" w:lineRule="auto"/>
              <w:jc w:val="right"/>
            </w:pPr>
            <w:r>
              <w:rPr>
                <w:rFonts w:ascii="Calibri" w:hAnsi="Calibri" w:cs="Calibri"/>
                <w:sz w:val="18"/>
              </w:rPr>
              <w:t>27.200.000</w:t>
            </w:r>
          </w:p>
        </w:tc>
        <w:tc>
          <w:tcPr>
            <w:tcW w:w="690" w:type="pct"/>
            <w:vAlign w:val="bottom"/>
          </w:tcPr>
          <w:p w14:paraId="7B844F7B" w14:textId="77777777" w:rsidR="00B8494E" w:rsidRDefault="00AC396C">
            <w:pPr>
              <w:spacing w:after="0" w:line="240" w:lineRule="auto"/>
              <w:jc w:val="right"/>
            </w:pPr>
            <w:r>
              <w:rPr>
                <w:rFonts w:ascii="Calibri" w:hAnsi="Calibri" w:cs="Calibri"/>
                <w:sz w:val="18"/>
              </w:rPr>
              <w:t>28.000.000</w:t>
            </w:r>
          </w:p>
        </w:tc>
        <w:tc>
          <w:tcPr>
            <w:tcW w:w="400" w:type="pct"/>
            <w:vAlign w:val="bottom"/>
          </w:tcPr>
          <w:p w14:paraId="1DEA2629" w14:textId="77777777" w:rsidR="00B8494E" w:rsidRDefault="00AC396C">
            <w:pPr>
              <w:spacing w:after="0" w:line="240" w:lineRule="auto"/>
              <w:jc w:val="right"/>
            </w:pPr>
            <w:r>
              <w:rPr>
                <w:rFonts w:ascii="Calibri" w:hAnsi="Calibri" w:cs="Calibri"/>
                <w:sz w:val="18"/>
              </w:rPr>
              <w:t>110,1</w:t>
            </w:r>
          </w:p>
        </w:tc>
      </w:tr>
    </w:tbl>
    <w:p w14:paraId="72B852DF" w14:textId="77777777" w:rsidR="00B8494E" w:rsidRDefault="00B8494E">
      <w:pPr>
        <w:spacing w:after="0" w:line="240" w:lineRule="auto"/>
      </w:pPr>
    </w:p>
    <w:p w14:paraId="65101068" w14:textId="77777777" w:rsidR="00E50545" w:rsidRDefault="00E50545" w:rsidP="00E50545">
      <w:pPr>
        <w:spacing w:line="240" w:lineRule="auto"/>
        <w:jc w:val="both"/>
      </w:pPr>
      <w:r>
        <w:rPr>
          <w:rFonts w:ascii="Calibri" w:hAnsi="Calibri" w:cs="Calibri"/>
          <w:b/>
        </w:rPr>
        <w:t>Zakonske i druge pravne osnove</w:t>
      </w:r>
    </w:p>
    <w:p w14:paraId="24501898" w14:textId="35419D9A" w:rsidR="00B8494E" w:rsidRDefault="00AC396C">
      <w:pPr>
        <w:spacing w:line="240" w:lineRule="auto"/>
        <w:jc w:val="both"/>
      </w:pPr>
      <w:r>
        <w:rPr>
          <w:rFonts w:ascii="Calibri" w:hAnsi="Calibri" w:cs="Calibri"/>
        </w:rPr>
        <w:t>Zakon o obveznom zdravstvenom osiguranju, Pravilnik o pravima, uvjetima i načinu ostvarivanja prava iz obveznog zdravstvenog osiguranja u slučaju ozljede na radu i profesionalne bolesti</w:t>
      </w:r>
      <w:r w:rsidR="00E50545">
        <w:rPr>
          <w:rFonts w:ascii="Calibri" w:hAnsi="Calibri" w:cs="Calibri"/>
        </w:rPr>
        <w:t>.</w:t>
      </w:r>
    </w:p>
    <w:p w14:paraId="2FCC4222" w14:textId="77777777" w:rsidR="00B8494E" w:rsidRDefault="00AC396C">
      <w:pPr>
        <w:spacing w:line="240" w:lineRule="auto"/>
        <w:jc w:val="both"/>
      </w:pPr>
      <w:r>
        <w:rPr>
          <w:rFonts w:ascii="Calibri" w:hAnsi="Calibri" w:cs="Calibri"/>
        </w:rPr>
        <w:t>Pod privremenom nesposobnošću za rad pritom se smatra odsutnost s rada zbog koje je osiguranik spriječen izvršavati svoju obvezu rada u skladu s ugovorom o radu, drugim ugovorom ili pojedinačnim aktom. Naknada plaće, koja se isplaćuje u iznosu od 100% od osnovice za naknadu plaće (bez propisanog limita), tereti sredstva HZZO-a od prvog dana privremene nesposobnosti za rad. Naknadu plaće obračunava i isplaćuje osiguraniku iz svojih sredstava pravna odnosno fizička osoba – poslodavac no sredstva koja je poslodavac isplatio HZZO je obvezan vratiti poslodavcu u roku od 45 dana od dana primitka zahtjeva za povrat.</w:t>
      </w:r>
    </w:p>
    <w:p w14:paraId="4A11CDB2" w14:textId="77777777" w:rsidR="00B8494E" w:rsidRDefault="00AC396C">
      <w:pPr>
        <w:spacing w:line="240" w:lineRule="auto"/>
        <w:jc w:val="both"/>
      </w:pPr>
      <w:r>
        <w:rPr>
          <w:rFonts w:ascii="Calibri" w:hAnsi="Calibri" w:cs="Calibri"/>
        </w:rPr>
        <w:t xml:space="preserve">Za aktivnost A600017 Naknade plaća za vrijeme privremene nesposobnosti za rad zbog priznate ozljede na radu i profesionalne bolesti planirana sredstva za 2024. godinu iznose 26.500.000 EUR, a u projekcijama za 2025. iznose 27.200.000 EUR i  za 2026. godinu iznose 28.000.000 EUR. </w:t>
      </w:r>
    </w:p>
    <w:p w14:paraId="280CFA1C" w14:textId="77777777" w:rsidR="00B8494E" w:rsidRDefault="00AC396C">
      <w:pPr>
        <w:spacing w:line="240" w:lineRule="auto"/>
        <w:jc w:val="both"/>
      </w:pPr>
      <w:r>
        <w:rPr>
          <w:rFonts w:ascii="Calibri" w:hAnsi="Calibri" w:cs="Calibri"/>
        </w:rPr>
        <w:t>Ova aktivnost financijskog plana HZZO-a financira se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2"/>
        <w:gridCol w:w="1266"/>
        <w:gridCol w:w="970"/>
        <w:gridCol w:w="970"/>
        <w:gridCol w:w="970"/>
        <w:gridCol w:w="970"/>
        <w:gridCol w:w="970"/>
        <w:gridCol w:w="970"/>
      </w:tblGrid>
      <w:tr w:rsidR="00B8494E" w14:paraId="28D3C2EC" w14:textId="77777777">
        <w:tc>
          <w:tcPr>
            <w:tcW w:w="950" w:type="pct"/>
            <w:shd w:val="clear" w:color="auto" w:fill="BCDFFB"/>
            <w:vAlign w:val="center"/>
          </w:tcPr>
          <w:p w14:paraId="14E3D2D9"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031C9E09"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7BE77284"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79213B72"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0AF2812C"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14523919"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31652BD4"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114F4341" w14:textId="77777777" w:rsidR="00B8494E" w:rsidRDefault="00AC396C">
            <w:pPr>
              <w:spacing w:after="0" w:line="240" w:lineRule="auto"/>
              <w:jc w:val="center"/>
            </w:pPr>
            <w:r>
              <w:rPr>
                <w:rFonts w:ascii="Calibri" w:hAnsi="Calibri" w:cs="Calibri"/>
                <w:b/>
                <w:sz w:val="18"/>
              </w:rPr>
              <w:t>Ciljana vrijednost za 2026.</w:t>
            </w:r>
          </w:p>
        </w:tc>
      </w:tr>
      <w:tr w:rsidR="00B8494E" w14:paraId="7B53931A" w14:textId="77777777">
        <w:tc>
          <w:tcPr>
            <w:tcW w:w="950" w:type="pct"/>
            <w:vAlign w:val="center"/>
          </w:tcPr>
          <w:p w14:paraId="5EE994F3" w14:textId="77777777" w:rsidR="00B8494E" w:rsidRDefault="00AC396C">
            <w:pPr>
              <w:spacing w:after="0" w:line="240" w:lineRule="auto"/>
              <w:jc w:val="center"/>
            </w:pPr>
            <w:r>
              <w:rPr>
                <w:rFonts w:ascii="Calibri" w:hAnsi="Calibri" w:cs="Calibri"/>
                <w:sz w:val="18"/>
              </w:rPr>
              <w:t>Stopa privremene nesposobnosti za rad zbog ozljeda na radu i profesionalnih bolesti</w:t>
            </w:r>
          </w:p>
        </w:tc>
        <w:tc>
          <w:tcPr>
            <w:tcW w:w="550" w:type="pct"/>
            <w:vAlign w:val="center"/>
          </w:tcPr>
          <w:p w14:paraId="4204177A" w14:textId="77777777" w:rsidR="00B8494E" w:rsidRDefault="00AC396C">
            <w:pPr>
              <w:spacing w:after="0" w:line="240" w:lineRule="auto"/>
              <w:jc w:val="center"/>
            </w:pPr>
            <w:r>
              <w:rPr>
                <w:rFonts w:ascii="Calibri" w:hAnsi="Calibri" w:cs="Calibri"/>
                <w:sz w:val="18"/>
              </w:rPr>
              <w:t>Izostanci s posla zbog privremene nesposobnosti za rad zbog ozljeda na radu i profesionalnih bolesti</w:t>
            </w:r>
          </w:p>
        </w:tc>
        <w:tc>
          <w:tcPr>
            <w:tcW w:w="550" w:type="pct"/>
            <w:vAlign w:val="center"/>
          </w:tcPr>
          <w:p w14:paraId="32057E0F" w14:textId="77777777" w:rsidR="00B8494E" w:rsidRDefault="00AC396C">
            <w:pPr>
              <w:spacing w:after="0" w:line="240" w:lineRule="auto"/>
              <w:jc w:val="center"/>
            </w:pPr>
            <w:r>
              <w:rPr>
                <w:rFonts w:ascii="Calibri" w:hAnsi="Calibri" w:cs="Calibri"/>
                <w:sz w:val="18"/>
              </w:rPr>
              <w:t>Stopa</w:t>
            </w:r>
          </w:p>
        </w:tc>
        <w:tc>
          <w:tcPr>
            <w:tcW w:w="550" w:type="pct"/>
            <w:vAlign w:val="center"/>
          </w:tcPr>
          <w:p w14:paraId="17C1DE04" w14:textId="77777777" w:rsidR="00B8494E" w:rsidRDefault="00AC396C">
            <w:pPr>
              <w:spacing w:after="0" w:line="240" w:lineRule="auto"/>
              <w:jc w:val="right"/>
            </w:pPr>
            <w:r>
              <w:rPr>
                <w:rFonts w:ascii="Calibri" w:hAnsi="Calibri" w:cs="Calibri"/>
                <w:sz w:val="18"/>
              </w:rPr>
              <w:t>0,1</w:t>
            </w:r>
          </w:p>
        </w:tc>
        <w:tc>
          <w:tcPr>
            <w:tcW w:w="550" w:type="pct"/>
            <w:vAlign w:val="center"/>
          </w:tcPr>
          <w:p w14:paraId="036F0DC2" w14:textId="77777777" w:rsidR="00B8494E" w:rsidRDefault="00AC396C">
            <w:pPr>
              <w:spacing w:after="0" w:line="240" w:lineRule="auto"/>
              <w:jc w:val="center"/>
            </w:pPr>
            <w:r>
              <w:rPr>
                <w:rFonts w:ascii="Calibri" w:hAnsi="Calibri" w:cs="Calibri"/>
                <w:sz w:val="18"/>
              </w:rPr>
              <w:t>HZZO</w:t>
            </w:r>
          </w:p>
        </w:tc>
        <w:tc>
          <w:tcPr>
            <w:tcW w:w="550" w:type="pct"/>
            <w:vAlign w:val="center"/>
          </w:tcPr>
          <w:p w14:paraId="566F77D5" w14:textId="77777777" w:rsidR="00B8494E" w:rsidRDefault="00AC396C">
            <w:pPr>
              <w:spacing w:after="0" w:line="240" w:lineRule="auto"/>
              <w:jc w:val="right"/>
            </w:pPr>
            <w:r>
              <w:rPr>
                <w:rFonts w:ascii="Calibri" w:hAnsi="Calibri" w:cs="Calibri"/>
                <w:sz w:val="18"/>
              </w:rPr>
              <w:t>0,1</w:t>
            </w:r>
          </w:p>
        </w:tc>
        <w:tc>
          <w:tcPr>
            <w:tcW w:w="550" w:type="pct"/>
            <w:vAlign w:val="center"/>
          </w:tcPr>
          <w:p w14:paraId="0D55149A" w14:textId="77777777" w:rsidR="00B8494E" w:rsidRDefault="00AC396C">
            <w:pPr>
              <w:spacing w:after="0" w:line="240" w:lineRule="auto"/>
              <w:jc w:val="right"/>
            </w:pPr>
            <w:r>
              <w:rPr>
                <w:rFonts w:ascii="Calibri" w:hAnsi="Calibri" w:cs="Calibri"/>
                <w:sz w:val="18"/>
              </w:rPr>
              <w:t>0,1</w:t>
            </w:r>
          </w:p>
        </w:tc>
        <w:tc>
          <w:tcPr>
            <w:tcW w:w="550" w:type="pct"/>
            <w:vAlign w:val="center"/>
          </w:tcPr>
          <w:p w14:paraId="140412D8" w14:textId="77777777" w:rsidR="00B8494E" w:rsidRDefault="00AC396C">
            <w:pPr>
              <w:spacing w:after="0" w:line="240" w:lineRule="auto"/>
              <w:jc w:val="right"/>
            </w:pPr>
            <w:r>
              <w:rPr>
                <w:rFonts w:ascii="Calibri" w:hAnsi="Calibri" w:cs="Calibri"/>
                <w:sz w:val="18"/>
              </w:rPr>
              <w:t>0,1</w:t>
            </w:r>
          </w:p>
        </w:tc>
      </w:tr>
    </w:tbl>
    <w:p w14:paraId="503F33D8" w14:textId="77777777" w:rsidR="00B8494E" w:rsidRDefault="00B8494E">
      <w:pPr>
        <w:spacing w:after="0" w:line="240" w:lineRule="auto"/>
      </w:pPr>
    </w:p>
    <w:p w14:paraId="23B4D8C9" w14:textId="77777777" w:rsidR="00B8494E" w:rsidRDefault="00AC396C">
      <w:pPr>
        <w:spacing w:line="240" w:lineRule="auto"/>
      </w:pPr>
      <w:r>
        <w:rPr>
          <w:rFonts w:ascii="Calibri" w:hAnsi="Calibri" w:cs="Calibri"/>
          <w:b/>
        </w:rPr>
        <w:br/>
        <w:t>A600018 NAKNADA ŠTETE - PROFESIONALNE BOLESTI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03757C8D" w14:textId="77777777">
        <w:tc>
          <w:tcPr>
            <w:tcW w:w="980" w:type="pct"/>
            <w:shd w:val="clear" w:color="auto" w:fill="BCDFFB"/>
            <w:vAlign w:val="center"/>
          </w:tcPr>
          <w:p w14:paraId="6BED5F66" w14:textId="77777777" w:rsidR="00B8494E" w:rsidRDefault="00B8494E">
            <w:pPr>
              <w:spacing w:after="0" w:line="240" w:lineRule="auto"/>
              <w:jc w:val="center"/>
            </w:pPr>
          </w:p>
        </w:tc>
        <w:tc>
          <w:tcPr>
            <w:tcW w:w="690" w:type="pct"/>
            <w:shd w:val="clear" w:color="auto" w:fill="BCDFFB"/>
            <w:vAlign w:val="center"/>
          </w:tcPr>
          <w:p w14:paraId="0C71B7BB"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01A2352A"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6DE3086"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54F85B39"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56D07724"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6778D54"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6F1F4291" w14:textId="77777777">
        <w:tc>
          <w:tcPr>
            <w:tcW w:w="980" w:type="pct"/>
            <w:vAlign w:val="center"/>
          </w:tcPr>
          <w:p w14:paraId="4D37E711" w14:textId="77777777" w:rsidR="00B8494E" w:rsidRDefault="00AC396C">
            <w:pPr>
              <w:spacing w:after="0" w:line="240" w:lineRule="auto"/>
            </w:pPr>
            <w:r>
              <w:rPr>
                <w:rFonts w:ascii="Calibri" w:hAnsi="Calibri" w:cs="Calibri"/>
                <w:sz w:val="18"/>
              </w:rPr>
              <w:t>A600018</w:t>
            </w:r>
          </w:p>
        </w:tc>
        <w:tc>
          <w:tcPr>
            <w:tcW w:w="690" w:type="pct"/>
            <w:vAlign w:val="bottom"/>
          </w:tcPr>
          <w:p w14:paraId="74A859B4" w14:textId="77777777" w:rsidR="00B8494E" w:rsidRDefault="00AC396C">
            <w:pPr>
              <w:spacing w:after="0" w:line="240" w:lineRule="auto"/>
              <w:jc w:val="right"/>
            </w:pPr>
            <w:r>
              <w:rPr>
                <w:rFonts w:ascii="Calibri" w:hAnsi="Calibri" w:cs="Calibri"/>
                <w:sz w:val="18"/>
              </w:rPr>
              <w:t>530.581</w:t>
            </w:r>
          </w:p>
        </w:tc>
        <w:tc>
          <w:tcPr>
            <w:tcW w:w="690" w:type="pct"/>
            <w:vAlign w:val="bottom"/>
          </w:tcPr>
          <w:p w14:paraId="7986491F" w14:textId="77777777" w:rsidR="00B8494E" w:rsidRDefault="00AC396C">
            <w:pPr>
              <w:spacing w:after="0" w:line="240" w:lineRule="auto"/>
              <w:jc w:val="right"/>
            </w:pPr>
            <w:r>
              <w:rPr>
                <w:rFonts w:ascii="Calibri" w:hAnsi="Calibri" w:cs="Calibri"/>
                <w:sz w:val="18"/>
              </w:rPr>
              <w:t>566.000</w:t>
            </w:r>
          </w:p>
        </w:tc>
        <w:tc>
          <w:tcPr>
            <w:tcW w:w="690" w:type="pct"/>
            <w:vAlign w:val="bottom"/>
          </w:tcPr>
          <w:p w14:paraId="2FB0187C" w14:textId="77777777" w:rsidR="00B8494E" w:rsidRDefault="00AC396C">
            <w:pPr>
              <w:spacing w:after="0" w:line="240" w:lineRule="auto"/>
              <w:jc w:val="right"/>
            </w:pPr>
            <w:r>
              <w:rPr>
                <w:rFonts w:ascii="Calibri" w:hAnsi="Calibri" w:cs="Calibri"/>
                <w:sz w:val="18"/>
              </w:rPr>
              <w:t>566.000</w:t>
            </w:r>
          </w:p>
        </w:tc>
        <w:tc>
          <w:tcPr>
            <w:tcW w:w="690" w:type="pct"/>
            <w:vAlign w:val="bottom"/>
          </w:tcPr>
          <w:p w14:paraId="11A80805" w14:textId="77777777" w:rsidR="00B8494E" w:rsidRDefault="00AC396C">
            <w:pPr>
              <w:spacing w:after="0" w:line="240" w:lineRule="auto"/>
              <w:jc w:val="right"/>
            </w:pPr>
            <w:r>
              <w:rPr>
                <w:rFonts w:ascii="Calibri" w:hAnsi="Calibri" w:cs="Calibri"/>
                <w:sz w:val="18"/>
              </w:rPr>
              <w:t>566.000</w:t>
            </w:r>
          </w:p>
        </w:tc>
        <w:tc>
          <w:tcPr>
            <w:tcW w:w="690" w:type="pct"/>
            <w:vAlign w:val="bottom"/>
          </w:tcPr>
          <w:p w14:paraId="7648596A" w14:textId="77777777" w:rsidR="00B8494E" w:rsidRDefault="00AC396C">
            <w:pPr>
              <w:spacing w:after="0" w:line="240" w:lineRule="auto"/>
              <w:jc w:val="right"/>
            </w:pPr>
            <w:r>
              <w:rPr>
                <w:rFonts w:ascii="Calibri" w:hAnsi="Calibri" w:cs="Calibri"/>
                <w:sz w:val="18"/>
              </w:rPr>
              <w:t>566.000</w:t>
            </w:r>
          </w:p>
        </w:tc>
        <w:tc>
          <w:tcPr>
            <w:tcW w:w="400" w:type="pct"/>
            <w:vAlign w:val="bottom"/>
          </w:tcPr>
          <w:p w14:paraId="509B4127" w14:textId="77777777" w:rsidR="00B8494E" w:rsidRDefault="00AC396C">
            <w:pPr>
              <w:spacing w:after="0" w:line="240" w:lineRule="auto"/>
              <w:jc w:val="right"/>
            </w:pPr>
            <w:r>
              <w:rPr>
                <w:rFonts w:ascii="Calibri" w:hAnsi="Calibri" w:cs="Calibri"/>
                <w:sz w:val="18"/>
              </w:rPr>
              <w:t>100</w:t>
            </w:r>
          </w:p>
        </w:tc>
      </w:tr>
    </w:tbl>
    <w:p w14:paraId="1D49A6DE" w14:textId="77777777" w:rsidR="00B8494E" w:rsidRDefault="00B8494E">
      <w:pPr>
        <w:spacing w:after="0" w:line="240" w:lineRule="auto"/>
      </w:pPr>
    </w:p>
    <w:p w14:paraId="7772383D" w14:textId="77777777" w:rsidR="00E50545" w:rsidRDefault="00E50545" w:rsidP="00E50545">
      <w:pPr>
        <w:spacing w:line="240" w:lineRule="auto"/>
        <w:jc w:val="both"/>
      </w:pPr>
      <w:r>
        <w:rPr>
          <w:rFonts w:ascii="Calibri" w:hAnsi="Calibri" w:cs="Calibri"/>
          <w:b/>
        </w:rPr>
        <w:t>Zakonske i druge pravne osnove</w:t>
      </w:r>
    </w:p>
    <w:p w14:paraId="2D936598" w14:textId="74079465" w:rsidR="00B8494E" w:rsidRDefault="00AC396C">
      <w:pPr>
        <w:spacing w:line="240" w:lineRule="auto"/>
        <w:jc w:val="both"/>
      </w:pPr>
      <w:r>
        <w:rPr>
          <w:rFonts w:ascii="Calibri" w:hAnsi="Calibri" w:cs="Calibri"/>
        </w:rPr>
        <w:t>Republika Hrvatska preuzima obveze za isplatu po odštetnim zahtjevima radnika oboljelih od profesionalne bolesti zbog izloženosti azbestu.</w:t>
      </w:r>
    </w:p>
    <w:p w14:paraId="0AAD54FC" w14:textId="77777777" w:rsidR="00B8494E" w:rsidRDefault="00AC396C">
      <w:pPr>
        <w:spacing w:line="240" w:lineRule="auto"/>
        <w:jc w:val="both"/>
      </w:pPr>
      <w:r>
        <w:rPr>
          <w:rFonts w:ascii="Calibri" w:hAnsi="Calibri" w:cs="Calibri"/>
        </w:rPr>
        <w:t xml:space="preserve">U proračunu Republike Hrvatske osiguravaju se sredstva za isplatu odštetnih zahtjeva sukladno Zakonu o obeštećenju radnika profesionalno izloženih azbestu.  </w:t>
      </w:r>
    </w:p>
    <w:p w14:paraId="36A1F614" w14:textId="5EEFE11C" w:rsidR="00B8494E" w:rsidRDefault="00AC396C">
      <w:pPr>
        <w:spacing w:line="240" w:lineRule="auto"/>
        <w:jc w:val="both"/>
      </w:pPr>
      <w:r>
        <w:rPr>
          <w:rFonts w:ascii="Calibri" w:hAnsi="Calibri" w:cs="Calibri"/>
        </w:rPr>
        <w:t xml:space="preserve">Na ovoj aktivnosti osiguravaju se sredstava za isplatu odštetnih zahtjeva radnika oboljelih od profesionalne bolesti zbog izloženosti azbestu. Pravo na podnošenje odštetnog zahtjeva Povjerenstvu imenovano od strane Vlade </w:t>
      </w:r>
      <w:r w:rsidR="00732EC6">
        <w:rPr>
          <w:rFonts w:ascii="Calibri" w:hAnsi="Calibri" w:cs="Calibri"/>
        </w:rPr>
        <w:t>Republike Hrvatske</w:t>
      </w:r>
      <w:r>
        <w:rPr>
          <w:rFonts w:ascii="Calibri" w:hAnsi="Calibri" w:cs="Calibri"/>
        </w:rPr>
        <w:t xml:space="preserve"> ima radnik koji je tijekom rada kod poslodavca bio profesionalno izložen azbestu i kojem je HZZO na temelju prethodno pribavljenog mišljenja HZJZ-a, medicine rada priznao profesionalnu bolest. </w:t>
      </w:r>
    </w:p>
    <w:p w14:paraId="7E6A2F62" w14:textId="0F0015C9" w:rsidR="00B8494E" w:rsidRDefault="00AC396C">
      <w:pPr>
        <w:spacing w:line="240" w:lineRule="auto"/>
        <w:jc w:val="both"/>
      </w:pPr>
      <w:r>
        <w:rPr>
          <w:rFonts w:ascii="Calibri" w:hAnsi="Calibri" w:cs="Calibri"/>
        </w:rPr>
        <w:t xml:space="preserve">Za aktivnost A600018 Naknade štete – profesionalne bolesti planirana sredstva za 2024. godinu iznose 566.000 EUR te isti iznos u projekcijama za 2025. i 2026. godinu. </w:t>
      </w:r>
    </w:p>
    <w:p w14:paraId="4AA8C5CD" w14:textId="7BF763AE" w:rsidR="00B8494E" w:rsidRDefault="00AC396C">
      <w:pPr>
        <w:spacing w:line="240" w:lineRule="auto"/>
        <w:jc w:val="both"/>
      </w:pPr>
      <w:r>
        <w:rPr>
          <w:rFonts w:ascii="Calibri" w:hAnsi="Calibri" w:cs="Calibri"/>
        </w:rPr>
        <w:t>Ova aktivnost financijskog plana HZZO-a financira se i</w:t>
      </w:r>
      <w:r w:rsidR="00815110">
        <w:rPr>
          <w:rFonts w:ascii="Calibri" w:hAnsi="Calibri" w:cs="Calibri"/>
        </w:rPr>
        <w:t>z sredstava državnog proračuna.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0"/>
        <w:gridCol w:w="1210"/>
        <w:gridCol w:w="978"/>
        <w:gridCol w:w="978"/>
        <w:gridCol w:w="978"/>
        <w:gridCol w:w="978"/>
        <w:gridCol w:w="978"/>
        <w:gridCol w:w="978"/>
      </w:tblGrid>
      <w:tr w:rsidR="00B8494E" w14:paraId="3CCE4FBA" w14:textId="77777777">
        <w:tc>
          <w:tcPr>
            <w:tcW w:w="950" w:type="pct"/>
            <w:shd w:val="clear" w:color="auto" w:fill="BCDFFB"/>
            <w:vAlign w:val="center"/>
          </w:tcPr>
          <w:p w14:paraId="47B92569"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24DD021D"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4DA6EBA0"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17AA31D8"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7746E157"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753FB772"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286D7F89"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0BC26CA3" w14:textId="77777777" w:rsidR="00B8494E" w:rsidRDefault="00AC396C">
            <w:pPr>
              <w:spacing w:after="0" w:line="240" w:lineRule="auto"/>
              <w:jc w:val="center"/>
            </w:pPr>
            <w:r>
              <w:rPr>
                <w:rFonts w:ascii="Calibri" w:hAnsi="Calibri" w:cs="Calibri"/>
                <w:b/>
                <w:sz w:val="18"/>
              </w:rPr>
              <w:t>Ciljana vrijednost za 2026.</w:t>
            </w:r>
          </w:p>
        </w:tc>
      </w:tr>
      <w:tr w:rsidR="00B8494E" w14:paraId="13BC8102" w14:textId="77777777">
        <w:tc>
          <w:tcPr>
            <w:tcW w:w="950" w:type="pct"/>
            <w:vAlign w:val="center"/>
          </w:tcPr>
          <w:p w14:paraId="51D57A58" w14:textId="77777777" w:rsidR="00B8494E" w:rsidRDefault="00AC396C">
            <w:pPr>
              <w:spacing w:after="0" w:line="240" w:lineRule="auto"/>
              <w:jc w:val="center"/>
            </w:pPr>
            <w:r>
              <w:rPr>
                <w:rFonts w:ascii="Calibri" w:hAnsi="Calibri" w:cs="Calibri"/>
                <w:sz w:val="18"/>
              </w:rPr>
              <w:t>Postotak riješenih odštetnih zahtjeva</w:t>
            </w:r>
          </w:p>
        </w:tc>
        <w:tc>
          <w:tcPr>
            <w:tcW w:w="550" w:type="pct"/>
            <w:vAlign w:val="center"/>
          </w:tcPr>
          <w:p w14:paraId="05C371C4" w14:textId="77777777" w:rsidR="00B8494E" w:rsidRDefault="00AC396C">
            <w:pPr>
              <w:spacing w:after="0" w:line="240" w:lineRule="auto"/>
              <w:jc w:val="center"/>
            </w:pPr>
            <w:r>
              <w:rPr>
                <w:rFonts w:ascii="Calibri" w:hAnsi="Calibri" w:cs="Calibri"/>
                <w:sz w:val="18"/>
              </w:rPr>
              <w:t>Odštetni zahtjevi radnika oboljelih od profesionalne bolesti zbog izloženosti azbestu</w:t>
            </w:r>
          </w:p>
        </w:tc>
        <w:tc>
          <w:tcPr>
            <w:tcW w:w="550" w:type="pct"/>
            <w:vAlign w:val="center"/>
          </w:tcPr>
          <w:p w14:paraId="35F01FFB" w14:textId="77777777" w:rsidR="00B8494E" w:rsidRDefault="00AC396C">
            <w:pPr>
              <w:spacing w:after="0" w:line="240" w:lineRule="auto"/>
              <w:jc w:val="center"/>
            </w:pPr>
            <w:r>
              <w:rPr>
                <w:rFonts w:ascii="Calibri" w:hAnsi="Calibri" w:cs="Calibri"/>
                <w:sz w:val="18"/>
              </w:rPr>
              <w:t>%</w:t>
            </w:r>
          </w:p>
        </w:tc>
        <w:tc>
          <w:tcPr>
            <w:tcW w:w="550" w:type="pct"/>
            <w:vAlign w:val="center"/>
          </w:tcPr>
          <w:p w14:paraId="5807A75D" w14:textId="77777777" w:rsidR="00B8494E" w:rsidRDefault="00AC396C">
            <w:pPr>
              <w:spacing w:after="0" w:line="240" w:lineRule="auto"/>
              <w:jc w:val="right"/>
            </w:pPr>
            <w:r>
              <w:rPr>
                <w:rFonts w:ascii="Calibri" w:hAnsi="Calibri" w:cs="Calibri"/>
                <w:sz w:val="18"/>
              </w:rPr>
              <w:t>100,0</w:t>
            </w:r>
          </w:p>
        </w:tc>
        <w:tc>
          <w:tcPr>
            <w:tcW w:w="550" w:type="pct"/>
            <w:vAlign w:val="center"/>
          </w:tcPr>
          <w:p w14:paraId="38AC8A0E" w14:textId="77777777" w:rsidR="00B8494E" w:rsidRDefault="00AC396C">
            <w:pPr>
              <w:spacing w:after="0" w:line="240" w:lineRule="auto"/>
              <w:jc w:val="center"/>
            </w:pPr>
            <w:r>
              <w:rPr>
                <w:rFonts w:ascii="Calibri" w:hAnsi="Calibri" w:cs="Calibri"/>
                <w:sz w:val="18"/>
              </w:rPr>
              <w:t>HZZO</w:t>
            </w:r>
          </w:p>
        </w:tc>
        <w:tc>
          <w:tcPr>
            <w:tcW w:w="550" w:type="pct"/>
            <w:vAlign w:val="center"/>
          </w:tcPr>
          <w:p w14:paraId="4E390ACF" w14:textId="77777777" w:rsidR="00B8494E" w:rsidRDefault="00AC396C">
            <w:pPr>
              <w:spacing w:after="0" w:line="240" w:lineRule="auto"/>
              <w:jc w:val="right"/>
            </w:pPr>
            <w:r>
              <w:rPr>
                <w:rFonts w:ascii="Calibri" w:hAnsi="Calibri" w:cs="Calibri"/>
                <w:sz w:val="18"/>
              </w:rPr>
              <w:t>100,0</w:t>
            </w:r>
          </w:p>
        </w:tc>
        <w:tc>
          <w:tcPr>
            <w:tcW w:w="550" w:type="pct"/>
            <w:vAlign w:val="center"/>
          </w:tcPr>
          <w:p w14:paraId="7D608B3A" w14:textId="77777777" w:rsidR="00B8494E" w:rsidRDefault="00AC396C">
            <w:pPr>
              <w:spacing w:after="0" w:line="240" w:lineRule="auto"/>
              <w:jc w:val="right"/>
            </w:pPr>
            <w:r>
              <w:rPr>
                <w:rFonts w:ascii="Calibri" w:hAnsi="Calibri" w:cs="Calibri"/>
                <w:sz w:val="18"/>
              </w:rPr>
              <w:t>100,0</w:t>
            </w:r>
          </w:p>
        </w:tc>
        <w:tc>
          <w:tcPr>
            <w:tcW w:w="550" w:type="pct"/>
            <w:vAlign w:val="center"/>
          </w:tcPr>
          <w:p w14:paraId="7BCA1CB7" w14:textId="77777777" w:rsidR="00B8494E" w:rsidRDefault="00AC396C">
            <w:pPr>
              <w:spacing w:after="0" w:line="240" w:lineRule="auto"/>
              <w:jc w:val="right"/>
            </w:pPr>
            <w:r>
              <w:rPr>
                <w:rFonts w:ascii="Calibri" w:hAnsi="Calibri" w:cs="Calibri"/>
                <w:sz w:val="18"/>
              </w:rPr>
              <w:t>100,0</w:t>
            </w:r>
          </w:p>
        </w:tc>
      </w:tr>
    </w:tbl>
    <w:p w14:paraId="41ADEC30" w14:textId="77777777" w:rsidR="00B8494E" w:rsidRDefault="00B8494E">
      <w:pPr>
        <w:spacing w:after="0" w:line="240" w:lineRule="auto"/>
      </w:pPr>
    </w:p>
    <w:p w14:paraId="484ACBB2" w14:textId="77777777" w:rsidR="00B8494E" w:rsidRDefault="00AC396C">
      <w:pPr>
        <w:spacing w:line="240" w:lineRule="auto"/>
      </w:pPr>
      <w:r>
        <w:rPr>
          <w:rFonts w:ascii="Calibri" w:hAnsi="Calibri" w:cs="Calibri"/>
          <w:b/>
        </w:rPr>
        <w:br/>
        <w:t>A600036 POVRAT BESKAMATNOG ZAJMA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3FF0135A" w14:textId="77777777">
        <w:tc>
          <w:tcPr>
            <w:tcW w:w="980" w:type="pct"/>
            <w:shd w:val="clear" w:color="auto" w:fill="BCDFFB"/>
            <w:vAlign w:val="center"/>
          </w:tcPr>
          <w:p w14:paraId="787558D5" w14:textId="77777777" w:rsidR="00B8494E" w:rsidRDefault="00B8494E">
            <w:pPr>
              <w:spacing w:after="0" w:line="240" w:lineRule="auto"/>
              <w:jc w:val="center"/>
            </w:pPr>
          </w:p>
        </w:tc>
        <w:tc>
          <w:tcPr>
            <w:tcW w:w="690" w:type="pct"/>
            <w:shd w:val="clear" w:color="auto" w:fill="BCDFFB"/>
            <w:vAlign w:val="center"/>
          </w:tcPr>
          <w:p w14:paraId="48DDD62B"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016E13F4"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7700336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5DC20137"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76B582E7"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2C6BD5A6"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12661E33" w14:textId="77777777">
        <w:tc>
          <w:tcPr>
            <w:tcW w:w="980" w:type="pct"/>
            <w:vAlign w:val="center"/>
          </w:tcPr>
          <w:p w14:paraId="7823398F" w14:textId="77777777" w:rsidR="00B8494E" w:rsidRDefault="00AC396C">
            <w:pPr>
              <w:spacing w:after="0" w:line="240" w:lineRule="auto"/>
            </w:pPr>
            <w:r>
              <w:rPr>
                <w:rFonts w:ascii="Calibri" w:hAnsi="Calibri" w:cs="Calibri"/>
                <w:sz w:val="18"/>
              </w:rPr>
              <w:t>A600036</w:t>
            </w:r>
          </w:p>
        </w:tc>
        <w:tc>
          <w:tcPr>
            <w:tcW w:w="690" w:type="pct"/>
            <w:vAlign w:val="bottom"/>
          </w:tcPr>
          <w:p w14:paraId="7A64294B" w14:textId="77777777" w:rsidR="00B8494E" w:rsidRDefault="00AC396C">
            <w:pPr>
              <w:spacing w:after="0" w:line="240" w:lineRule="auto"/>
              <w:jc w:val="right"/>
            </w:pPr>
            <w:r>
              <w:rPr>
                <w:rFonts w:ascii="Calibri" w:hAnsi="Calibri" w:cs="Calibri"/>
                <w:sz w:val="18"/>
              </w:rPr>
              <w:t>33.792.767</w:t>
            </w:r>
          </w:p>
        </w:tc>
        <w:tc>
          <w:tcPr>
            <w:tcW w:w="690" w:type="pct"/>
            <w:vAlign w:val="bottom"/>
          </w:tcPr>
          <w:p w14:paraId="6F91164F" w14:textId="77777777" w:rsidR="00B8494E" w:rsidRDefault="00AC396C">
            <w:pPr>
              <w:spacing w:after="0" w:line="240" w:lineRule="auto"/>
              <w:jc w:val="right"/>
            </w:pPr>
            <w:r>
              <w:rPr>
                <w:rFonts w:ascii="Calibri" w:hAnsi="Calibri" w:cs="Calibri"/>
                <w:sz w:val="18"/>
              </w:rPr>
              <w:t>15.030.000</w:t>
            </w:r>
          </w:p>
        </w:tc>
        <w:tc>
          <w:tcPr>
            <w:tcW w:w="690" w:type="pct"/>
            <w:vAlign w:val="bottom"/>
          </w:tcPr>
          <w:p w14:paraId="2C11BC7A" w14:textId="77777777" w:rsidR="00B8494E" w:rsidRDefault="00AC396C">
            <w:pPr>
              <w:spacing w:after="0" w:line="240" w:lineRule="auto"/>
              <w:jc w:val="right"/>
            </w:pPr>
            <w:r>
              <w:rPr>
                <w:rFonts w:ascii="Calibri" w:hAnsi="Calibri" w:cs="Calibri"/>
                <w:sz w:val="18"/>
              </w:rPr>
              <w:t>9.252.417</w:t>
            </w:r>
          </w:p>
        </w:tc>
        <w:tc>
          <w:tcPr>
            <w:tcW w:w="690" w:type="pct"/>
            <w:vAlign w:val="bottom"/>
          </w:tcPr>
          <w:p w14:paraId="3F785DD3" w14:textId="77777777" w:rsidR="00B8494E" w:rsidRDefault="00AC396C">
            <w:pPr>
              <w:spacing w:after="0" w:line="240" w:lineRule="auto"/>
              <w:jc w:val="right"/>
            </w:pPr>
            <w:r>
              <w:rPr>
                <w:rFonts w:ascii="Calibri" w:hAnsi="Calibri" w:cs="Calibri"/>
                <w:sz w:val="18"/>
              </w:rPr>
              <w:t>13.878.626</w:t>
            </w:r>
          </w:p>
        </w:tc>
        <w:tc>
          <w:tcPr>
            <w:tcW w:w="690" w:type="pct"/>
            <w:vAlign w:val="bottom"/>
          </w:tcPr>
          <w:p w14:paraId="07B448C3" w14:textId="77777777" w:rsidR="00B8494E" w:rsidRDefault="00AC396C">
            <w:pPr>
              <w:spacing w:after="0" w:line="240" w:lineRule="auto"/>
              <w:jc w:val="right"/>
            </w:pPr>
            <w:r>
              <w:rPr>
                <w:rFonts w:ascii="Calibri" w:hAnsi="Calibri" w:cs="Calibri"/>
                <w:sz w:val="18"/>
              </w:rPr>
              <w:t>23.131.044</w:t>
            </w:r>
          </w:p>
        </w:tc>
        <w:tc>
          <w:tcPr>
            <w:tcW w:w="400" w:type="pct"/>
            <w:vAlign w:val="bottom"/>
          </w:tcPr>
          <w:p w14:paraId="2A5823E7" w14:textId="77777777" w:rsidR="00B8494E" w:rsidRDefault="00AC396C">
            <w:pPr>
              <w:spacing w:after="0" w:line="240" w:lineRule="auto"/>
              <w:jc w:val="right"/>
            </w:pPr>
            <w:r>
              <w:rPr>
                <w:rFonts w:ascii="Calibri" w:hAnsi="Calibri" w:cs="Calibri"/>
                <w:sz w:val="18"/>
              </w:rPr>
              <w:t>61,6</w:t>
            </w:r>
          </w:p>
        </w:tc>
      </w:tr>
    </w:tbl>
    <w:p w14:paraId="72A156BA" w14:textId="77777777" w:rsidR="00B8494E" w:rsidRDefault="00B8494E">
      <w:pPr>
        <w:spacing w:after="0" w:line="240" w:lineRule="auto"/>
      </w:pPr>
    </w:p>
    <w:p w14:paraId="1E321D3A" w14:textId="77777777" w:rsidR="00E440AA" w:rsidRDefault="00E440AA" w:rsidP="00E440AA">
      <w:pPr>
        <w:spacing w:line="240" w:lineRule="auto"/>
        <w:jc w:val="both"/>
      </w:pPr>
      <w:r>
        <w:rPr>
          <w:rFonts w:ascii="Calibri" w:hAnsi="Calibri" w:cs="Calibri"/>
          <w:b/>
        </w:rPr>
        <w:t>Zakonske i druge pravne osnove</w:t>
      </w:r>
    </w:p>
    <w:p w14:paraId="3289135C" w14:textId="18260957" w:rsidR="00B8494E" w:rsidRDefault="00AC396C">
      <w:pPr>
        <w:spacing w:line="240" w:lineRule="auto"/>
        <w:jc w:val="both"/>
      </w:pPr>
      <w:r>
        <w:rPr>
          <w:rFonts w:ascii="Calibri" w:hAnsi="Calibri" w:cs="Calibri"/>
        </w:rPr>
        <w:t>Zakon o dopunama Zakona o izvršavanju Državnog proračuna Republike Hrvatske za 2020. godinu, Naputak o načinu isplate beskamatnog zajma jedinicama lokalne i  područne (regionalne) samouprave, Hrvatskom zavodu za mirovinsko osiguranje i Hrvatskom zavodu za zdravstveno osiguranje, Zakon o izmjenama i dopunama Zakona o izvršavanju Državnog proračuna Republike Hrvatske za 2023. godinu</w:t>
      </w:r>
      <w:r w:rsidR="00E440AA">
        <w:rPr>
          <w:rFonts w:ascii="Calibri" w:hAnsi="Calibri" w:cs="Calibri"/>
        </w:rPr>
        <w:t>.</w:t>
      </w:r>
    </w:p>
    <w:p w14:paraId="4FB87894" w14:textId="7ED86112" w:rsidR="00B8494E" w:rsidRDefault="00AC396C">
      <w:pPr>
        <w:spacing w:line="240" w:lineRule="auto"/>
        <w:jc w:val="both"/>
      </w:pPr>
      <w:r>
        <w:rPr>
          <w:rFonts w:ascii="Calibri" w:hAnsi="Calibri" w:cs="Calibri"/>
        </w:rPr>
        <w:t>Vlada Republike Hrvatske je uz poduzete mjere za ublažavanje ekonomskih posljedica pandemije bolesti COVID-19 za gospodarske subjekte, donijela Zakon o dopunama zakona o izvršavanju Državnog proračuna Republike Hrvatske za 2020. godinu (NN 42/20.) temeljem kojeg je Ministarstvo financija donijelo Naputak o načinu isplate beskamatnog zajma (NN 46/20) za potrebe premošćivanja situacije nastale zbog različite dinamike priljeva sredstava uslijed odgode plaćanja doprinosa čime je omogućeno redovito izvršavanje obveza prema ugovornim subjektima. Konačni iznos beskamatnog zajma od 1.463.309.896 kn (194.214.598,98 EUR) HZZO je počeo vraćati od kolovoza 2020. godine umanjenjem prihoda od doprinosa te je do kraja 2020. godine vraćeno 385.731.941 kn (51.195.426,50 EUR). Do 31.12.2022. godine vraćen je iznos od 35.465.000</w:t>
      </w:r>
      <w:r w:rsidR="006B3DC4">
        <w:rPr>
          <w:rFonts w:ascii="Calibri" w:hAnsi="Calibri" w:cs="Calibri"/>
        </w:rPr>
        <w:t xml:space="preserve"> </w:t>
      </w:r>
      <w:r>
        <w:rPr>
          <w:rFonts w:ascii="Calibri" w:hAnsi="Calibri" w:cs="Calibri"/>
        </w:rPr>
        <w:t xml:space="preserve">EUR, a do kraja 2023. godine procijenjeno je da će HZZO biti u mogućnosti vratiti iznos od 15.030.000 EUR. Preostali iznos zajma od 92.524.173 EUR, u skladu sa Zakonom o izmjenama i dopunama Zakona </w:t>
      </w:r>
      <w:r w:rsidR="00136783">
        <w:rPr>
          <w:rFonts w:ascii="Calibri" w:hAnsi="Calibri" w:cs="Calibri"/>
        </w:rPr>
        <w:t xml:space="preserve">o </w:t>
      </w:r>
      <w:r>
        <w:rPr>
          <w:rFonts w:ascii="Calibri" w:hAnsi="Calibri" w:cs="Calibri"/>
        </w:rPr>
        <w:t>izvršenju Državnog proračuna Republike Hrvatske za 2023. godinu prolongira se na naredno plansko razdoblje (2024.-2027.). Prema uputi Ministarstva financija, iznosi predviđeni za otplatu zajma raspoređeni su na način da se u 2024. godini otplati 10 % zajma (9.252.417 EUR), u 2025. godini 15 % (13.878.626 EUR), u 2026. godini 25 % (23.131.044 EUR), dok je preostali dio od 50 % (46.262.087 EUR) predviđen za otplatu u 2027. godini.</w:t>
      </w:r>
    </w:p>
    <w:p w14:paraId="72F69C88" w14:textId="77777777" w:rsidR="00B8494E" w:rsidRDefault="00AC396C">
      <w:pPr>
        <w:spacing w:line="240" w:lineRule="auto"/>
        <w:jc w:val="both"/>
      </w:pPr>
      <w:r>
        <w:rPr>
          <w:rFonts w:ascii="Calibri" w:hAnsi="Calibri" w:cs="Calibri"/>
        </w:rPr>
        <w:t>Ova aktivnost financijskog plana HZZO-a financira se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28"/>
        <w:gridCol w:w="1088"/>
        <w:gridCol w:w="995"/>
        <w:gridCol w:w="995"/>
        <w:gridCol w:w="995"/>
        <w:gridCol w:w="995"/>
        <w:gridCol w:w="996"/>
        <w:gridCol w:w="996"/>
      </w:tblGrid>
      <w:tr w:rsidR="00B8494E" w14:paraId="5A27F8F2" w14:textId="77777777">
        <w:tc>
          <w:tcPr>
            <w:tcW w:w="950" w:type="pct"/>
            <w:shd w:val="clear" w:color="auto" w:fill="BCDFFB"/>
            <w:vAlign w:val="center"/>
          </w:tcPr>
          <w:p w14:paraId="79DFF448"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1FAB5722"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0B3A7943"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5D4AC4DF"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186F8E6F"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0AB7EFA0"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4D70828C"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704D2241" w14:textId="77777777" w:rsidR="00B8494E" w:rsidRDefault="00AC396C">
            <w:pPr>
              <w:spacing w:after="0" w:line="240" w:lineRule="auto"/>
              <w:jc w:val="center"/>
            </w:pPr>
            <w:r>
              <w:rPr>
                <w:rFonts w:ascii="Calibri" w:hAnsi="Calibri" w:cs="Calibri"/>
                <w:b/>
                <w:sz w:val="18"/>
              </w:rPr>
              <w:t>Ciljana vrijednost za 2026.</w:t>
            </w:r>
          </w:p>
        </w:tc>
      </w:tr>
      <w:tr w:rsidR="00B8494E" w14:paraId="5030DFA8" w14:textId="77777777">
        <w:tc>
          <w:tcPr>
            <w:tcW w:w="950" w:type="pct"/>
            <w:vAlign w:val="center"/>
          </w:tcPr>
          <w:p w14:paraId="4A8633F4" w14:textId="77777777" w:rsidR="00B8494E" w:rsidRDefault="00AC396C">
            <w:pPr>
              <w:spacing w:after="0" w:line="240" w:lineRule="auto"/>
              <w:jc w:val="center"/>
            </w:pPr>
            <w:r>
              <w:rPr>
                <w:rFonts w:ascii="Calibri" w:hAnsi="Calibri" w:cs="Calibri"/>
                <w:sz w:val="18"/>
              </w:rPr>
              <w:t>% vraćenog zajma</w:t>
            </w:r>
          </w:p>
        </w:tc>
        <w:tc>
          <w:tcPr>
            <w:tcW w:w="550" w:type="pct"/>
            <w:vAlign w:val="center"/>
          </w:tcPr>
          <w:p w14:paraId="198401E4" w14:textId="77777777" w:rsidR="00B8494E" w:rsidRDefault="00AC396C">
            <w:pPr>
              <w:spacing w:after="0" w:line="240" w:lineRule="auto"/>
              <w:jc w:val="center"/>
            </w:pPr>
            <w:r>
              <w:rPr>
                <w:rFonts w:ascii="Calibri" w:hAnsi="Calibri" w:cs="Calibri"/>
                <w:sz w:val="18"/>
              </w:rPr>
              <w:t>Beskamatni zajam za potrebe ublažavanja ekonomskih posljedica pandemije bolesti COVID-19</w:t>
            </w:r>
          </w:p>
        </w:tc>
        <w:tc>
          <w:tcPr>
            <w:tcW w:w="550" w:type="pct"/>
            <w:vAlign w:val="center"/>
          </w:tcPr>
          <w:p w14:paraId="78495108" w14:textId="77777777" w:rsidR="00B8494E" w:rsidRDefault="00AC396C">
            <w:pPr>
              <w:spacing w:after="0" w:line="240" w:lineRule="auto"/>
              <w:jc w:val="center"/>
            </w:pPr>
            <w:r>
              <w:rPr>
                <w:rFonts w:ascii="Calibri" w:hAnsi="Calibri" w:cs="Calibri"/>
                <w:sz w:val="18"/>
              </w:rPr>
              <w:t>%</w:t>
            </w:r>
          </w:p>
        </w:tc>
        <w:tc>
          <w:tcPr>
            <w:tcW w:w="550" w:type="pct"/>
            <w:vAlign w:val="center"/>
          </w:tcPr>
          <w:p w14:paraId="2FB68B81" w14:textId="77777777" w:rsidR="00B8494E" w:rsidRDefault="00AC396C">
            <w:pPr>
              <w:spacing w:after="0" w:line="240" w:lineRule="auto"/>
              <w:jc w:val="right"/>
            </w:pPr>
            <w:r>
              <w:rPr>
                <w:rFonts w:ascii="Calibri" w:hAnsi="Calibri" w:cs="Calibri"/>
                <w:sz w:val="18"/>
              </w:rPr>
              <w:t>45,0</w:t>
            </w:r>
          </w:p>
        </w:tc>
        <w:tc>
          <w:tcPr>
            <w:tcW w:w="550" w:type="pct"/>
            <w:vAlign w:val="center"/>
          </w:tcPr>
          <w:p w14:paraId="0912A769" w14:textId="77777777" w:rsidR="00B8494E" w:rsidRDefault="00AC396C">
            <w:pPr>
              <w:spacing w:after="0" w:line="240" w:lineRule="auto"/>
              <w:jc w:val="center"/>
            </w:pPr>
            <w:r>
              <w:rPr>
                <w:rFonts w:ascii="Calibri" w:hAnsi="Calibri" w:cs="Calibri"/>
                <w:sz w:val="18"/>
              </w:rPr>
              <w:t>HZZO</w:t>
            </w:r>
          </w:p>
        </w:tc>
        <w:tc>
          <w:tcPr>
            <w:tcW w:w="550" w:type="pct"/>
            <w:vAlign w:val="center"/>
          </w:tcPr>
          <w:p w14:paraId="2BAD2EED" w14:textId="77777777" w:rsidR="00B8494E" w:rsidRDefault="00AC396C">
            <w:pPr>
              <w:spacing w:after="0" w:line="240" w:lineRule="auto"/>
              <w:jc w:val="right"/>
            </w:pPr>
            <w:r>
              <w:rPr>
                <w:rFonts w:ascii="Calibri" w:hAnsi="Calibri" w:cs="Calibri"/>
                <w:sz w:val="18"/>
              </w:rPr>
              <w:t>57,0</w:t>
            </w:r>
          </w:p>
        </w:tc>
        <w:tc>
          <w:tcPr>
            <w:tcW w:w="550" w:type="pct"/>
            <w:vAlign w:val="center"/>
          </w:tcPr>
          <w:p w14:paraId="2DEE1463" w14:textId="77777777" w:rsidR="00B8494E" w:rsidRDefault="00AC396C">
            <w:pPr>
              <w:spacing w:after="0" w:line="240" w:lineRule="auto"/>
              <w:jc w:val="right"/>
            </w:pPr>
            <w:r>
              <w:rPr>
                <w:rFonts w:ascii="Calibri" w:hAnsi="Calibri" w:cs="Calibri"/>
                <w:sz w:val="18"/>
              </w:rPr>
              <w:t>64,0</w:t>
            </w:r>
          </w:p>
        </w:tc>
        <w:tc>
          <w:tcPr>
            <w:tcW w:w="550" w:type="pct"/>
            <w:vAlign w:val="center"/>
          </w:tcPr>
          <w:p w14:paraId="2190EF16" w14:textId="77777777" w:rsidR="00B8494E" w:rsidRDefault="00AC396C">
            <w:pPr>
              <w:spacing w:after="0" w:line="240" w:lineRule="auto"/>
              <w:jc w:val="right"/>
            </w:pPr>
            <w:r>
              <w:rPr>
                <w:rFonts w:ascii="Calibri" w:hAnsi="Calibri" w:cs="Calibri"/>
                <w:sz w:val="18"/>
              </w:rPr>
              <w:t>76,0</w:t>
            </w:r>
          </w:p>
        </w:tc>
      </w:tr>
    </w:tbl>
    <w:p w14:paraId="7E010080" w14:textId="77777777" w:rsidR="00B8494E" w:rsidRDefault="00B8494E">
      <w:pPr>
        <w:spacing w:after="0" w:line="240" w:lineRule="auto"/>
      </w:pPr>
    </w:p>
    <w:p w14:paraId="077D31DA" w14:textId="77777777" w:rsidR="00B8494E" w:rsidRDefault="00AC396C">
      <w:pPr>
        <w:spacing w:line="240" w:lineRule="auto"/>
      </w:pPr>
      <w:r>
        <w:rPr>
          <w:rFonts w:ascii="Calibri" w:hAnsi="Calibri" w:cs="Calibri"/>
          <w:b/>
        </w:rPr>
        <w:br/>
        <w:t>K600000 ULAGANJA U NEFINANCIJSKU IMOVINU OBVEZNOG ZDRAVSTVENOG OSIGURANJA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160E6410" w14:textId="77777777">
        <w:tc>
          <w:tcPr>
            <w:tcW w:w="980" w:type="pct"/>
            <w:shd w:val="clear" w:color="auto" w:fill="BCDFFB"/>
            <w:vAlign w:val="center"/>
          </w:tcPr>
          <w:p w14:paraId="68EE3BB4" w14:textId="77777777" w:rsidR="00B8494E" w:rsidRDefault="00B8494E">
            <w:pPr>
              <w:spacing w:after="0" w:line="240" w:lineRule="auto"/>
              <w:jc w:val="center"/>
            </w:pPr>
          </w:p>
        </w:tc>
        <w:tc>
          <w:tcPr>
            <w:tcW w:w="690" w:type="pct"/>
            <w:shd w:val="clear" w:color="auto" w:fill="BCDFFB"/>
            <w:vAlign w:val="center"/>
          </w:tcPr>
          <w:p w14:paraId="16755B7C"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2F435786"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581815A"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144C3316"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4A50A138"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245AD19"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7F72C301" w14:textId="77777777">
        <w:tc>
          <w:tcPr>
            <w:tcW w:w="980" w:type="pct"/>
            <w:vAlign w:val="center"/>
          </w:tcPr>
          <w:p w14:paraId="41217455" w14:textId="77777777" w:rsidR="00B8494E" w:rsidRDefault="00AC396C">
            <w:pPr>
              <w:spacing w:after="0" w:line="240" w:lineRule="auto"/>
            </w:pPr>
            <w:r>
              <w:rPr>
                <w:rFonts w:ascii="Calibri" w:hAnsi="Calibri" w:cs="Calibri"/>
                <w:sz w:val="18"/>
              </w:rPr>
              <w:t>K600000</w:t>
            </w:r>
          </w:p>
        </w:tc>
        <w:tc>
          <w:tcPr>
            <w:tcW w:w="690" w:type="pct"/>
            <w:vAlign w:val="bottom"/>
          </w:tcPr>
          <w:p w14:paraId="3B78B566" w14:textId="77777777" w:rsidR="00B8494E" w:rsidRDefault="00AC396C">
            <w:pPr>
              <w:spacing w:after="0" w:line="240" w:lineRule="auto"/>
              <w:jc w:val="right"/>
            </w:pPr>
            <w:r>
              <w:rPr>
                <w:rFonts w:ascii="Calibri" w:hAnsi="Calibri" w:cs="Calibri"/>
                <w:sz w:val="18"/>
              </w:rPr>
              <w:t>3.276.708</w:t>
            </w:r>
          </w:p>
        </w:tc>
        <w:tc>
          <w:tcPr>
            <w:tcW w:w="690" w:type="pct"/>
            <w:vAlign w:val="bottom"/>
          </w:tcPr>
          <w:p w14:paraId="20D3DFB3" w14:textId="77777777" w:rsidR="00B8494E" w:rsidRDefault="00AC396C">
            <w:pPr>
              <w:spacing w:after="0" w:line="240" w:lineRule="auto"/>
              <w:jc w:val="right"/>
            </w:pPr>
            <w:r>
              <w:rPr>
                <w:rFonts w:ascii="Calibri" w:hAnsi="Calibri" w:cs="Calibri"/>
                <w:sz w:val="18"/>
              </w:rPr>
              <w:t>6.207.000</w:t>
            </w:r>
          </w:p>
        </w:tc>
        <w:tc>
          <w:tcPr>
            <w:tcW w:w="690" w:type="pct"/>
            <w:vAlign w:val="bottom"/>
          </w:tcPr>
          <w:p w14:paraId="7B39A11A" w14:textId="77777777" w:rsidR="00B8494E" w:rsidRDefault="00AC396C">
            <w:pPr>
              <w:spacing w:after="0" w:line="240" w:lineRule="auto"/>
              <w:jc w:val="right"/>
            </w:pPr>
            <w:r>
              <w:rPr>
                <w:rFonts w:ascii="Calibri" w:hAnsi="Calibri" w:cs="Calibri"/>
                <w:sz w:val="18"/>
              </w:rPr>
              <w:t>14.482.800</w:t>
            </w:r>
          </w:p>
        </w:tc>
        <w:tc>
          <w:tcPr>
            <w:tcW w:w="690" w:type="pct"/>
            <w:vAlign w:val="bottom"/>
          </w:tcPr>
          <w:p w14:paraId="6CE662CC" w14:textId="77777777" w:rsidR="00B8494E" w:rsidRDefault="00AC396C">
            <w:pPr>
              <w:spacing w:after="0" w:line="240" w:lineRule="auto"/>
              <w:jc w:val="right"/>
            </w:pPr>
            <w:r>
              <w:rPr>
                <w:rFonts w:ascii="Calibri" w:hAnsi="Calibri" w:cs="Calibri"/>
                <w:sz w:val="18"/>
              </w:rPr>
              <w:t>14.439.000</w:t>
            </w:r>
          </w:p>
        </w:tc>
        <w:tc>
          <w:tcPr>
            <w:tcW w:w="690" w:type="pct"/>
            <w:vAlign w:val="bottom"/>
          </w:tcPr>
          <w:p w14:paraId="5D690BCB" w14:textId="77777777" w:rsidR="00B8494E" w:rsidRDefault="00AC396C">
            <w:pPr>
              <w:spacing w:after="0" w:line="240" w:lineRule="auto"/>
              <w:jc w:val="right"/>
            </w:pPr>
            <w:r>
              <w:rPr>
                <w:rFonts w:ascii="Calibri" w:hAnsi="Calibri" w:cs="Calibri"/>
                <w:sz w:val="18"/>
              </w:rPr>
              <w:t>14.439.000</w:t>
            </w:r>
          </w:p>
        </w:tc>
        <w:tc>
          <w:tcPr>
            <w:tcW w:w="400" w:type="pct"/>
            <w:vAlign w:val="bottom"/>
          </w:tcPr>
          <w:p w14:paraId="21F642F0" w14:textId="77777777" w:rsidR="00B8494E" w:rsidRDefault="00AC396C">
            <w:pPr>
              <w:spacing w:after="0" w:line="240" w:lineRule="auto"/>
              <w:jc w:val="right"/>
            </w:pPr>
            <w:r>
              <w:rPr>
                <w:rFonts w:ascii="Calibri" w:hAnsi="Calibri" w:cs="Calibri"/>
                <w:sz w:val="18"/>
              </w:rPr>
              <w:t>233,3</w:t>
            </w:r>
          </w:p>
        </w:tc>
      </w:tr>
    </w:tbl>
    <w:p w14:paraId="70B00B0D" w14:textId="77777777" w:rsidR="00B8494E" w:rsidRDefault="00B8494E">
      <w:pPr>
        <w:spacing w:after="0" w:line="240" w:lineRule="auto"/>
      </w:pPr>
    </w:p>
    <w:p w14:paraId="45085348" w14:textId="1AC71301" w:rsidR="00E440AA" w:rsidRDefault="00E440AA" w:rsidP="00E440AA">
      <w:pPr>
        <w:spacing w:line="240" w:lineRule="auto"/>
        <w:jc w:val="both"/>
        <w:rPr>
          <w:rFonts w:ascii="Calibri" w:hAnsi="Calibri" w:cs="Calibri"/>
          <w:b/>
        </w:rPr>
      </w:pPr>
      <w:r>
        <w:rPr>
          <w:rFonts w:ascii="Calibri" w:hAnsi="Calibri" w:cs="Calibri"/>
          <w:b/>
        </w:rPr>
        <w:t>Zakonske i druge pravne osnove</w:t>
      </w:r>
    </w:p>
    <w:p w14:paraId="406FC842" w14:textId="77777777" w:rsidR="00EF35C5" w:rsidRDefault="00A80168" w:rsidP="00EF35C5">
      <w:pPr>
        <w:jc w:val="both"/>
        <w:rPr>
          <w:rFonts w:ascii="Calibri" w:hAnsi="Calibri" w:cs="Calibri"/>
        </w:rPr>
      </w:pPr>
      <w:r w:rsidRPr="00A80168">
        <w:rPr>
          <w:rFonts w:ascii="Calibri" w:hAnsi="Calibri" w:cs="Calibri"/>
        </w:rPr>
        <w:t>Zakon o gradnji, Pravilnik o održavanju građevina, Tehnički propis za građevinske konstrukcije, Tehnički propis za dimnjake u građevinama, Zakon o vlasništvu i drugim stvarnim pravima.</w:t>
      </w:r>
    </w:p>
    <w:p w14:paraId="2CA4DE25" w14:textId="39EC7C78" w:rsidR="00B8494E" w:rsidRPr="00EF35C5" w:rsidRDefault="00AC396C" w:rsidP="00EF35C5">
      <w:pPr>
        <w:jc w:val="both"/>
        <w:rPr>
          <w:rFonts w:ascii="Calibri" w:hAnsi="Calibri" w:cs="Calibri"/>
        </w:rPr>
      </w:pPr>
      <w:r>
        <w:rPr>
          <w:rFonts w:ascii="Calibri" w:hAnsi="Calibri" w:cs="Calibri"/>
        </w:rPr>
        <w:t xml:space="preserve">Na aktivnosti K600000 Ulaganja u nefinancijsku imovinu obveznog zdravstvenog osiguranja planirana su sredstva u iznosu 14.482.800 EUR za 2024, te 14.439.000 EUR za 2025. i 2026. godinu. Najveći dio sredstava planiran je na kontu 42 rashodi za nabavu proizvedene dugotrajne imovine i to za građevinske objekte u iznosu od 8.627.000 EUR u 2024. godini u kojoj je planirana I. faza izgradnje nove poslovne zgrade HZZO-a u Zagrebu, na lokaciji Gradišćanska 8 (za potrebe Direkcije HZZO-a i Regionalnog ureda Zagreb), uređenje poslovnog prostora za potrebe Ispostave Pula, uređenje poslovnog prostora za potrebe Ispostave Poreč i neraspoređena sredstva za slučaj povećanja cijena zbog inflacije odnosno poremećaja stanja na tržištu. Uz navedeno, na kontu 42 evidentiraju se i troškovi nabave osobnih računala, poslužitelja, IP telefona, mrežnih uređaja, multifunkcijskih uređaja, skenera, nadogradnje IT sustava, nabava programskih podrški, integracija sustava IP telefonije te nabava uredskog namještaja.  Planirana sredstva na kontu 41- rashodi za nabavu neproizvedene dugotrajne imovine u iznosu od 265.000 EUR-a za 2024. godinu te isti iznos za 2025. i 2026. godinu odnose se na ulaganja na tuđoj imovini odnosno uređenja poslovnih prostora koje koristi HZZO, u pravilu poslovni prostori u vlasništvu </w:t>
      </w:r>
      <w:r w:rsidR="0083146D">
        <w:rPr>
          <w:rFonts w:ascii="Calibri" w:hAnsi="Calibri" w:cs="Calibri"/>
        </w:rPr>
        <w:t>Republike Hrvatske</w:t>
      </w:r>
      <w:r>
        <w:rPr>
          <w:rFonts w:ascii="Calibri" w:hAnsi="Calibri" w:cs="Calibri"/>
        </w:rPr>
        <w:t>/jedinica lokalne samouprave koji su dodijeljeni na korištenje HZZO-u.</w:t>
      </w:r>
    </w:p>
    <w:p w14:paraId="4BEB04FC" w14:textId="77777777" w:rsidR="00B8494E" w:rsidRDefault="00AC396C">
      <w:pPr>
        <w:spacing w:line="240" w:lineRule="auto"/>
        <w:jc w:val="both"/>
      </w:pPr>
      <w:r>
        <w:rPr>
          <w:rFonts w:ascii="Calibri" w:hAnsi="Calibri" w:cs="Calibri"/>
        </w:rPr>
        <w:t>Na kontu 45 - rashodi za dodatna ulaganja na nefinancijskoj imovini planirana su sredstva u iznosu od 3.318.000 EUR za 2024. godinu i isti iznos za 2025. i 2026. Planirani rashodi na ovom kontu obuhvaćaju troškove za uređenje poslovnog prostora za potrebe Regionalnog ureda Split, konstruktivnu rekonstrukciju potresom oštećene poslovne zgrade Područne službe Sisak, uređenje poslovnog prostora za potrebe Ispostave Pakrac, uređenje poslovnog prostora za potrebe Ispostave Nova Gradiška, projekt i početak uređenja poslovne zgrade Područne službe Vinkovci, te zajedničke investicije sa suvlasnicima nekretnina (Šibenik, Dubrovnik, Makarska, Benkovac, Grubišno Polje, Gospić).</w:t>
      </w:r>
    </w:p>
    <w:p w14:paraId="122B25B2" w14:textId="39BD0815" w:rsidR="00B8494E" w:rsidRDefault="00AC396C">
      <w:pPr>
        <w:spacing w:line="240" w:lineRule="auto"/>
        <w:jc w:val="both"/>
      </w:pPr>
      <w:r>
        <w:rPr>
          <w:rFonts w:ascii="Calibri" w:hAnsi="Calibri" w:cs="Calibri"/>
        </w:rPr>
        <w:t xml:space="preserve">Planiranje investicija temelji se na višegodišnjem praćenju stanja nekretnina s ciljem osiguranja minimalnih prostornih uvjeta za osiguranike i zaposlenike HZZO-a, u skladu s pozitivnim propisima </w:t>
      </w:r>
      <w:r w:rsidR="00815D89">
        <w:rPr>
          <w:rFonts w:ascii="Calibri" w:hAnsi="Calibri" w:cs="Calibri"/>
        </w:rPr>
        <w:t>Republike Hrvatske</w:t>
      </w:r>
      <w:r>
        <w:rPr>
          <w:rFonts w:ascii="Calibri" w:hAnsi="Calibri" w:cs="Calibri"/>
        </w:rPr>
        <w:t>.</w:t>
      </w:r>
    </w:p>
    <w:p w14:paraId="1C51D198" w14:textId="51970658" w:rsidR="00B8494E" w:rsidRDefault="00AC396C">
      <w:pPr>
        <w:spacing w:line="240" w:lineRule="auto"/>
        <w:jc w:val="both"/>
      </w:pPr>
      <w:r>
        <w:rPr>
          <w:rFonts w:ascii="Calibri" w:hAnsi="Calibri" w:cs="Calibri"/>
        </w:rPr>
        <w:t>Ova aktivnost financijskog plana HZZO-a financira s</w:t>
      </w:r>
      <w:r w:rsidR="00A40143">
        <w:rPr>
          <w:rFonts w:ascii="Calibri" w:hAnsi="Calibri" w:cs="Calibri"/>
        </w:rPr>
        <w:t>e iz doprinosa.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2069"/>
        <w:gridCol w:w="1056"/>
        <w:gridCol w:w="926"/>
        <w:gridCol w:w="955"/>
        <w:gridCol w:w="917"/>
        <w:gridCol w:w="955"/>
        <w:gridCol w:w="955"/>
        <w:gridCol w:w="955"/>
      </w:tblGrid>
      <w:tr w:rsidR="00B8494E" w14:paraId="4F9275A0" w14:textId="77777777">
        <w:tc>
          <w:tcPr>
            <w:tcW w:w="950" w:type="pct"/>
            <w:shd w:val="clear" w:color="auto" w:fill="BCDFFB"/>
            <w:vAlign w:val="center"/>
          </w:tcPr>
          <w:p w14:paraId="09E262FA"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4CFBD17C"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73A05284"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688A954D"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278E94D9"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23F11590"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72D4E8C9"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6CF35F0D" w14:textId="77777777" w:rsidR="00B8494E" w:rsidRDefault="00AC396C">
            <w:pPr>
              <w:spacing w:after="0" w:line="240" w:lineRule="auto"/>
              <w:jc w:val="center"/>
            </w:pPr>
            <w:r>
              <w:rPr>
                <w:rFonts w:ascii="Calibri" w:hAnsi="Calibri" w:cs="Calibri"/>
                <w:b/>
                <w:sz w:val="18"/>
              </w:rPr>
              <w:t>Ciljana vrijednost za 2026.</w:t>
            </w:r>
          </w:p>
        </w:tc>
      </w:tr>
      <w:tr w:rsidR="00B8494E" w14:paraId="4F86352A" w14:textId="77777777">
        <w:tc>
          <w:tcPr>
            <w:tcW w:w="950" w:type="pct"/>
            <w:vAlign w:val="center"/>
          </w:tcPr>
          <w:p w14:paraId="40B7575D" w14:textId="77777777" w:rsidR="00B8494E" w:rsidRDefault="00AC396C">
            <w:pPr>
              <w:spacing w:after="0" w:line="240" w:lineRule="auto"/>
              <w:jc w:val="center"/>
            </w:pPr>
            <w:r>
              <w:rPr>
                <w:rFonts w:ascii="Calibri" w:hAnsi="Calibri" w:cs="Calibri"/>
                <w:sz w:val="18"/>
              </w:rPr>
              <w:t>Broj uređenih/rekonstruiranih poslovnih zgrada/prostora HZZO-a</w:t>
            </w:r>
          </w:p>
        </w:tc>
        <w:tc>
          <w:tcPr>
            <w:tcW w:w="550" w:type="pct"/>
            <w:vAlign w:val="center"/>
          </w:tcPr>
          <w:p w14:paraId="549F5543" w14:textId="62013069" w:rsidR="00B8494E" w:rsidRDefault="00AC396C" w:rsidP="00597208">
            <w:pPr>
              <w:spacing w:after="0" w:line="240" w:lineRule="auto"/>
              <w:jc w:val="center"/>
            </w:pPr>
            <w:r>
              <w:rPr>
                <w:rFonts w:ascii="Calibri" w:hAnsi="Calibri" w:cs="Calibri"/>
                <w:sz w:val="18"/>
              </w:rPr>
              <w:t>Osiguranje minimalnih prostornih uvjeta za osiguranike i zaposlenike HZZO-a, u skladu s pozitivnim propisima R</w:t>
            </w:r>
            <w:r w:rsidR="00597208">
              <w:rPr>
                <w:rFonts w:ascii="Calibri" w:hAnsi="Calibri" w:cs="Calibri"/>
                <w:sz w:val="18"/>
              </w:rPr>
              <w:t>epublike Hrvatske</w:t>
            </w:r>
          </w:p>
        </w:tc>
        <w:tc>
          <w:tcPr>
            <w:tcW w:w="550" w:type="pct"/>
            <w:vAlign w:val="center"/>
          </w:tcPr>
          <w:p w14:paraId="7F96DA4E" w14:textId="77777777" w:rsidR="00B8494E" w:rsidRDefault="00AC396C">
            <w:pPr>
              <w:spacing w:after="0" w:line="240" w:lineRule="auto"/>
              <w:jc w:val="center"/>
            </w:pPr>
            <w:r>
              <w:rPr>
                <w:rFonts w:ascii="Calibri" w:hAnsi="Calibri" w:cs="Calibri"/>
                <w:sz w:val="18"/>
              </w:rPr>
              <w:t>Broj</w:t>
            </w:r>
          </w:p>
        </w:tc>
        <w:tc>
          <w:tcPr>
            <w:tcW w:w="550" w:type="pct"/>
            <w:vAlign w:val="center"/>
          </w:tcPr>
          <w:p w14:paraId="5941E2E9" w14:textId="77777777" w:rsidR="00B8494E" w:rsidRDefault="00AC396C">
            <w:pPr>
              <w:spacing w:after="0" w:line="240" w:lineRule="auto"/>
              <w:jc w:val="right"/>
            </w:pPr>
            <w:r>
              <w:rPr>
                <w:rFonts w:ascii="Calibri" w:hAnsi="Calibri" w:cs="Calibri"/>
                <w:sz w:val="18"/>
              </w:rPr>
              <w:t>10,0</w:t>
            </w:r>
          </w:p>
        </w:tc>
        <w:tc>
          <w:tcPr>
            <w:tcW w:w="550" w:type="pct"/>
            <w:vAlign w:val="center"/>
          </w:tcPr>
          <w:p w14:paraId="4FAAF928" w14:textId="77777777" w:rsidR="00B8494E" w:rsidRDefault="00AC396C">
            <w:pPr>
              <w:spacing w:after="0" w:line="240" w:lineRule="auto"/>
              <w:jc w:val="center"/>
            </w:pPr>
            <w:r>
              <w:rPr>
                <w:rFonts w:ascii="Calibri" w:hAnsi="Calibri" w:cs="Calibri"/>
                <w:sz w:val="18"/>
              </w:rPr>
              <w:t>HZZO</w:t>
            </w:r>
          </w:p>
        </w:tc>
        <w:tc>
          <w:tcPr>
            <w:tcW w:w="550" w:type="pct"/>
            <w:vAlign w:val="center"/>
          </w:tcPr>
          <w:p w14:paraId="6D255EAD" w14:textId="77777777" w:rsidR="00B8494E" w:rsidRDefault="00AC396C">
            <w:pPr>
              <w:spacing w:after="0" w:line="240" w:lineRule="auto"/>
              <w:jc w:val="right"/>
            </w:pPr>
            <w:r>
              <w:rPr>
                <w:rFonts w:ascii="Calibri" w:hAnsi="Calibri" w:cs="Calibri"/>
                <w:sz w:val="18"/>
              </w:rPr>
              <w:t>6,0</w:t>
            </w:r>
          </w:p>
        </w:tc>
        <w:tc>
          <w:tcPr>
            <w:tcW w:w="550" w:type="pct"/>
            <w:vAlign w:val="center"/>
          </w:tcPr>
          <w:p w14:paraId="4DAE094F" w14:textId="77777777" w:rsidR="00B8494E" w:rsidRDefault="00AC396C">
            <w:pPr>
              <w:spacing w:after="0" w:line="240" w:lineRule="auto"/>
              <w:jc w:val="right"/>
            </w:pPr>
            <w:r>
              <w:rPr>
                <w:rFonts w:ascii="Calibri" w:hAnsi="Calibri" w:cs="Calibri"/>
                <w:sz w:val="18"/>
              </w:rPr>
              <w:t>4,0</w:t>
            </w:r>
          </w:p>
        </w:tc>
        <w:tc>
          <w:tcPr>
            <w:tcW w:w="550" w:type="pct"/>
            <w:vAlign w:val="center"/>
          </w:tcPr>
          <w:p w14:paraId="28A7FC49" w14:textId="77777777" w:rsidR="00B8494E" w:rsidRDefault="00AC396C">
            <w:pPr>
              <w:spacing w:after="0" w:line="240" w:lineRule="auto"/>
              <w:jc w:val="right"/>
            </w:pPr>
            <w:r>
              <w:rPr>
                <w:rFonts w:ascii="Calibri" w:hAnsi="Calibri" w:cs="Calibri"/>
                <w:sz w:val="18"/>
              </w:rPr>
              <w:t>5,0</w:t>
            </w:r>
          </w:p>
        </w:tc>
      </w:tr>
    </w:tbl>
    <w:p w14:paraId="6AB27262" w14:textId="77777777" w:rsidR="00B8494E" w:rsidRDefault="00B8494E">
      <w:pPr>
        <w:spacing w:after="0" w:line="240" w:lineRule="auto"/>
      </w:pPr>
    </w:p>
    <w:p w14:paraId="5ADB098B" w14:textId="77777777" w:rsidR="00B8494E" w:rsidRDefault="00AC396C">
      <w:pPr>
        <w:spacing w:line="240" w:lineRule="auto"/>
      </w:pPr>
      <w:r>
        <w:rPr>
          <w:rFonts w:ascii="Calibri" w:hAnsi="Calibri" w:cs="Calibri"/>
          <w:b/>
        </w:rPr>
        <w:br/>
        <w:t>6001 DOBROVOLJNO ZDRAVSTVENO OSIGURANJE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337B04DA" w14:textId="77777777">
        <w:tc>
          <w:tcPr>
            <w:tcW w:w="980" w:type="pct"/>
            <w:shd w:val="clear" w:color="auto" w:fill="BCDFFB"/>
            <w:vAlign w:val="center"/>
          </w:tcPr>
          <w:p w14:paraId="200A0193" w14:textId="77777777" w:rsidR="00B8494E" w:rsidRDefault="00B8494E">
            <w:pPr>
              <w:spacing w:after="0" w:line="240" w:lineRule="auto"/>
              <w:jc w:val="center"/>
            </w:pPr>
          </w:p>
        </w:tc>
        <w:tc>
          <w:tcPr>
            <w:tcW w:w="690" w:type="pct"/>
            <w:shd w:val="clear" w:color="auto" w:fill="BCDFFB"/>
            <w:vAlign w:val="center"/>
          </w:tcPr>
          <w:p w14:paraId="3AEB2358"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69B7B09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46FFB2CE"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5A7B6A04"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4B9F0BD8"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2F9648FE"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2680E605" w14:textId="77777777">
        <w:tc>
          <w:tcPr>
            <w:tcW w:w="980" w:type="pct"/>
            <w:vAlign w:val="center"/>
          </w:tcPr>
          <w:p w14:paraId="1175EB1A" w14:textId="77777777" w:rsidR="00B8494E" w:rsidRDefault="00AC396C">
            <w:pPr>
              <w:spacing w:after="0" w:line="240" w:lineRule="auto"/>
            </w:pPr>
            <w:r>
              <w:rPr>
                <w:rFonts w:ascii="Calibri" w:hAnsi="Calibri" w:cs="Calibri"/>
                <w:sz w:val="18"/>
              </w:rPr>
              <w:t>6001</w:t>
            </w:r>
          </w:p>
        </w:tc>
        <w:tc>
          <w:tcPr>
            <w:tcW w:w="690" w:type="pct"/>
            <w:vAlign w:val="bottom"/>
          </w:tcPr>
          <w:p w14:paraId="73C8F7FE" w14:textId="77777777" w:rsidR="00B8494E" w:rsidRDefault="00AC396C">
            <w:pPr>
              <w:spacing w:after="0" w:line="240" w:lineRule="auto"/>
              <w:jc w:val="right"/>
            </w:pPr>
            <w:r>
              <w:rPr>
                <w:rFonts w:ascii="Calibri" w:hAnsi="Calibri" w:cs="Calibri"/>
                <w:sz w:val="18"/>
              </w:rPr>
              <w:t>173.769.130</w:t>
            </w:r>
          </w:p>
        </w:tc>
        <w:tc>
          <w:tcPr>
            <w:tcW w:w="690" w:type="pct"/>
            <w:vAlign w:val="bottom"/>
          </w:tcPr>
          <w:p w14:paraId="7FDECA46" w14:textId="77777777" w:rsidR="00B8494E" w:rsidRDefault="00AC396C">
            <w:pPr>
              <w:spacing w:after="0" w:line="240" w:lineRule="auto"/>
              <w:jc w:val="right"/>
            </w:pPr>
            <w:r>
              <w:rPr>
                <w:rFonts w:ascii="Calibri" w:hAnsi="Calibri" w:cs="Calibri"/>
                <w:sz w:val="18"/>
              </w:rPr>
              <w:t>199.342.100</w:t>
            </w:r>
          </w:p>
        </w:tc>
        <w:tc>
          <w:tcPr>
            <w:tcW w:w="690" w:type="pct"/>
            <w:vAlign w:val="bottom"/>
          </w:tcPr>
          <w:p w14:paraId="2102DB23" w14:textId="77777777" w:rsidR="00B8494E" w:rsidRDefault="00AC396C">
            <w:pPr>
              <w:spacing w:after="0" w:line="240" w:lineRule="auto"/>
              <w:jc w:val="right"/>
            </w:pPr>
            <w:r>
              <w:rPr>
                <w:rFonts w:ascii="Calibri" w:hAnsi="Calibri" w:cs="Calibri"/>
                <w:sz w:val="18"/>
              </w:rPr>
              <w:t>230.536.000</w:t>
            </w:r>
          </w:p>
        </w:tc>
        <w:tc>
          <w:tcPr>
            <w:tcW w:w="690" w:type="pct"/>
            <w:vAlign w:val="bottom"/>
          </w:tcPr>
          <w:p w14:paraId="059DA35D" w14:textId="77777777" w:rsidR="00B8494E" w:rsidRDefault="00AC396C">
            <w:pPr>
              <w:spacing w:after="0" w:line="240" w:lineRule="auto"/>
              <w:jc w:val="right"/>
            </w:pPr>
            <w:r>
              <w:rPr>
                <w:rFonts w:ascii="Calibri" w:hAnsi="Calibri" w:cs="Calibri"/>
                <w:sz w:val="18"/>
              </w:rPr>
              <w:t>252.381.000</w:t>
            </w:r>
          </w:p>
        </w:tc>
        <w:tc>
          <w:tcPr>
            <w:tcW w:w="690" w:type="pct"/>
            <w:vAlign w:val="bottom"/>
          </w:tcPr>
          <w:p w14:paraId="0B90CB81" w14:textId="77777777" w:rsidR="00B8494E" w:rsidRDefault="00AC396C">
            <w:pPr>
              <w:spacing w:after="0" w:line="240" w:lineRule="auto"/>
              <w:jc w:val="right"/>
            </w:pPr>
            <w:r>
              <w:rPr>
                <w:rFonts w:ascii="Calibri" w:hAnsi="Calibri" w:cs="Calibri"/>
                <w:sz w:val="18"/>
              </w:rPr>
              <w:t>254.226.000</w:t>
            </w:r>
          </w:p>
        </w:tc>
        <w:tc>
          <w:tcPr>
            <w:tcW w:w="400" w:type="pct"/>
            <w:vAlign w:val="bottom"/>
          </w:tcPr>
          <w:p w14:paraId="4CDBC77D" w14:textId="77777777" w:rsidR="00B8494E" w:rsidRDefault="00AC396C">
            <w:pPr>
              <w:spacing w:after="0" w:line="240" w:lineRule="auto"/>
              <w:jc w:val="right"/>
            </w:pPr>
            <w:r>
              <w:rPr>
                <w:rFonts w:ascii="Calibri" w:hAnsi="Calibri" w:cs="Calibri"/>
                <w:sz w:val="18"/>
              </w:rPr>
              <w:t>115,6</w:t>
            </w:r>
          </w:p>
        </w:tc>
      </w:tr>
    </w:tbl>
    <w:p w14:paraId="3A051EF7" w14:textId="77777777" w:rsidR="00B8494E" w:rsidRDefault="00B8494E">
      <w:pPr>
        <w:spacing w:after="0" w:line="240" w:lineRule="auto"/>
      </w:pPr>
    </w:p>
    <w:p w14:paraId="7181B8B4" w14:textId="029304A9" w:rsidR="00B8494E" w:rsidRDefault="00AC396C">
      <w:pPr>
        <w:spacing w:line="240" w:lineRule="auto"/>
      </w:pPr>
      <w:r>
        <w:rPr>
          <w:rFonts w:ascii="Calibri" w:hAnsi="Calibri" w:cs="Calibri"/>
          <w:b/>
        </w:rPr>
        <w:t xml:space="preserve">Cilj 1: </w:t>
      </w:r>
      <w:r>
        <w:rPr>
          <w:rFonts w:ascii="Calibri" w:hAnsi="Calibri" w:cs="Calibri"/>
        </w:rPr>
        <w:t>Osiguravanje stabilnosti portfelja dopunskog zdravstvenog osiguranja kako bi se osigurala sredstva  za  pokriće sudjelovanja (20%) do pune cijene zdravstvene zaštite</w:t>
      </w:r>
      <w:r w:rsidR="000272DF">
        <w:rPr>
          <w:rFonts w:ascii="Calibri" w:hAnsi="Calibri" w:cs="Calibri"/>
        </w:rPr>
        <w:t>.</w:t>
      </w:r>
      <w:r>
        <w:rPr>
          <w:rFonts w:ascii="Calibri" w:hAnsi="Calibri" w:cs="Calibri"/>
        </w:rPr>
        <w:t xml:space="preserve">  </w:t>
      </w:r>
    </w:p>
    <w:p w14:paraId="1897BC77" w14:textId="77777777" w:rsidR="00B8494E" w:rsidRDefault="00AC396C">
      <w:pPr>
        <w:spacing w:line="240" w:lineRule="auto"/>
      </w:pPr>
      <w:r>
        <w:rPr>
          <w:rFonts w:ascii="Calibri" w:hAnsi="Calibri" w:cs="Calibri"/>
          <w:b/>
        </w:rPr>
        <w:t xml:space="preserve">Cilj 2: </w:t>
      </w:r>
      <w:r>
        <w:rPr>
          <w:rFonts w:ascii="Calibri" w:hAnsi="Calibri" w:cs="Calibri"/>
        </w:rPr>
        <w:t>Osiguravanje  jednakih prava u korištenju zdravstvene zaštite za sve osiguranike.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07"/>
        <w:gridCol w:w="1237"/>
        <w:gridCol w:w="974"/>
        <w:gridCol w:w="974"/>
        <w:gridCol w:w="974"/>
        <w:gridCol w:w="974"/>
        <w:gridCol w:w="974"/>
        <w:gridCol w:w="974"/>
      </w:tblGrid>
      <w:tr w:rsidR="00B8494E" w14:paraId="787793A0" w14:textId="77777777">
        <w:tc>
          <w:tcPr>
            <w:tcW w:w="950" w:type="pct"/>
            <w:shd w:val="clear" w:color="auto" w:fill="BCDFFB"/>
            <w:vAlign w:val="center"/>
          </w:tcPr>
          <w:p w14:paraId="1025EA70" w14:textId="77777777" w:rsidR="00B8494E" w:rsidRDefault="00AC396C">
            <w:pPr>
              <w:spacing w:after="0" w:line="240" w:lineRule="auto"/>
              <w:jc w:val="center"/>
            </w:pPr>
            <w:r>
              <w:rPr>
                <w:rFonts w:ascii="Calibri" w:hAnsi="Calibri" w:cs="Calibri"/>
                <w:b/>
                <w:sz w:val="18"/>
              </w:rPr>
              <w:t>Pokazatelj učinka</w:t>
            </w:r>
          </w:p>
        </w:tc>
        <w:tc>
          <w:tcPr>
            <w:tcW w:w="550" w:type="pct"/>
            <w:shd w:val="clear" w:color="auto" w:fill="BCDFFB"/>
            <w:vAlign w:val="center"/>
          </w:tcPr>
          <w:p w14:paraId="199F8FED"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19612448"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3EB9A5F0"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731FC279"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24749771"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27E28AB7"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38F05EF4" w14:textId="77777777" w:rsidR="00B8494E" w:rsidRDefault="00AC396C">
            <w:pPr>
              <w:spacing w:after="0" w:line="240" w:lineRule="auto"/>
              <w:jc w:val="center"/>
            </w:pPr>
            <w:r>
              <w:rPr>
                <w:rFonts w:ascii="Calibri" w:hAnsi="Calibri" w:cs="Calibri"/>
                <w:b/>
                <w:sz w:val="18"/>
              </w:rPr>
              <w:t>Ciljana vrijednost za 2026.</w:t>
            </w:r>
          </w:p>
        </w:tc>
      </w:tr>
      <w:tr w:rsidR="00B8494E" w14:paraId="0E2A1732" w14:textId="77777777">
        <w:tc>
          <w:tcPr>
            <w:tcW w:w="950" w:type="pct"/>
            <w:vAlign w:val="center"/>
          </w:tcPr>
          <w:p w14:paraId="1E674AED" w14:textId="77777777" w:rsidR="00B8494E" w:rsidRDefault="00AC396C">
            <w:pPr>
              <w:spacing w:after="0" w:line="240" w:lineRule="auto"/>
              <w:jc w:val="center"/>
            </w:pPr>
            <w:r>
              <w:rPr>
                <w:rFonts w:ascii="Calibri" w:hAnsi="Calibri" w:cs="Calibri"/>
                <w:sz w:val="18"/>
              </w:rPr>
              <w:t>Povećanje broja osiguranika ciljane dobne skupine</w:t>
            </w:r>
          </w:p>
        </w:tc>
        <w:tc>
          <w:tcPr>
            <w:tcW w:w="550" w:type="pct"/>
            <w:vAlign w:val="center"/>
          </w:tcPr>
          <w:p w14:paraId="7BB22BDA" w14:textId="77777777" w:rsidR="00B8494E" w:rsidRDefault="00AC396C">
            <w:pPr>
              <w:spacing w:after="0" w:line="240" w:lineRule="auto"/>
              <w:jc w:val="center"/>
            </w:pPr>
            <w:r>
              <w:rPr>
                <w:rFonts w:ascii="Calibri" w:hAnsi="Calibri" w:cs="Calibri"/>
                <w:sz w:val="18"/>
              </w:rPr>
              <w:t>Povećanje broja  osiguranika ciljane dobne skupine (osiguranici 30-  49 god. koji su donositelji financijskih odluka) pridonosi stabilnosti sustava dopunskog zdravstvenog osiguranja</w:t>
            </w:r>
          </w:p>
        </w:tc>
        <w:tc>
          <w:tcPr>
            <w:tcW w:w="550" w:type="pct"/>
            <w:vAlign w:val="center"/>
          </w:tcPr>
          <w:p w14:paraId="7D494E84" w14:textId="77777777" w:rsidR="00B8494E" w:rsidRDefault="00AC396C">
            <w:pPr>
              <w:spacing w:after="0" w:line="240" w:lineRule="auto"/>
              <w:jc w:val="center"/>
            </w:pPr>
            <w:r>
              <w:rPr>
                <w:rFonts w:ascii="Calibri" w:hAnsi="Calibri" w:cs="Calibri"/>
                <w:sz w:val="18"/>
              </w:rPr>
              <w:t>Broj</w:t>
            </w:r>
          </w:p>
        </w:tc>
        <w:tc>
          <w:tcPr>
            <w:tcW w:w="550" w:type="pct"/>
            <w:vAlign w:val="center"/>
          </w:tcPr>
          <w:p w14:paraId="005615C5" w14:textId="77777777" w:rsidR="00B8494E" w:rsidRDefault="00AC396C">
            <w:pPr>
              <w:spacing w:after="0" w:line="240" w:lineRule="auto"/>
              <w:jc w:val="right"/>
            </w:pPr>
            <w:r>
              <w:rPr>
                <w:rFonts w:ascii="Calibri" w:hAnsi="Calibri" w:cs="Calibri"/>
                <w:sz w:val="18"/>
              </w:rPr>
              <w:t>400000,0</w:t>
            </w:r>
          </w:p>
        </w:tc>
        <w:tc>
          <w:tcPr>
            <w:tcW w:w="550" w:type="pct"/>
            <w:vAlign w:val="center"/>
          </w:tcPr>
          <w:p w14:paraId="018DC4C4" w14:textId="77777777" w:rsidR="00B8494E" w:rsidRDefault="00AC396C">
            <w:pPr>
              <w:spacing w:after="0" w:line="240" w:lineRule="auto"/>
              <w:jc w:val="center"/>
            </w:pPr>
            <w:r>
              <w:rPr>
                <w:rFonts w:ascii="Calibri" w:hAnsi="Calibri" w:cs="Calibri"/>
                <w:sz w:val="18"/>
              </w:rPr>
              <w:t>HZZO</w:t>
            </w:r>
          </w:p>
        </w:tc>
        <w:tc>
          <w:tcPr>
            <w:tcW w:w="550" w:type="pct"/>
            <w:vAlign w:val="center"/>
          </w:tcPr>
          <w:p w14:paraId="36C24E66" w14:textId="77777777" w:rsidR="00B8494E" w:rsidRDefault="00AC396C">
            <w:pPr>
              <w:spacing w:after="0" w:line="240" w:lineRule="auto"/>
              <w:jc w:val="right"/>
            </w:pPr>
            <w:r>
              <w:rPr>
                <w:rFonts w:ascii="Calibri" w:hAnsi="Calibri" w:cs="Calibri"/>
                <w:sz w:val="18"/>
              </w:rPr>
              <w:t>460000,0</w:t>
            </w:r>
          </w:p>
        </w:tc>
        <w:tc>
          <w:tcPr>
            <w:tcW w:w="550" w:type="pct"/>
            <w:vAlign w:val="center"/>
          </w:tcPr>
          <w:p w14:paraId="574673EF" w14:textId="77777777" w:rsidR="00B8494E" w:rsidRDefault="00AC396C">
            <w:pPr>
              <w:spacing w:after="0" w:line="240" w:lineRule="auto"/>
              <w:jc w:val="right"/>
            </w:pPr>
            <w:r>
              <w:rPr>
                <w:rFonts w:ascii="Calibri" w:hAnsi="Calibri" w:cs="Calibri"/>
                <w:sz w:val="18"/>
              </w:rPr>
              <w:t>465000,0</w:t>
            </w:r>
          </w:p>
        </w:tc>
        <w:tc>
          <w:tcPr>
            <w:tcW w:w="550" w:type="pct"/>
            <w:vAlign w:val="center"/>
          </w:tcPr>
          <w:p w14:paraId="44DA84EB" w14:textId="77777777" w:rsidR="00B8494E" w:rsidRDefault="00AC396C">
            <w:pPr>
              <w:spacing w:after="0" w:line="240" w:lineRule="auto"/>
              <w:jc w:val="right"/>
            </w:pPr>
            <w:r>
              <w:rPr>
                <w:rFonts w:ascii="Calibri" w:hAnsi="Calibri" w:cs="Calibri"/>
                <w:sz w:val="18"/>
              </w:rPr>
              <w:t>470000,0</w:t>
            </w:r>
          </w:p>
        </w:tc>
      </w:tr>
      <w:tr w:rsidR="00B8494E" w14:paraId="4CB1624C" w14:textId="77777777">
        <w:tc>
          <w:tcPr>
            <w:tcW w:w="950" w:type="pct"/>
            <w:vAlign w:val="center"/>
          </w:tcPr>
          <w:p w14:paraId="7FC89B3F" w14:textId="77777777" w:rsidR="00B8494E" w:rsidRDefault="00AC396C">
            <w:pPr>
              <w:spacing w:after="0" w:line="240" w:lineRule="auto"/>
              <w:jc w:val="center"/>
            </w:pPr>
            <w:r>
              <w:rPr>
                <w:rFonts w:ascii="Calibri" w:hAnsi="Calibri" w:cs="Calibri"/>
                <w:sz w:val="18"/>
              </w:rPr>
              <w:t>Povećanje broja polica na teret državnog proračuna po osnovi prihodovnog cenzusa</w:t>
            </w:r>
          </w:p>
        </w:tc>
        <w:tc>
          <w:tcPr>
            <w:tcW w:w="550" w:type="pct"/>
            <w:vAlign w:val="center"/>
          </w:tcPr>
          <w:p w14:paraId="4DF8C808" w14:textId="77777777" w:rsidR="00B8494E" w:rsidRDefault="00AC396C">
            <w:pPr>
              <w:spacing w:after="0" w:line="240" w:lineRule="auto"/>
              <w:jc w:val="center"/>
            </w:pPr>
            <w:r>
              <w:rPr>
                <w:rFonts w:ascii="Calibri" w:hAnsi="Calibri" w:cs="Calibri"/>
                <w:sz w:val="18"/>
              </w:rPr>
              <w:t>Povećanje broja polica na teret državnog proračuna po osnovi prihodovnog cenzusa pridonosi  zaštiti socijalno najugroženijih skupina građana za koje se osiguravaju jednaka prava u korištenju zdravstvene zaštite kao i za osiguranike koji sami plaćaju policu</w:t>
            </w:r>
          </w:p>
        </w:tc>
        <w:tc>
          <w:tcPr>
            <w:tcW w:w="550" w:type="pct"/>
            <w:vAlign w:val="center"/>
          </w:tcPr>
          <w:p w14:paraId="5C1EB664" w14:textId="77777777" w:rsidR="00B8494E" w:rsidRDefault="00AC396C">
            <w:pPr>
              <w:spacing w:after="0" w:line="240" w:lineRule="auto"/>
              <w:jc w:val="center"/>
            </w:pPr>
            <w:r>
              <w:rPr>
                <w:rFonts w:ascii="Calibri" w:hAnsi="Calibri" w:cs="Calibri"/>
                <w:sz w:val="18"/>
              </w:rPr>
              <w:t>Broj</w:t>
            </w:r>
          </w:p>
        </w:tc>
        <w:tc>
          <w:tcPr>
            <w:tcW w:w="550" w:type="pct"/>
            <w:vAlign w:val="center"/>
          </w:tcPr>
          <w:p w14:paraId="21481237" w14:textId="77777777" w:rsidR="00B8494E" w:rsidRDefault="00AC396C">
            <w:pPr>
              <w:spacing w:after="0" w:line="240" w:lineRule="auto"/>
              <w:jc w:val="right"/>
            </w:pPr>
            <w:r>
              <w:rPr>
                <w:rFonts w:ascii="Calibri" w:hAnsi="Calibri" w:cs="Calibri"/>
                <w:sz w:val="18"/>
              </w:rPr>
              <w:t>335000,0</w:t>
            </w:r>
          </w:p>
        </w:tc>
        <w:tc>
          <w:tcPr>
            <w:tcW w:w="550" w:type="pct"/>
            <w:vAlign w:val="center"/>
          </w:tcPr>
          <w:p w14:paraId="64EF936E" w14:textId="77777777" w:rsidR="00B8494E" w:rsidRDefault="00AC396C">
            <w:pPr>
              <w:spacing w:after="0" w:line="240" w:lineRule="auto"/>
              <w:jc w:val="center"/>
            </w:pPr>
            <w:r>
              <w:rPr>
                <w:rFonts w:ascii="Calibri" w:hAnsi="Calibri" w:cs="Calibri"/>
                <w:sz w:val="18"/>
              </w:rPr>
              <w:t>HZZO, DZS</w:t>
            </w:r>
          </w:p>
        </w:tc>
        <w:tc>
          <w:tcPr>
            <w:tcW w:w="550" w:type="pct"/>
            <w:vAlign w:val="center"/>
          </w:tcPr>
          <w:p w14:paraId="55F7DFCA" w14:textId="77777777" w:rsidR="00B8494E" w:rsidRDefault="00AC396C">
            <w:pPr>
              <w:spacing w:after="0" w:line="240" w:lineRule="auto"/>
              <w:jc w:val="right"/>
            </w:pPr>
            <w:r>
              <w:rPr>
                <w:rFonts w:ascii="Calibri" w:hAnsi="Calibri" w:cs="Calibri"/>
                <w:sz w:val="18"/>
              </w:rPr>
              <w:t>340000,0</w:t>
            </w:r>
          </w:p>
        </w:tc>
        <w:tc>
          <w:tcPr>
            <w:tcW w:w="550" w:type="pct"/>
            <w:vAlign w:val="center"/>
          </w:tcPr>
          <w:p w14:paraId="215139C0" w14:textId="77777777" w:rsidR="00B8494E" w:rsidRDefault="00AC396C">
            <w:pPr>
              <w:spacing w:after="0" w:line="240" w:lineRule="auto"/>
              <w:jc w:val="right"/>
            </w:pPr>
            <w:r>
              <w:rPr>
                <w:rFonts w:ascii="Calibri" w:hAnsi="Calibri" w:cs="Calibri"/>
                <w:sz w:val="18"/>
              </w:rPr>
              <w:t>345000,0</w:t>
            </w:r>
          </w:p>
        </w:tc>
        <w:tc>
          <w:tcPr>
            <w:tcW w:w="550" w:type="pct"/>
            <w:vAlign w:val="center"/>
          </w:tcPr>
          <w:p w14:paraId="44214DC5" w14:textId="77777777" w:rsidR="00B8494E" w:rsidRDefault="00AC396C">
            <w:pPr>
              <w:spacing w:after="0" w:line="240" w:lineRule="auto"/>
              <w:jc w:val="right"/>
            </w:pPr>
            <w:r>
              <w:rPr>
                <w:rFonts w:ascii="Calibri" w:hAnsi="Calibri" w:cs="Calibri"/>
                <w:sz w:val="18"/>
              </w:rPr>
              <w:t>350000,0</w:t>
            </w:r>
          </w:p>
        </w:tc>
      </w:tr>
    </w:tbl>
    <w:p w14:paraId="4C14CE62" w14:textId="77777777" w:rsidR="00B8494E" w:rsidRDefault="00B8494E">
      <w:pPr>
        <w:spacing w:after="0" w:line="240" w:lineRule="auto"/>
      </w:pPr>
    </w:p>
    <w:p w14:paraId="553E5819" w14:textId="77777777" w:rsidR="00B8494E" w:rsidRDefault="00AC396C">
      <w:pPr>
        <w:spacing w:line="240" w:lineRule="auto"/>
      </w:pPr>
      <w:r>
        <w:rPr>
          <w:rFonts w:ascii="Calibri" w:hAnsi="Calibri" w:cs="Calibri"/>
          <w:b/>
        </w:rPr>
        <w:br/>
        <w:t>A600019 ZDRAVSTVSTVENA ZAŠTITA DOBROVOLJNOG ZDRAVSTVENOG OSIGURANJA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19"/>
        <w:gridCol w:w="1193"/>
        <w:gridCol w:w="1193"/>
        <w:gridCol w:w="1193"/>
        <w:gridCol w:w="1193"/>
        <w:gridCol w:w="1193"/>
        <w:gridCol w:w="1104"/>
      </w:tblGrid>
      <w:tr w:rsidR="00B8494E" w14:paraId="37D17A82" w14:textId="77777777">
        <w:tc>
          <w:tcPr>
            <w:tcW w:w="980" w:type="pct"/>
            <w:shd w:val="clear" w:color="auto" w:fill="BCDFFB"/>
            <w:vAlign w:val="center"/>
          </w:tcPr>
          <w:p w14:paraId="53C69065" w14:textId="77777777" w:rsidR="00B8494E" w:rsidRDefault="00B8494E">
            <w:pPr>
              <w:spacing w:after="0" w:line="240" w:lineRule="auto"/>
              <w:jc w:val="center"/>
            </w:pPr>
          </w:p>
        </w:tc>
        <w:tc>
          <w:tcPr>
            <w:tcW w:w="690" w:type="pct"/>
            <w:shd w:val="clear" w:color="auto" w:fill="BCDFFB"/>
            <w:vAlign w:val="center"/>
          </w:tcPr>
          <w:p w14:paraId="039E6051"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6DE1ACEF"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05B43ECB"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6ED9AFDC"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303C7B04"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1B48181B"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1AAE6489" w14:textId="77777777">
        <w:tc>
          <w:tcPr>
            <w:tcW w:w="980" w:type="pct"/>
            <w:vAlign w:val="center"/>
          </w:tcPr>
          <w:p w14:paraId="7A5597A1" w14:textId="77777777" w:rsidR="00B8494E" w:rsidRDefault="00AC396C">
            <w:pPr>
              <w:spacing w:after="0" w:line="240" w:lineRule="auto"/>
            </w:pPr>
            <w:r>
              <w:rPr>
                <w:rFonts w:ascii="Calibri" w:hAnsi="Calibri" w:cs="Calibri"/>
                <w:sz w:val="18"/>
              </w:rPr>
              <w:t>A600019</w:t>
            </w:r>
          </w:p>
        </w:tc>
        <w:tc>
          <w:tcPr>
            <w:tcW w:w="690" w:type="pct"/>
            <w:vAlign w:val="bottom"/>
          </w:tcPr>
          <w:p w14:paraId="40A6E37D" w14:textId="77777777" w:rsidR="00B8494E" w:rsidRDefault="00AC396C">
            <w:pPr>
              <w:spacing w:after="0" w:line="240" w:lineRule="auto"/>
              <w:jc w:val="right"/>
            </w:pPr>
            <w:r>
              <w:rPr>
                <w:rFonts w:ascii="Calibri" w:hAnsi="Calibri" w:cs="Calibri"/>
                <w:sz w:val="18"/>
              </w:rPr>
              <w:t>165.294.137</w:t>
            </w:r>
          </w:p>
        </w:tc>
        <w:tc>
          <w:tcPr>
            <w:tcW w:w="690" w:type="pct"/>
            <w:vAlign w:val="bottom"/>
          </w:tcPr>
          <w:p w14:paraId="5D7210BE" w14:textId="77777777" w:rsidR="00B8494E" w:rsidRDefault="00AC396C">
            <w:pPr>
              <w:spacing w:after="0" w:line="240" w:lineRule="auto"/>
              <w:jc w:val="right"/>
            </w:pPr>
            <w:r>
              <w:rPr>
                <w:rFonts w:ascii="Calibri" w:hAnsi="Calibri" w:cs="Calibri"/>
                <w:sz w:val="18"/>
              </w:rPr>
              <w:t>188.765.600</w:t>
            </w:r>
          </w:p>
        </w:tc>
        <w:tc>
          <w:tcPr>
            <w:tcW w:w="690" w:type="pct"/>
            <w:vAlign w:val="bottom"/>
          </w:tcPr>
          <w:p w14:paraId="7BF93D29" w14:textId="77777777" w:rsidR="00B8494E" w:rsidRDefault="00AC396C">
            <w:pPr>
              <w:spacing w:after="0" w:line="240" w:lineRule="auto"/>
              <w:jc w:val="right"/>
            </w:pPr>
            <w:r>
              <w:rPr>
                <w:rFonts w:ascii="Calibri" w:hAnsi="Calibri" w:cs="Calibri"/>
                <w:sz w:val="18"/>
              </w:rPr>
              <w:t>219.600.000</w:t>
            </w:r>
          </w:p>
        </w:tc>
        <w:tc>
          <w:tcPr>
            <w:tcW w:w="690" w:type="pct"/>
            <w:vAlign w:val="bottom"/>
          </w:tcPr>
          <w:p w14:paraId="23AC3C91" w14:textId="77777777" w:rsidR="00B8494E" w:rsidRDefault="00AC396C">
            <w:pPr>
              <w:spacing w:after="0" w:line="240" w:lineRule="auto"/>
              <w:jc w:val="right"/>
            </w:pPr>
            <w:r>
              <w:rPr>
                <w:rFonts w:ascii="Calibri" w:hAnsi="Calibri" w:cs="Calibri"/>
                <w:sz w:val="18"/>
              </w:rPr>
              <w:t>241.150.000</w:t>
            </w:r>
          </w:p>
        </w:tc>
        <w:tc>
          <w:tcPr>
            <w:tcW w:w="690" w:type="pct"/>
            <w:vAlign w:val="bottom"/>
          </w:tcPr>
          <w:p w14:paraId="219C4518" w14:textId="77777777" w:rsidR="00B8494E" w:rsidRDefault="00AC396C">
            <w:pPr>
              <w:spacing w:after="0" w:line="240" w:lineRule="auto"/>
              <w:jc w:val="right"/>
            </w:pPr>
            <w:r>
              <w:rPr>
                <w:rFonts w:ascii="Calibri" w:hAnsi="Calibri" w:cs="Calibri"/>
                <w:sz w:val="18"/>
              </w:rPr>
              <w:t>242.700.000</w:t>
            </w:r>
          </w:p>
        </w:tc>
        <w:tc>
          <w:tcPr>
            <w:tcW w:w="400" w:type="pct"/>
            <w:vAlign w:val="bottom"/>
          </w:tcPr>
          <w:p w14:paraId="031368F6" w14:textId="77777777" w:rsidR="00B8494E" w:rsidRDefault="00AC396C">
            <w:pPr>
              <w:spacing w:after="0" w:line="240" w:lineRule="auto"/>
              <w:jc w:val="right"/>
            </w:pPr>
            <w:r>
              <w:rPr>
                <w:rFonts w:ascii="Calibri" w:hAnsi="Calibri" w:cs="Calibri"/>
                <w:sz w:val="18"/>
              </w:rPr>
              <w:t>116,3</w:t>
            </w:r>
          </w:p>
        </w:tc>
      </w:tr>
    </w:tbl>
    <w:p w14:paraId="2F5393F8" w14:textId="77777777" w:rsidR="00B8494E" w:rsidRDefault="00B8494E">
      <w:pPr>
        <w:spacing w:after="0" w:line="240" w:lineRule="auto"/>
      </w:pPr>
    </w:p>
    <w:p w14:paraId="2F413072" w14:textId="77777777" w:rsidR="005C4E15" w:rsidRDefault="005C4E15" w:rsidP="005C4E15">
      <w:pPr>
        <w:spacing w:line="240" w:lineRule="auto"/>
        <w:jc w:val="both"/>
      </w:pPr>
      <w:r>
        <w:rPr>
          <w:rFonts w:ascii="Calibri" w:hAnsi="Calibri" w:cs="Calibri"/>
          <w:b/>
        </w:rPr>
        <w:t>Zakonske i druge pravne osnove</w:t>
      </w:r>
    </w:p>
    <w:p w14:paraId="521E66D9" w14:textId="77777777" w:rsidR="006F4A45" w:rsidRPr="00B603CC" w:rsidRDefault="006F4A45" w:rsidP="006F4A45">
      <w:pPr>
        <w:jc w:val="both"/>
      </w:pPr>
      <w:r w:rsidRPr="00B603CC">
        <w:t>Zakon o obveznom zdravstvenom osiguranju, Zakon o dobrovoljnom zdravstvenom osiguranju, Odluka o načinu osiguravanja i raspolaganja sredstvima dopunskog zdravstvenog osiguranja.</w:t>
      </w:r>
    </w:p>
    <w:p w14:paraId="735C6B52" w14:textId="77777777" w:rsidR="006F4A45" w:rsidRPr="00B603CC" w:rsidRDefault="006F4A45" w:rsidP="006F4A45">
      <w:pPr>
        <w:jc w:val="both"/>
      </w:pPr>
      <w:r w:rsidRPr="00B603CC">
        <w:t>Zdravstvena zaštita dobrovoljnog zdravstvenog osiguranja namijenjena je pokriću troškova pružanja zdravstvene zaštite svim osiguranicima koji imaju ugovorenu policu dopunskog zdravstvenog osiguranja kroz sudjelovanje do pune cijene usluge. Temeljem izvršenja iz prethodnih godina, kako 2022. godine tako i 2021. te značajan porast troškova zdravstvene zaštite u 2023. godini planiran je financijski okvir za naredni period 2024.-2026. godine.</w:t>
      </w:r>
    </w:p>
    <w:p w14:paraId="3B8E167C" w14:textId="77777777" w:rsidR="006F4A45" w:rsidRPr="00B603CC" w:rsidRDefault="006F4A45" w:rsidP="006F4A45">
      <w:pPr>
        <w:jc w:val="both"/>
      </w:pPr>
      <w:r w:rsidRPr="00B603CC">
        <w:t>S obzirom na izmjene Zakona o izmjenama i dopunama Zakona o obveznom zdravstvenom osiguranju (NN 33/2023) koje će biti u primjeni od 1.1.2024. godine, a kojima se člankom 9. mijenja članak 19. stavak 3. i 5. te će doći do povećanja minimalnog iznosa sudjelovanja u troškovima zdravstvene zaštite za pojedine zdravstvene usluge te maksimalnog iznosa sudjelovanja osiguranih osoba u troškovima zdravstvene zaštite, očekuje se i povećanje broja ugovorenih polica dopunskog zdravstvenog osiguranja u narednom razdoblju. </w:t>
      </w:r>
    </w:p>
    <w:p w14:paraId="550169E3" w14:textId="77777777" w:rsidR="006F4A45" w:rsidRPr="00B603CC" w:rsidRDefault="006F4A45" w:rsidP="006F4A45">
      <w:pPr>
        <w:jc w:val="both"/>
      </w:pPr>
      <w:r w:rsidRPr="00B603CC">
        <w:t>Dobrovoljno zdravstveno osiguranje HZZO-a sve svoje obveze izvršava u zakonski predviđenim rokovima što doprinosi stabilnosti sustava.</w:t>
      </w:r>
    </w:p>
    <w:p w14:paraId="32481750" w14:textId="77777777" w:rsidR="006F4A45" w:rsidRPr="00B603CC" w:rsidRDefault="006F4A45" w:rsidP="006F4A45">
      <w:pPr>
        <w:jc w:val="both"/>
      </w:pPr>
      <w:r w:rsidRPr="00B603CC">
        <w:t>A600019 Zdravstvena zaštita dobrovoljnog zdravstvenog osiguranja za 2024. godinu planirana su sredstva u iznosu 219.600.000 EUR, u projekcijama za 2025. i 2026. godinu predviđeni su iznosi od 241.150.000 EUR i 242.700.000 EUR.</w:t>
      </w:r>
    </w:p>
    <w:p w14:paraId="12B3167B" w14:textId="77777777" w:rsidR="006F4A45" w:rsidRPr="00B603CC" w:rsidRDefault="006F4A45" w:rsidP="006F4A45">
      <w:pPr>
        <w:jc w:val="both"/>
      </w:pPr>
      <w:r w:rsidRPr="00B603CC">
        <w:t>Potrebno je napomenuti da sukladno odredbama Zakona o dobrovoljnom zdravstvenom osiguranju, HZZO krajem svake godine provodi „indeksaciju“ prihodovnog cenzusa i utvrđuje prihodovni cenzus za iduću godinu, stoga se očekuje i veći broj sklopljenih polica po toj osnovi.</w:t>
      </w:r>
    </w:p>
    <w:p w14:paraId="54D5FC8D" w14:textId="0E94C752" w:rsidR="00B8494E" w:rsidRDefault="006F4A45" w:rsidP="00141352">
      <w:pPr>
        <w:jc w:val="both"/>
      </w:pPr>
      <w:r w:rsidRPr="00B603CC">
        <w:t>Ova aktivnost financijskog plana HZZO-a financira se iz prihoda po posebnim propisima i državnog proračuna.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80"/>
        <w:gridCol w:w="1030"/>
        <w:gridCol w:w="1030"/>
        <w:gridCol w:w="1030"/>
        <w:gridCol w:w="1031"/>
        <w:gridCol w:w="1031"/>
        <w:gridCol w:w="1031"/>
        <w:gridCol w:w="1031"/>
      </w:tblGrid>
      <w:tr w:rsidR="00B8494E" w14:paraId="6575565A" w14:textId="77777777">
        <w:tc>
          <w:tcPr>
            <w:tcW w:w="950" w:type="pct"/>
            <w:shd w:val="clear" w:color="auto" w:fill="BCDFFB"/>
            <w:vAlign w:val="center"/>
          </w:tcPr>
          <w:p w14:paraId="30469E71" w14:textId="77777777" w:rsidR="00B8494E" w:rsidRDefault="00AC396C">
            <w:pPr>
              <w:spacing w:after="0" w:line="240" w:lineRule="auto"/>
              <w:jc w:val="center"/>
            </w:pPr>
            <w:r>
              <w:rPr>
                <w:rFonts w:ascii="Calibri" w:hAnsi="Calibri" w:cs="Calibri"/>
                <w:b/>
                <w:sz w:val="18"/>
              </w:rPr>
              <w:t>Pokazatelj rezultata</w:t>
            </w:r>
          </w:p>
        </w:tc>
        <w:tc>
          <w:tcPr>
            <w:tcW w:w="550" w:type="pct"/>
            <w:shd w:val="clear" w:color="auto" w:fill="BCDFFB"/>
            <w:vAlign w:val="center"/>
          </w:tcPr>
          <w:p w14:paraId="20391A23" w14:textId="77777777" w:rsidR="00B8494E" w:rsidRDefault="00AC396C">
            <w:pPr>
              <w:spacing w:after="0" w:line="240" w:lineRule="auto"/>
              <w:jc w:val="center"/>
            </w:pPr>
            <w:r>
              <w:rPr>
                <w:rFonts w:ascii="Calibri" w:hAnsi="Calibri" w:cs="Calibri"/>
                <w:b/>
                <w:sz w:val="18"/>
              </w:rPr>
              <w:t>Definicija</w:t>
            </w:r>
          </w:p>
        </w:tc>
        <w:tc>
          <w:tcPr>
            <w:tcW w:w="550" w:type="pct"/>
            <w:shd w:val="clear" w:color="auto" w:fill="BCDFFB"/>
            <w:vAlign w:val="center"/>
          </w:tcPr>
          <w:p w14:paraId="49AC7653" w14:textId="77777777" w:rsidR="00B8494E" w:rsidRDefault="00AC396C">
            <w:pPr>
              <w:spacing w:after="0" w:line="240" w:lineRule="auto"/>
              <w:jc w:val="center"/>
            </w:pPr>
            <w:r>
              <w:rPr>
                <w:rFonts w:ascii="Calibri" w:hAnsi="Calibri" w:cs="Calibri"/>
                <w:b/>
                <w:sz w:val="18"/>
              </w:rPr>
              <w:t>Jedinica</w:t>
            </w:r>
          </w:p>
        </w:tc>
        <w:tc>
          <w:tcPr>
            <w:tcW w:w="550" w:type="pct"/>
            <w:shd w:val="clear" w:color="auto" w:fill="BCDFFB"/>
            <w:vAlign w:val="center"/>
          </w:tcPr>
          <w:p w14:paraId="78441E2C" w14:textId="77777777" w:rsidR="00B8494E" w:rsidRDefault="00AC396C">
            <w:pPr>
              <w:spacing w:after="0" w:line="240" w:lineRule="auto"/>
              <w:jc w:val="center"/>
            </w:pPr>
            <w:r>
              <w:rPr>
                <w:rFonts w:ascii="Calibri" w:hAnsi="Calibri" w:cs="Calibri"/>
                <w:b/>
                <w:sz w:val="18"/>
              </w:rPr>
              <w:t>Polazna vrijednost</w:t>
            </w:r>
          </w:p>
        </w:tc>
        <w:tc>
          <w:tcPr>
            <w:tcW w:w="550" w:type="pct"/>
            <w:shd w:val="clear" w:color="auto" w:fill="BCDFFB"/>
            <w:vAlign w:val="center"/>
          </w:tcPr>
          <w:p w14:paraId="68467DE3" w14:textId="77777777" w:rsidR="00B8494E" w:rsidRDefault="00AC396C">
            <w:pPr>
              <w:spacing w:after="0" w:line="240" w:lineRule="auto"/>
              <w:jc w:val="center"/>
            </w:pPr>
            <w:r>
              <w:rPr>
                <w:rFonts w:ascii="Calibri" w:hAnsi="Calibri" w:cs="Calibri"/>
                <w:b/>
                <w:sz w:val="18"/>
              </w:rPr>
              <w:t>Izvor podataka</w:t>
            </w:r>
          </w:p>
        </w:tc>
        <w:tc>
          <w:tcPr>
            <w:tcW w:w="550" w:type="pct"/>
            <w:shd w:val="clear" w:color="auto" w:fill="BCDFFB"/>
            <w:vAlign w:val="center"/>
          </w:tcPr>
          <w:p w14:paraId="735849B3" w14:textId="77777777" w:rsidR="00B8494E" w:rsidRDefault="00AC396C">
            <w:pPr>
              <w:spacing w:after="0" w:line="240" w:lineRule="auto"/>
              <w:jc w:val="center"/>
            </w:pPr>
            <w:r>
              <w:rPr>
                <w:rFonts w:ascii="Calibri" w:hAnsi="Calibri" w:cs="Calibri"/>
                <w:b/>
                <w:sz w:val="18"/>
              </w:rPr>
              <w:t>Ciljana vrijednost za 2024.</w:t>
            </w:r>
          </w:p>
        </w:tc>
        <w:tc>
          <w:tcPr>
            <w:tcW w:w="550" w:type="pct"/>
            <w:shd w:val="clear" w:color="auto" w:fill="BCDFFB"/>
            <w:vAlign w:val="center"/>
          </w:tcPr>
          <w:p w14:paraId="1D1048DF" w14:textId="77777777" w:rsidR="00B8494E" w:rsidRDefault="00AC396C">
            <w:pPr>
              <w:spacing w:after="0" w:line="240" w:lineRule="auto"/>
              <w:jc w:val="center"/>
            </w:pPr>
            <w:r>
              <w:rPr>
                <w:rFonts w:ascii="Calibri" w:hAnsi="Calibri" w:cs="Calibri"/>
                <w:b/>
                <w:sz w:val="18"/>
              </w:rPr>
              <w:t>Ciljana vrijednost za 2025.</w:t>
            </w:r>
          </w:p>
        </w:tc>
        <w:tc>
          <w:tcPr>
            <w:tcW w:w="550" w:type="pct"/>
            <w:shd w:val="clear" w:color="auto" w:fill="BCDFFB"/>
            <w:vAlign w:val="center"/>
          </w:tcPr>
          <w:p w14:paraId="14C85BC5" w14:textId="77777777" w:rsidR="00B8494E" w:rsidRDefault="00AC396C">
            <w:pPr>
              <w:spacing w:after="0" w:line="240" w:lineRule="auto"/>
              <w:jc w:val="center"/>
            </w:pPr>
            <w:r>
              <w:rPr>
                <w:rFonts w:ascii="Calibri" w:hAnsi="Calibri" w:cs="Calibri"/>
                <w:b/>
                <w:sz w:val="18"/>
              </w:rPr>
              <w:t>Ciljana vrijednost za 2026.</w:t>
            </w:r>
          </w:p>
        </w:tc>
      </w:tr>
      <w:tr w:rsidR="00B8494E" w14:paraId="2FDF98DA" w14:textId="77777777">
        <w:tc>
          <w:tcPr>
            <w:tcW w:w="950" w:type="pct"/>
            <w:vAlign w:val="center"/>
          </w:tcPr>
          <w:p w14:paraId="617EA6F7" w14:textId="77777777" w:rsidR="00B8494E" w:rsidRDefault="00AC396C">
            <w:pPr>
              <w:spacing w:after="0" w:line="240" w:lineRule="auto"/>
              <w:jc w:val="center"/>
            </w:pPr>
            <w:r>
              <w:rPr>
                <w:rFonts w:ascii="Calibri" w:hAnsi="Calibri" w:cs="Calibri"/>
                <w:sz w:val="18"/>
              </w:rPr>
              <w:t>Postotak naplate premije dopunskog zdravstvenog osiguranja</w:t>
            </w:r>
          </w:p>
        </w:tc>
        <w:tc>
          <w:tcPr>
            <w:tcW w:w="550" w:type="pct"/>
            <w:vAlign w:val="center"/>
          </w:tcPr>
          <w:p w14:paraId="52D83DA0" w14:textId="77777777" w:rsidR="00B8494E" w:rsidRDefault="00AC396C">
            <w:pPr>
              <w:spacing w:after="0" w:line="240" w:lineRule="auto"/>
              <w:jc w:val="center"/>
            </w:pPr>
            <w:r>
              <w:rPr>
                <w:rFonts w:ascii="Calibri" w:hAnsi="Calibri" w:cs="Calibri"/>
                <w:sz w:val="18"/>
              </w:rPr>
              <w:t>HZZO sustavno prati naplatu ugovorene premije koja osigurava financijsku stabilnost</w:t>
            </w:r>
          </w:p>
        </w:tc>
        <w:tc>
          <w:tcPr>
            <w:tcW w:w="550" w:type="pct"/>
            <w:vAlign w:val="center"/>
          </w:tcPr>
          <w:p w14:paraId="4CC1128B" w14:textId="77777777" w:rsidR="00B8494E" w:rsidRDefault="00AC396C">
            <w:pPr>
              <w:spacing w:after="0" w:line="240" w:lineRule="auto"/>
              <w:jc w:val="center"/>
            </w:pPr>
            <w:r>
              <w:rPr>
                <w:rFonts w:ascii="Calibri" w:hAnsi="Calibri" w:cs="Calibri"/>
                <w:sz w:val="18"/>
              </w:rPr>
              <w:t>%</w:t>
            </w:r>
          </w:p>
        </w:tc>
        <w:tc>
          <w:tcPr>
            <w:tcW w:w="550" w:type="pct"/>
            <w:vAlign w:val="center"/>
          </w:tcPr>
          <w:p w14:paraId="25F13C29" w14:textId="77777777" w:rsidR="00B8494E" w:rsidRDefault="00AC396C">
            <w:pPr>
              <w:spacing w:after="0" w:line="240" w:lineRule="auto"/>
              <w:jc w:val="right"/>
            </w:pPr>
            <w:r>
              <w:rPr>
                <w:rFonts w:ascii="Calibri" w:hAnsi="Calibri" w:cs="Calibri"/>
                <w:sz w:val="18"/>
              </w:rPr>
              <w:t>98,9</w:t>
            </w:r>
          </w:p>
        </w:tc>
        <w:tc>
          <w:tcPr>
            <w:tcW w:w="550" w:type="pct"/>
            <w:vAlign w:val="center"/>
          </w:tcPr>
          <w:p w14:paraId="329DA652" w14:textId="77777777" w:rsidR="00B8494E" w:rsidRDefault="00AC396C">
            <w:pPr>
              <w:spacing w:after="0" w:line="240" w:lineRule="auto"/>
              <w:jc w:val="center"/>
            </w:pPr>
            <w:r>
              <w:rPr>
                <w:rFonts w:ascii="Calibri" w:hAnsi="Calibri" w:cs="Calibri"/>
                <w:sz w:val="18"/>
              </w:rPr>
              <w:t>HZZO</w:t>
            </w:r>
          </w:p>
        </w:tc>
        <w:tc>
          <w:tcPr>
            <w:tcW w:w="550" w:type="pct"/>
            <w:vAlign w:val="center"/>
          </w:tcPr>
          <w:p w14:paraId="65025ED2" w14:textId="77777777" w:rsidR="00B8494E" w:rsidRDefault="00AC396C">
            <w:pPr>
              <w:spacing w:after="0" w:line="240" w:lineRule="auto"/>
              <w:jc w:val="right"/>
            </w:pPr>
            <w:r>
              <w:rPr>
                <w:rFonts w:ascii="Calibri" w:hAnsi="Calibri" w:cs="Calibri"/>
                <w:sz w:val="18"/>
              </w:rPr>
              <w:t>98,9</w:t>
            </w:r>
          </w:p>
        </w:tc>
        <w:tc>
          <w:tcPr>
            <w:tcW w:w="550" w:type="pct"/>
            <w:vAlign w:val="center"/>
          </w:tcPr>
          <w:p w14:paraId="26FC7F9F" w14:textId="77777777" w:rsidR="00B8494E" w:rsidRDefault="00AC396C">
            <w:pPr>
              <w:spacing w:after="0" w:line="240" w:lineRule="auto"/>
              <w:jc w:val="right"/>
            </w:pPr>
            <w:r>
              <w:rPr>
                <w:rFonts w:ascii="Calibri" w:hAnsi="Calibri" w:cs="Calibri"/>
                <w:sz w:val="18"/>
              </w:rPr>
              <w:t>99,0</w:t>
            </w:r>
          </w:p>
        </w:tc>
        <w:tc>
          <w:tcPr>
            <w:tcW w:w="550" w:type="pct"/>
            <w:vAlign w:val="center"/>
          </w:tcPr>
          <w:p w14:paraId="3FB8CEBA" w14:textId="77777777" w:rsidR="00B8494E" w:rsidRDefault="00AC396C">
            <w:pPr>
              <w:spacing w:after="0" w:line="240" w:lineRule="auto"/>
              <w:jc w:val="right"/>
            </w:pPr>
            <w:r>
              <w:rPr>
                <w:rFonts w:ascii="Calibri" w:hAnsi="Calibri" w:cs="Calibri"/>
                <w:sz w:val="18"/>
              </w:rPr>
              <w:t>99,0</w:t>
            </w:r>
          </w:p>
        </w:tc>
      </w:tr>
    </w:tbl>
    <w:p w14:paraId="2FF7B086" w14:textId="77777777" w:rsidR="00B8494E" w:rsidRDefault="00B8494E">
      <w:pPr>
        <w:spacing w:after="0" w:line="240" w:lineRule="auto"/>
      </w:pPr>
    </w:p>
    <w:p w14:paraId="4C3BC98A" w14:textId="77777777" w:rsidR="00B8494E" w:rsidRDefault="00AC396C">
      <w:pPr>
        <w:spacing w:line="240" w:lineRule="auto"/>
      </w:pPr>
      <w:r>
        <w:rPr>
          <w:rFonts w:ascii="Calibri" w:hAnsi="Calibri" w:cs="Calibri"/>
          <w:b/>
        </w:rPr>
        <w:br/>
        <w:t>A600020 ADMINISTRACIJA I UPRAVLJANJE DOBROVOLJNIM ZDRAVSTVENIM OSIGURANJEM</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65"/>
        <w:gridCol w:w="1225"/>
        <w:gridCol w:w="1225"/>
        <w:gridCol w:w="1225"/>
        <w:gridCol w:w="1225"/>
        <w:gridCol w:w="1225"/>
        <w:gridCol w:w="1104"/>
      </w:tblGrid>
      <w:tr w:rsidR="00B8494E" w14:paraId="351396AE" w14:textId="77777777" w:rsidTr="00747195">
        <w:tc>
          <w:tcPr>
            <w:tcW w:w="981" w:type="pct"/>
            <w:shd w:val="clear" w:color="auto" w:fill="BCDFFB"/>
            <w:vAlign w:val="center"/>
          </w:tcPr>
          <w:p w14:paraId="2CAF8A33" w14:textId="77777777" w:rsidR="00B8494E" w:rsidRDefault="00B8494E">
            <w:pPr>
              <w:spacing w:after="0" w:line="240" w:lineRule="auto"/>
              <w:jc w:val="center"/>
            </w:pPr>
          </w:p>
        </w:tc>
        <w:tc>
          <w:tcPr>
            <w:tcW w:w="681" w:type="pct"/>
            <w:shd w:val="clear" w:color="auto" w:fill="BCDFFB"/>
            <w:vAlign w:val="center"/>
          </w:tcPr>
          <w:p w14:paraId="6555A2E9"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81" w:type="pct"/>
            <w:shd w:val="clear" w:color="auto" w:fill="BCDFFB"/>
            <w:vAlign w:val="center"/>
          </w:tcPr>
          <w:p w14:paraId="2157C36D"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81" w:type="pct"/>
            <w:shd w:val="clear" w:color="auto" w:fill="BCDFFB"/>
            <w:vAlign w:val="center"/>
          </w:tcPr>
          <w:p w14:paraId="3EF0ECF6"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81" w:type="pct"/>
            <w:shd w:val="clear" w:color="auto" w:fill="BCDFFB"/>
            <w:vAlign w:val="center"/>
          </w:tcPr>
          <w:p w14:paraId="3BBF7455"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81" w:type="pct"/>
            <w:shd w:val="clear" w:color="auto" w:fill="BCDFFB"/>
            <w:vAlign w:val="center"/>
          </w:tcPr>
          <w:p w14:paraId="3ADEA7FD"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614" w:type="pct"/>
            <w:shd w:val="clear" w:color="auto" w:fill="BCDFFB"/>
            <w:vAlign w:val="center"/>
          </w:tcPr>
          <w:p w14:paraId="0ADF56DA"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0A587CA5" w14:textId="77777777" w:rsidTr="00747195">
        <w:tc>
          <w:tcPr>
            <w:tcW w:w="981" w:type="pct"/>
            <w:vAlign w:val="center"/>
          </w:tcPr>
          <w:p w14:paraId="4B884E80" w14:textId="77777777" w:rsidR="00B8494E" w:rsidRDefault="00AC396C">
            <w:pPr>
              <w:spacing w:after="0" w:line="240" w:lineRule="auto"/>
            </w:pPr>
            <w:r>
              <w:rPr>
                <w:rFonts w:ascii="Calibri" w:hAnsi="Calibri" w:cs="Calibri"/>
                <w:sz w:val="18"/>
              </w:rPr>
              <w:t>A600020</w:t>
            </w:r>
          </w:p>
        </w:tc>
        <w:tc>
          <w:tcPr>
            <w:tcW w:w="681" w:type="pct"/>
            <w:vAlign w:val="bottom"/>
          </w:tcPr>
          <w:p w14:paraId="473874AB" w14:textId="77777777" w:rsidR="00B8494E" w:rsidRDefault="00AC396C">
            <w:pPr>
              <w:spacing w:after="0" w:line="240" w:lineRule="auto"/>
              <w:jc w:val="right"/>
            </w:pPr>
            <w:r>
              <w:rPr>
                <w:rFonts w:ascii="Calibri" w:hAnsi="Calibri" w:cs="Calibri"/>
                <w:sz w:val="18"/>
              </w:rPr>
              <w:t>8.450.877</w:t>
            </w:r>
          </w:p>
        </w:tc>
        <w:tc>
          <w:tcPr>
            <w:tcW w:w="681" w:type="pct"/>
            <w:vAlign w:val="bottom"/>
          </w:tcPr>
          <w:p w14:paraId="5BE09ABD" w14:textId="77777777" w:rsidR="00B8494E" w:rsidRDefault="00AC396C">
            <w:pPr>
              <w:spacing w:after="0" w:line="240" w:lineRule="auto"/>
              <w:jc w:val="right"/>
            </w:pPr>
            <w:r>
              <w:rPr>
                <w:rFonts w:ascii="Calibri" w:hAnsi="Calibri" w:cs="Calibri"/>
                <w:sz w:val="18"/>
              </w:rPr>
              <w:t>10.537.500</w:t>
            </w:r>
          </w:p>
        </w:tc>
        <w:tc>
          <w:tcPr>
            <w:tcW w:w="681" w:type="pct"/>
            <w:vAlign w:val="bottom"/>
          </w:tcPr>
          <w:p w14:paraId="529D1D99" w14:textId="77777777" w:rsidR="00B8494E" w:rsidRDefault="00AC396C">
            <w:pPr>
              <w:spacing w:after="0" w:line="240" w:lineRule="auto"/>
              <w:jc w:val="right"/>
            </w:pPr>
            <w:r>
              <w:rPr>
                <w:rFonts w:ascii="Calibri" w:hAnsi="Calibri" w:cs="Calibri"/>
                <w:sz w:val="18"/>
              </w:rPr>
              <w:t>10.896.000</w:t>
            </w:r>
          </w:p>
        </w:tc>
        <w:tc>
          <w:tcPr>
            <w:tcW w:w="681" w:type="pct"/>
            <w:vAlign w:val="bottom"/>
          </w:tcPr>
          <w:p w14:paraId="708567B9" w14:textId="77777777" w:rsidR="00B8494E" w:rsidRDefault="00AC396C">
            <w:pPr>
              <w:spacing w:after="0" w:line="240" w:lineRule="auto"/>
              <w:jc w:val="right"/>
            </w:pPr>
            <w:r>
              <w:rPr>
                <w:rFonts w:ascii="Calibri" w:hAnsi="Calibri" w:cs="Calibri"/>
                <w:sz w:val="18"/>
              </w:rPr>
              <w:t>11.191.000</w:t>
            </w:r>
          </w:p>
        </w:tc>
        <w:tc>
          <w:tcPr>
            <w:tcW w:w="681" w:type="pct"/>
            <w:vAlign w:val="bottom"/>
          </w:tcPr>
          <w:p w14:paraId="48E908B0" w14:textId="77777777" w:rsidR="00B8494E" w:rsidRDefault="00AC396C">
            <w:pPr>
              <w:spacing w:after="0" w:line="240" w:lineRule="auto"/>
              <w:jc w:val="right"/>
            </w:pPr>
            <w:r>
              <w:rPr>
                <w:rFonts w:ascii="Calibri" w:hAnsi="Calibri" w:cs="Calibri"/>
                <w:sz w:val="18"/>
              </w:rPr>
              <w:t>11.486.000</w:t>
            </w:r>
          </w:p>
        </w:tc>
        <w:tc>
          <w:tcPr>
            <w:tcW w:w="614" w:type="pct"/>
            <w:vAlign w:val="bottom"/>
          </w:tcPr>
          <w:p w14:paraId="2EFF11BE" w14:textId="77777777" w:rsidR="00B8494E" w:rsidRDefault="00AC396C">
            <w:pPr>
              <w:spacing w:after="0" w:line="240" w:lineRule="auto"/>
              <w:jc w:val="right"/>
            </w:pPr>
            <w:r>
              <w:rPr>
                <w:rFonts w:ascii="Calibri" w:hAnsi="Calibri" w:cs="Calibri"/>
                <w:sz w:val="18"/>
              </w:rPr>
              <w:t>103,4</w:t>
            </w:r>
          </w:p>
        </w:tc>
      </w:tr>
    </w:tbl>
    <w:p w14:paraId="7E20C526" w14:textId="77777777" w:rsidR="00747195" w:rsidRDefault="00747195" w:rsidP="00747195">
      <w:pPr>
        <w:spacing w:line="240" w:lineRule="auto"/>
        <w:jc w:val="both"/>
        <w:rPr>
          <w:rFonts w:ascii="Calibri" w:hAnsi="Calibri" w:cs="Calibri"/>
          <w:b/>
        </w:rPr>
      </w:pPr>
    </w:p>
    <w:p w14:paraId="7FB27884" w14:textId="2ACE454F" w:rsidR="00B8494E" w:rsidRDefault="00747195" w:rsidP="00747195">
      <w:pPr>
        <w:spacing w:line="240" w:lineRule="auto"/>
        <w:jc w:val="both"/>
      </w:pPr>
      <w:r>
        <w:rPr>
          <w:rFonts w:ascii="Calibri" w:hAnsi="Calibri" w:cs="Calibri"/>
          <w:b/>
        </w:rPr>
        <w:t>Zakonske i druge pravne osnove</w:t>
      </w:r>
    </w:p>
    <w:p w14:paraId="7CC65117" w14:textId="043E4423" w:rsidR="00B8494E" w:rsidRDefault="00AC396C">
      <w:pPr>
        <w:spacing w:line="240" w:lineRule="auto"/>
        <w:jc w:val="both"/>
      </w:pPr>
      <w:r>
        <w:rPr>
          <w:rFonts w:ascii="Calibri" w:hAnsi="Calibri" w:cs="Calibri"/>
        </w:rPr>
        <w:t>Zakon o radu, Zakon o plaćama u javnim službama, Zakon o osnovici plaće u javnim službama, Kolektivni ugovor za djelatnost zdravstva i zdravstvenog osiguranja</w:t>
      </w:r>
      <w:r w:rsidRPr="00747195">
        <w:t xml:space="preserve">, </w:t>
      </w:r>
      <w:hyperlink r:id="rId7" w:history="1">
        <w:r w:rsidRPr="00747195">
          <w:t>Uredba o nazivima radnih mjesta i koeficijentima složenosti poslova u javnim službama</w:t>
        </w:r>
      </w:hyperlink>
      <w:r>
        <w:rPr>
          <w:rFonts w:ascii="Calibri" w:hAnsi="Calibri" w:cs="Calibri"/>
        </w:rPr>
        <w:t>,</w:t>
      </w:r>
      <w:r w:rsidR="00D03A24">
        <w:rPr>
          <w:rFonts w:ascii="Calibri" w:hAnsi="Calibri" w:cs="Calibri"/>
        </w:rPr>
        <w:t xml:space="preserve"> </w:t>
      </w:r>
      <w:r>
        <w:rPr>
          <w:rFonts w:ascii="Calibri" w:hAnsi="Calibri" w:cs="Calibri"/>
        </w:rPr>
        <w:t>Odluka o materijalnim i nematerijalnim pravima, drugim naknadama te visini osnovice za obračun plaće službenika i namještenika u javnim službama, Uredba o nazivima radnih mjesta i koeficijentima složenosti poslova u javnim službama, Zakon o zdravstvenom osiguranju, Zakon o zdravstvenoj zaštiti</w:t>
      </w:r>
      <w:r w:rsidR="00D03A24">
        <w:rPr>
          <w:rFonts w:ascii="Calibri" w:hAnsi="Calibri" w:cs="Calibri"/>
        </w:rPr>
        <w:t>.</w:t>
      </w:r>
    </w:p>
    <w:p w14:paraId="5F21EA59" w14:textId="77777777" w:rsidR="00B8494E" w:rsidRDefault="00AC396C">
      <w:pPr>
        <w:spacing w:line="240" w:lineRule="auto"/>
        <w:jc w:val="both"/>
      </w:pPr>
      <w:r>
        <w:rPr>
          <w:rFonts w:ascii="Calibri" w:hAnsi="Calibri" w:cs="Calibri"/>
        </w:rPr>
        <w:t>Temeljni pokazatelji za postupak izračuna planiranih sredstava su izvršenja u prethodnom razdoblju kao i indeksi odnosno eventualna povećanja ili smanjenja istih tijekom 2023. godine u odnosu na prethodnu 2022. godinu.</w:t>
      </w:r>
    </w:p>
    <w:p w14:paraId="33283013" w14:textId="77777777" w:rsidR="00B8494E" w:rsidRDefault="00AC396C">
      <w:pPr>
        <w:spacing w:line="240" w:lineRule="auto"/>
        <w:jc w:val="both"/>
      </w:pPr>
      <w:r>
        <w:rPr>
          <w:rFonts w:ascii="Calibri" w:hAnsi="Calibri" w:cs="Calibri"/>
        </w:rPr>
        <w:t>Za neke od stavaka unutar određenih aktivnosti najavljena su povećanja (primjerice rast plaća u javnim službama oko kojih trenutno traju pregovori – stoga je stavka 31 planirana uz pretpostavku rasta) odnosno rast cijena usluga što je zahtijevalo modificirani pristup prilikom planiranja odnosno procjene za naredno plansko razdoblje.</w:t>
      </w:r>
    </w:p>
    <w:p w14:paraId="27C91747" w14:textId="77777777" w:rsidR="00B8494E" w:rsidRDefault="00AC396C">
      <w:pPr>
        <w:spacing w:line="240" w:lineRule="auto"/>
        <w:jc w:val="both"/>
      </w:pPr>
      <w:r>
        <w:rPr>
          <w:rFonts w:ascii="Calibri" w:hAnsi="Calibri" w:cs="Calibri"/>
        </w:rPr>
        <w:t>Tako su za troškove stručne službe dobrovoljnog zdravstvenog osiguranja (A600020) za 2024.</w:t>
      </w:r>
      <w:r>
        <w:rPr>
          <w:rFonts w:ascii="Calibri" w:hAnsi="Calibri" w:cs="Calibri"/>
          <w:color w:val="FF0000"/>
        </w:rPr>
        <w:t xml:space="preserve"> </w:t>
      </w:r>
      <w:r>
        <w:rPr>
          <w:rFonts w:ascii="Calibri" w:hAnsi="Calibri" w:cs="Calibri"/>
        </w:rPr>
        <w:t>godinu planirana sredstva u iznosu od 10.896.000 EUR, a u projekcijama za 2025. i 2026. godinu 11.191.000 EUR i 11.486.000 EUR.</w:t>
      </w:r>
      <w:r>
        <w:rPr>
          <w:rFonts w:ascii="Calibri" w:hAnsi="Calibri" w:cs="Calibri"/>
          <w:color w:val="FF0000"/>
        </w:rPr>
        <w:t xml:space="preserve">  </w:t>
      </w:r>
    </w:p>
    <w:p w14:paraId="688ED87B" w14:textId="77777777" w:rsidR="00B8494E" w:rsidRDefault="00AC396C">
      <w:pPr>
        <w:spacing w:line="240" w:lineRule="auto"/>
        <w:jc w:val="both"/>
      </w:pPr>
      <w:r>
        <w:rPr>
          <w:rFonts w:ascii="Calibri" w:hAnsi="Calibri" w:cs="Calibri"/>
        </w:rPr>
        <w:t>Ova aktivnost financijskog plana HZZO-a financira se iz prihoda po posebnim propisima.</w:t>
      </w:r>
    </w:p>
    <w:p w14:paraId="4B13D0C8" w14:textId="77777777" w:rsidR="00B8494E" w:rsidRDefault="00AC396C">
      <w:pPr>
        <w:spacing w:line="240" w:lineRule="auto"/>
      </w:pPr>
      <w:r>
        <w:rPr>
          <w:rFonts w:ascii="Calibri" w:hAnsi="Calibri" w:cs="Calibri"/>
          <w:b/>
        </w:rPr>
        <w:br/>
        <w:t>K600001 ULAGANJA U NEFINANCIJSKU IMOVINU DOBROVOLJNOG ZDRAVSTVENOG OSIGURANJA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1765"/>
        <w:gridCol w:w="1225"/>
        <w:gridCol w:w="1225"/>
        <w:gridCol w:w="1225"/>
        <w:gridCol w:w="1225"/>
        <w:gridCol w:w="1225"/>
        <w:gridCol w:w="1104"/>
      </w:tblGrid>
      <w:tr w:rsidR="00B8494E" w14:paraId="1F3CB2D4" w14:textId="77777777">
        <w:tc>
          <w:tcPr>
            <w:tcW w:w="980" w:type="pct"/>
            <w:shd w:val="clear" w:color="auto" w:fill="BCDFFB"/>
            <w:vAlign w:val="center"/>
          </w:tcPr>
          <w:p w14:paraId="523D6A49" w14:textId="77777777" w:rsidR="00B8494E" w:rsidRDefault="00B8494E">
            <w:pPr>
              <w:spacing w:after="0" w:line="240" w:lineRule="auto"/>
              <w:jc w:val="center"/>
            </w:pPr>
          </w:p>
        </w:tc>
        <w:tc>
          <w:tcPr>
            <w:tcW w:w="690" w:type="pct"/>
            <w:shd w:val="clear" w:color="auto" w:fill="BCDFFB"/>
            <w:vAlign w:val="center"/>
          </w:tcPr>
          <w:p w14:paraId="1923665D" w14:textId="77777777" w:rsidR="00B8494E" w:rsidRDefault="00AC396C">
            <w:pPr>
              <w:spacing w:after="0" w:line="240" w:lineRule="auto"/>
              <w:jc w:val="center"/>
            </w:pPr>
            <w:r>
              <w:rPr>
                <w:rFonts w:ascii="Calibri" w:hAnsi="Calibri" w:cs="Calibri"/>
                <w:b/>
                <w:sz w:val="18"/>
              </w:rPr>
              <w:t>Izvršenje</w:t>
            </w:r>
            <w:r>
              <w:rPr>
                <w:rFonts w:ascii="Calibri" w:hAnsi="Calibri" w:cs="Calibri"/>
                <w:b/>
                <w:sz w:val="18"/>
              </w:rPr>
              <w:br/>
              <w:t>2022.</w:t>
            </w:r>
          </w:p>
        </w:tc>
        <w:tc>
          <w:tcPr>
            <w:tcW w:w="690" w:type="pct"/>
            <w:shd w:val="clear" w:color="auto" w:fill="BCDFFB"/>
            <w:vAlign w:val="center"/>
          </w:tcPr>
          <w:p w14:paraId="7E1AAA37"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2023.</w:t>
            </w:r>
          </w:p>
        </w:tc>
        <w:tc>
          <w:tcPr>
            <w:tcW w:w="690" w:type="pct"/>
            <w:shd w:val="clear" w:color="auto" w:fill="BCDFFB"/>
            <w:vAlign w:val="center"/>
          </w:tcPr>
          <w:p w14:paraId="6000F52B"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2024.</w:t>
            </w:r>
          </w:p>
        </w:tc>
        <w:tc>
          <w:tcPr>
            <w:tcW w:w="690" w:type="pct"/>
            <w:shd w:val="clear" w:color="auto" w:fill="BCDFFB"/>
            <w:vAlign w:val="center"/>
          </w:tcPr>
          <w:p w14:paraId="1FCA4FC2"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2025.</w:t>
            </w:r>
          </w:p>
        </w:tc>
        <w:tc>
          <w:tcPr>
            <w:tcW w:w="690" w:type="pct"/>
            <w:shd w:val="clear" w:color="auto" w:fill="BCDFFB"/>
            <w:vAlign w:val="center"/>
          </w:tcPr>
          <w:p w14:paraId="2F6296DA" w14:textId="77777777" w:rsidR="00B8494E" w:rsidRDefault="00AC396C">
            <w:pPr>
              <w:spacing w:after="0" w:line="240" w:lineRule="auto"/>
              <w:jc w:val="center"/>
            </w:pPr>
            <w:r>
              <w:rPr>
                <w:rFonts w:ascii="Calibri" w:hAnsi="Calibri" w:cs="Calibri"/>
                <w:b/>
                <w:sz w:val="18"/>
              </w:rPr>
              <w:t>Plan</w:t>
            </w:r>
            <w:r>
              <w:rPr>
                <w:rFonts w:ascii="Calibri" w:hAnsi="Calibri" w:cs="Calibri"/>
                <w:b/>
                <w:sz w:val="18"/>
              </w:rPr>
              <w:br/>
              <w:t>2026.</w:t>
            </w:r>
          </w:p>
        </w:tc>
        <w:tc>
          <w:tcPr>
            <w:tcW w:w="400" w:type="pct"/>
            <w:shd w:val="clear" w:color="auto" w:fill="BCDFFB"/>
            <w:vAlign w:val="center"/>
          </w:tcPr>
          <w:p w14:paraId="7441E6B5" w14:textId="77777777" w:rsidR="00B8494E" w:rsidRDefault="00AC396C">
            <w:pPr>
              <w:spacing w:after="0" w:line="240" w:lineRule="auto"/>
              <w:jc w:val="center"/>
            </w:pPr>
            <w:r>
              <w:rPr>
                <w:rFonts w:ascii="Calibri" w:hAnsi="Calibri" w:cs="Calibri"/>
                <w:b/>
                <w:sz w:val="18"/>
              </w:rPr>
              <w:t>Indeks</w:t>
            </w:r>
            <w:r>
              <w:rPr>
                <w:rFonts w:ascii="Calibri" w:hAnsi="Calibri" w:cs="Calibri"/>
                <w:b/>
                <w:sz w:val="18"/>
              </w:rPr>
              <w:br/>
              <w:t>2024./2023.</w:t>
            </w:r>
          </w:p>
        </w:tc>
      </w:tr>
      <w:tr w:rsidR="00B8494E" w14:paraId="19D12C12" w14:textId="77777777">
        <w:tc>
          <w:tcPr>
            <w:tcW w:w="980" w:type="pct"/>
            <w:vAlign w:val="center"/>
          </w:tcPr>
          <w:p w14:paraId="76A53944" w14:textId="77777777" w:rsidR="00B8494E" w:rsidRDefault="00AC396C">
            <w:pPr>
              <w:spacing w:after="0" w:line="240" w:lineRule="auto"/>
            </w:pPr>
            <w:r>
              <w:rPr>
                <w:rFonts w:ascii="Calibri" w:hAnsi="Calibri" w:cs="Calibri"/>
                <w:sz w:val="18"/>
              </w:rPr>
              <w:t>K600001</w:t>
            </w:r>
          </w:p>
        </w:tc>
        <w:tc>
          <w:tcPr>
            <w:tcW w:w="690" w:type="pct"/>
            <w:vAlign w:val="bottom"/>
          </w:tcPr>
          <w:p w14:paraId="3B92E621" w14:textId="77777777" w:rsidR="00B8494E" w:rsidRDefault="00AC396C">
            <w:pPr>
              <w:spacing w:after="0" w:line="240" w:lineRule="auto"/>
              <w:jc w:val="right"/>
            </w:pPr>
            <w:r>
              <w:rPr>
                <w:rFonts w:ascii="Calibri" w:hAnsi="Calibri" w:cs="Calibri"/>
                <w:sz w:val="18"/>
              </w:rPr>
              <w:t>24.116</w:t>
            </w:r>
          </w:p>
        </w:tc>
        <w:tc>
          <w:tcPr>
            <w:tcW w:w="690" w:type="pct"/>
            <w:vAlign w:val="bottom"/>
          </w:tcPr>
          <w:p w14:paraId="0D9366B8" w14:textId="77777777" w:rsidR="00B8494E" w:rsidRDefault="00AC396C">
            <w:pPr>
              <w:spacing w:after="0" w:line="240" w:lineRule="auto"/>
              <w:jc w:val="right"/>
            </w:pPr>
            <w:r>
              <w:rPr>
                <w:rFonts w:ascii="Calibri" w:hAnsi="Calibri" w:cs="Calibri"/>
                <w:sz w:val="18"/>
              </w:rPr>
              <w:t>39.000</w:t>
            </w:r>
          </w:p>
        </w:tc>
        <w:tc>
          <w:tcPr>
            <w:tcW w:w="690" w:type="pct"/>
            <w:vAlign w:val="bottom"/>
          </w:tcPr>
          <w:p w14:paraId="6AD85571" w14:textId="77777777" w:rsidR="00B8494E" w:rsidRDefault="00AC396C">
            <w:pPr>
              <w:spacing w:after="0" w:line="240" w:lineRule="auto"/>
              <w:jc w:val="right"/>
            </w:pPr>
            <w:r>
              <w:rPr>
                <w:rFonts w:ascii="Calibri" w:hAnsi="Calibri" w:cs="Calibri"/>
                <w:sz w:val="18"/>
              </w:rPr>
              <w:t>40.000</w:t>
            </w:r>
          </w:p>
        </w:tc>
        <w:tc>
          <w:tcPr>
            <w:tcW w:w="690" w:type="pct"/>
            <w:vAlign w:val="bottom"/>
          </w:tcPr>
          <w:p w14:paraId="0852BD86" w14:textId="77777777" w:rsidR="00B8494E" w:rsidRDefault="00AC396C">
            <w:pPr>
              <w:spacing w:after="0" w:line="240" w:lineRule="auto"/>
              <w:jc w:val="right"/>
            </w:pPr>
            <w:r>
              <w:rPr>
                <w:rFonts w:ascii="Calibri" w:hAnsi="Calibri" w:cs="Calibri"/>
                <w:sz w:val="18"/>
              </w:rPr>
              <w:t>40.000</w:t>
            </w:r>
          </w:p>
        </w:tc>
        <w:tc>
          <w:tcPr>
            <w:tcW w:w="690" w:type="pct"/>
            <w:vAlign w:val="bottom"/>
          </w:tcPr>
          <w:p w14:paraId="693D7FB0" w14:textId="77777777" w:rsidR="00B8494E" w:rsidRDefault="00AC396C">
            <w:pPr>
              <w:spacing w:after="0" w:line="240" w:lineRule="auto"/>
              <w:jc w:val="right"/>
            </w:pPr>
            <w:r>
              <w:rPr>
                <w:rFonts w:ascii="Calibri" w:hAnsi="Calibri" w:cs="Calibri"/>
                <w:sz w:val="18"/>
              </w:rPr>
              <w:t>40.000</w:t>
            </w:r>
          </w:p>
        </w:tc>
        <w:tc>
          <w:tcPr>
            <w:tcW w:w="400" w:type="pct"/>
            <w:vAlign w:val="bottom"/>
          </w:tcPr>
          <w:p w14:paraId="7758841C" w14:textId="77777777" w:rsidR="00B8494E" w:rsidRDefault="00AC396C">
            <w:pPr>
              <w:spacing w:after="0" w:line="240" w:lineRule="auto"/>
              <w:jc w:val="right"/>
            </w:pPr>
            <w:r>
              <w:rPr>
                <w:rFonts w:ascii="Calibri" w:hAnsi="Calibri" w:cs="Calibri"/>
                <w:sz w:val="18"/>
              </w:rPr>
              <w:t>102,6</w:t>
            </w:r>
          </w:p>
        </w:tc>
      </w:tr>
    </w:tbl>
    <w:p w14:paraId="089478CC" w14:textId="77777777" w:rsidR="00B8494E" w:rsidRDefault="00B8494E">
      <w:pPr>
        <w:spacing w:after="0" w:line="240" w:lineRule="auto"/>
      </w:pPr>
    </w:p>
    <w:p w14:paraId="13BB067B" w14:textId="5A39A08F" w:rsidR="00CE0B08" w:rsidRPr="00CE0B08" w:rsidRDefault="00CE0B08">
      <w:pPr>
        <w:spacing w:line="240" w:lineRule="auto"/>
        <w:jc w:val="both"/>
      </w:pPr>
      <w:r>
        <w:rPr>
          <w:rFonts w:ascii="Calibri" w:hAnsi="Calibri" w:cs="Calibri"/>
          <w:b/>
        </w:rPr>
        <w:t>Zakonske i druge pravne osnove</w:t>
      </w:r>
    </w:p>
    <w:p w14:paraId="494E79D1" w14:textId="77777777" w:rsidR="00CE0B08" w:rsidRDefault="00CE0B08" w:rsidP="00CE0B08">
      <w:pPr>
        <w:jc w:val="both"/>
        <w:rPr>
          <w:rFonts w:cstheme="minorHAnsi"/>
        </w:rPr>
      </w:pPr>
      <w:r w:rsidRPr="00CE0B08">
        <w:rPr>
          <w:rFonts w:cstheme="minorHAnsi"/>
          <w:shd w:val="clear" w:color="auto" w:fill="FFFFFF"/>
        </w:rPr>
        <w:t>Zakon o gradnji, Pravilnik o održavanju građevina, Tehnički prop</w:t>
      </w:r>
      <w:r>
        <w:rPr>
          <w:rFonts w:cstheme="minorHAnsi"/>
          <w:shd w:val="clear" w:color="auto" w:fill="FFFFFF"/>
        </w:rPr>
        <w:t xml:space="preserve">is za građevinske konstrukcije, </w:t>
      </w:r>
      <w:r w:rsidRPr="00CE0B08">
        <w:rPr>
          <w:rFonts w:cstheme="minorHAnsi"/>
          <w:shd w:val="clear" w:color="auto" w:fill="FFFFFF"/>
        </w:rPr>
        <w:t>Tehnički propis za dimnjake u građevinama, Zakon o vlasništvu i drugim stvarnim pravima.</w:t>
      </w:r>
      <w:r>
        <w:rPr>
          <w:rFonts w:cstheme="minorHAnsi"/>
        </w:rPr>
        <w:t xml:space="preserve"> </w:t>
      </w:r>
    </w:p>
    <w:p w14:paraId="42EADDCF" w14:textId="4E20544A" w:rsidR="00B8494E" w:rsidRPr="00CE0B08" w:rsidRDefault="00AC396C" w:rsidP="00CE0B08">
      <w:pPr>
        <w:jc w:val="both"/>
        <w:rPr>
          <w:rFonts w:cstheme="minorHAnsi"/>
        </w:rPr>
      </w:pPr>
      <w:r>
        <w:rPr>
          <w:rFonts w:ascii="Calibri" w:hAnsi="Calibri" w:cs="Calibri"/>
        </w:rPr>
        <w:t>Stavke aktivnosti K600001 planirane su uglavnom temeljem predviđenih troškova u budućem razdoblju, što je djelomično vezano i uz uvođenje Eura kao jedine valute te planirani napredak u komunikaciji s osiguranicima. Planirana sredstva na ovoj aktivnosti iznose 40.000 EUR za 2024. te 40.000 EUR za 2025. i 2026. godinu.</w:t>
      </w:r>
    </w:p>
    <w:p w14:paraId="42ECBFE7" w14:textId="3B155C8A" w:rsidR="00576306" w:rsidRPr="00B96BAA" w:rsidRDefault="00AC396C">
      <w:pPr>
        <w:spacing w:line="240" w:lineRule="auto"/>
        <w:jc w:val="both"/>
        <w:rPr>
          <w:rFonts w:ascii="Calibri" w:hAnsi="Calibri" w:cs="Calibri"/>
        </w:rPr>
      </w:pPr>
      <w:r>
        <w:rPr>
          <w:rFonts w:ascii="Calibri" w:hAnsi="Calibri" w:cs="Calibri"/>
        </w:rPr>
        <w:t>Ova aktivnost financijskog plana HZZO-a financira se iz prihoda po posebnim propisima</w:t>
      </w:r>
      <w:r w:rsidR="00576306">
        <w:rPr>
          <w:rFonts w:ascii="Calibri" w:hAnsi="Calibri" w:cs="Calibri"/>
        </w:rPr>
        <w:t>.</w:t>
      </w:r>
    </w:p>
    <w:sectPr w:rsidR="00576306" w:rsidRPr="00B96BAA">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9A60" w14:textId="77777777" w:rsidR="00353B1C" w:rsidRDefault="00AC396C">
      <w:pPr>
        <w:spacing w:after="0" w:line="240" w:lineRule="auto"/>
      </w:pPr>
      <w:r>
        <w:separator/>
      </w:r>
    </w:p>
  </w:endnote>
  <w:endnote w:type="continuationSeparator" w:id="0">
    <w:p w14:paraId="300B3ACF" w14:textId="77777777" w:rsidR="00353B1C" w:rsidRDefault="00AC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A118" w14:textId="5A993002" w:rsidR="00B8494E" w:rsidRDefault="00AC396C">
    <w:pPr>
      <w:jc w:val="right"/>
    </w:pPr>
    <w:r>
      <w:fldChar w:fldCharType="begin"/>
    </w:r>
    <w:r>
      <w:instrText>Page</w:instrText>
    </w:r>
    <w:r>
      <w:fldChar w:fldCharType="separate"/>
    </w:r>
    <w:r w:rsidR="009B0900">
      <w:rPr>
        <w:noProof/>
      </w:rP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7A40" w14:textId="77777777" w:rsidR="00353B1C" w:rsidRDefault="00AC396C">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8CC5C" w14:textId="77777777" w:rsidR="00353B1C" w:rsidRDefault="00AC396C">
      <w:pPr>
        <w:spacing w:after="0" w:line="240" w:lineRule="auto"/>
      </w:pPr>
      <w:r>
        <w:separator/>
      </w:r>
    </w:p>
  </w:footnote>
  <w:footnote w:type="continuationSeparator" w:id="0">
    <w:p w14:paraId="2AF36128" w14:textId="77777777" w:rsidR="00353B1C" w:rsidRDefault="00AC3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4E"/>
    <w:rsid w:val="00006176"/>
    <w:rsid w:val="00013907"/>
    <w:rsid w:val="00015FFB"/>
    <w:rsid w:val="000272DF"/>
    <w:rsid w:val="00050757"/>
    <w:rsid w:val="00056505"/>
    <w:rsid w:val="00073BA1"/>
    <w:rsid w:val="00094AB9"/>
    <w:rsid w:val="0009761A"/>
    <w:rsid w:val="000B0E6A"/>
    <w:rsid w:val="00105071"/>
    <w:rsid w:val="00106BCB"/>
    <w:rsid w:val="00116EE2"/>
    <w:rsid w:val="0013136C"/>
    <w:rsid w:val="00136783"/>
    <w:rsid w:val="00141352"/>
    <w:rsid w:val="00165D21"/>
    <w:rsid w:val="00190523"/>
    <w:rsid w:val="001A5018"/>
    <w:rsid w:val="001B20AA"/>
    <w:rsid w:val="001D151C"/>
    <w:rsid w:val="001D32D7"/>
    <w:rsid w:val="001E7224"/>
    <w:rsid w:val="00223254"/>
    <w:rsid w:val="00232D46"/>
    <w:rsid w:val="002465CE"/>
    <w:rsid w:val="0026080E"/>
    <w:rsid w:val="00261203"/>
    <w:rsid w:val="00293F0F"/>
    <w:rsid w:val="002A2FE3"/>
    <w:rsid w:val="002B16F8"/>
    <w:rsid w:val="002D3890"/>
    <w:rsid w:val="002E6BE2"/>
    <w:rsid w:val="002F23BA"/>
    <w:rsid w:val="002F4FA2"/>
    <w:rsid w:val="00342CFA"/>
    <w:rsid w:val="00344B31"/>
    <w:rsid w:val="0034539F"/>
    <w:rsid w:val="00351BAC"/>
    <w:rsid w:val="00353B1C"/>
    <w:rsid w:val="003623D0"/>
    <w:rsid w:val="0036752B"/>
    <w:rsid w:val="0037473B"/>
    <w:rsid w:val="003A4615"/>
    <w:rsid w:val="003B56BF"/>
    <w:rsid w:val="003B729E"/>
    <w:rsid w:val="003C0FF5"/>
    <w:rsid w:val="003D596F"/>
    <w:rsid w:val="003D5A5C"/>
    <w:rsid w:val="003E03B3"/>
    <w:rsid w:val="00402185"/>
    <w:rsid w:val="0042098B"/>
    <w:rsid w:val="00444B4D"/>
    <w:rsid w:val="00482E68"/>
    <w:rsid w:val="00492D7E"/>
    <w:rsid w:val="004A543C"/>
    <w:rsid w:val="004A6876"/>
    <w:rsid w:val="004C18D4"/>
    <w:rsid w:val="004C2A05"/>
    <w:rsid w:val="004E0986"/>
    <w:rsid w:val="004E4548"/>
    <w:rsid w:val="00542B67"/>
    <w:rsid w:val="00576306"/>
    <w:rsid w:val="00597208"/>
    <w:rsid w:val="005B6115"/>
    <w:rsid w:val="005C45C0"/>
    <w:rsid w:val="005C4E15"/>
    <w:rsid w:val="005E1A8C"/>
    <w:rsid w:val="005F010F"/>
    <w:rsid w:val="005F077B"/>
    <w:rsid w:val="005F168B"/>
    <w:rsid w:val="00610D19"/>
    <w:rsid w:val="006132EF"/>
    <w:rsid w:val="00627DF3"/>
    <w:rsid w:val="0064130D"/>
    <w:rsid w:val="006455EA"/>
    <w:rsid w:val="00661426"/>
    <w:rsid w:val="006779A1"/>
    <w:rsid w:val="00677BC4"/>
    <w:rsid w:val="006924A2"/>
    <w:rsid w:val="006B3DC4"/>
    <w:rsid w:val="006F4A45"/>
    <w:rsid w:val="00700A0E"/>
    <w:rsid w:val="00732EC6"/>
    <w:rsid w:val="00747195"/>
    <w:rsid w:val="0078230E"/>
    <w:rsid w:val="0079676F"/>
    <w:rsid w:val="007B5135"/>
    <w:rsid w:val="007B62B0"/>
    <w:rsid w:val="007C1CBB"/>
    <w:rsid w:val="007D3055"/>
    <w:rsid w:val="007E56CD"/>
    <w:rsid w:val="00802053"/>
    <w:rsid w:val="00807E9F"/>
    <w:rsid w:val="00813E4D"/>
    <w:rsid w:val="00815110"/>
    <w:rsid w:val="00815D89"/>
    <w:rsid w:val="0083146D"/>
    <w:rsid w:val="00847E67"/>
    <w:rsid w:val="00870628"/>
    <w:rsid w:val="008827A1"/>
    <w:rsid w:val="008C0C9A"/>
    <w:rsid w:val="008C1D57"/>
    <w:rsid w:val="008C7261"/>
    <w:rsid w:val="008C795E"/>
    <w:rsid w:val="0090331C"/>
    <w:rsid w:val="009104DA"/>
    <w:rsid w:val="00933332"/>
    <w:rsid w:val="00937DCD"/>
    <w:rsid w:val="009645C8"/>
    <w:rsid w:val="009A71E7"/>
    <w:rsid w:val="009A7A76"/>
    <w:rsid w:val="009B0900"/>
    <w:rsid w:val="009F08AB"/>
    <w:rsid w:val="009F0BBC"/>
    <w:rsid w:val="00A11B28"/>
    <w:rsid w:val="00A31AEC"/>
    <w:rsid w:val="00A40143"/>
    <w:rsid w:val="00A47E57"/>
    <w:rsid w:val="00A51747"/>
    <w:rsid w:val="00A62A23"/>
    <w:rsid w:val="00A80168"/>
    <w:rsid w:val="00A855F8"/>
    <w:rsid w:val="00AA0875"/>
    <w:rsid w:val="00AA48DD"/>
    <w:rsid w:val="00AB6CB3"/>
    <w:rsid w:val="00AB7731"/>
    <w:rsid w:val="00AC396C"/>
    <w:rsid w:val="00AD358E"/>
    <w:rsid w:val="00AF1911"/>
    <w:rsid w:val="00B8494E"/>
    <w:rsid w:val="00B96BAA"/>
    <w:rsid w:val="00BB431C"/>
    <w:rsid w:val="00BE74CC"/>
    <w:rsid w:val="00C018D6"/>
    <w:rsid w:val="00C117B3"/>
    <w:rsid w:val="00C16F91"/>
    <w:rsid w:val="00C716EB"/>
    <w:rsid w:val="00C75294"/>
    <w:rsid w:val="00CB2BC3"/>
    <w:rsid w:val="00CD1E8B"/>
    <w:rsid w:val="00CE0B08"/>
    <w:rsid w:val="00CE73C7"/>
    <w:rsid w:val="00D03A24"/>
    <w:rsid w:val="00D51A77"/>
    <w:rsid w:val="00D6695A"/>
    <w:rsid w:val="00E440AA"/>
    <w:rsid w:val="00E46BF0"/>
    <w:rsid w:val="00E474A0"/>
    <w:rsid w:val="00E50545"/>
    <w:rsid w:val="00E72201"/>
    <w:rsid w:val="00E8026F"/>
    <w:rsid w:val="00EB2ED7"/>
    <w:rsid w:val="00EC310F"/>
    <w:rsid w:val="00ED5C5E"/>
    <w:rsid w:val="00EE4556"/>
    <w:rsid w:val="00EF35C5"/>
    <w:rsid w:val="00F137EE"/>
    <w:rsid w:val="00F22E98"/>
    <w:rsid w:val="00F418BF"/>
    <w:rsid w:val="00F64180"/>
    <w:rsid w:val="00F64341"/>
    <w:rsid w:val="00F80082"/>
    <w:rsid w:val="00FA3318"/>
    <w:rsid w:val="00FA49A8"/>
    <w:rsid w:val="00FB4B2A"/>
    <w:rsid w:val="00FB5F60"/>
    <w:rsid w:val="00FD1B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887D"/>
  <w15:docId w15:val="{1CCE21DD-54E8-443F-AD5E-BD883D5A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Pr>
      <w:color w:val="0563C1" w:themeColor="hyperlink"/>
      <w:u w:val="single"/>
    </w:rPr>
  </w:style>
  <w:style w:type="character" w:styleId="Referencakomentara">
    <w:name w:val="annotation reference"/>
    <w:basedOn w:val="Zadanifontodlomka"/>
    <w:uiPriority w:val="99"/>
    <w:semiHidden/>
    <w:unhideWhenUsed/>
    <w:rsid w:val="006779A1"/>
    <w:rPr>
      <w:sz w:val="16"/>
      <w:szCs w:val="16"/>
    </w:rPr>
  </w:style>
  <w:style w:type="paragraph" w:styleId="Tekstkomentara">
    <w:name w:val="annotation text"/>
    <w:basedOn w:val="Normal"/>
    <w:link w:val="TekstkomentaraChar"/>
    <w:uiPriority w:val="99"/>
    <w:semiHidden/>
    <w:unhideWhenUsed/>
    <w:rsid w:val="006779A1"/>
    <w:pPr>
      <w:spacing w:line="240" w:lineRule="auto"/>
    </w:pPr>
    <w:rPr>
      <w:sz w:val="20"/>
      <w:szCs w:val="20"/>
    </w:rPr>
  </w:style>
  <w:style w:type="character" w:customStyle="1" w:styleId="TekstkomentaraChar">
    <w:name w:val="Tekst komentara Char"/>
    <w:basedOn w:val="Zadanifontodlomka"/>
    <w:link w:val="Tekstkomentara"/>
    <w:uiPriority w:val="99"/>
    <w:semiHidden/>
    <w:rsid w:val="006779A1"/>
    <w:rPr>
      <w:sz w:val="20"/>
      <w:szCs w:val="20"/>
    </w:rPr>
  </w:style>
  <w:style w:type="paragraph" w:styleId="Predmetkomentara">
    <w:name w:val="annotation subject"/>
    <w:basedOn w:val="Tekstkomentara"/>
    <w:next w:val="Tekstkomentara"/>
    <w:link w:val="PredmetkomentaraChar"/>
    <w:uiPriority w:val="99"/>
    <w:semiHidden/>
    <w:unhideWhenUsed/>
    <w:rsid w:val="006779A1"/>
    <w:rPr>
      <w:b/>
      <w:bCs/>
    </w:rPr>
  </w:style>
  <w:style w:type="character" w:customStyle="1" w:styleId="PredmetkomentaraChar">
    <w:name w:val="Predmet komentara Char"/>
    <w:basedOn w:val="TekstkomentaraChar"/>
    <w:link w:val="Predmetkomentara"/>
    <w:uiPriority w:val="99"/>
    <w:semiHidden/>
    <w:rsid w:val="006779A1"/>
    <w:rPr>
      <w:b/>
      <w:bCs/>
      <w:sz w:val="20"/>
      <w:szCs w:val="20"/>
    </w:rPr>
  </w:style>
  <w:style w:type="paragraph" w:styleId="Tekstbalonia">
    <w:name w:val="Balloon Text"/>
    <w:basedOn w:val="Normal"/>
    <w:link w:val="TekstbaloniaChar"/>
    <w:uiPriority w:val="99"/>
    <w:semiHidden/>
    <w:unhideWhenUsed/>
    <w:rsid w:val="006779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7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arodne-novine.nn.hr/clanci/sluzbeni/2022_08_99_144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novine.nn.hr/clanci/sluzbeni/2022_08_99_1445.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15123</Words>
  <Characters>86202</Characters>
  <Application>Microsoft Office Word</Application>
  <DocSecurity>4</DocSecurity>
  <Lines>718</Lines>
  <Paragraphs>202</Paragraphs>
  <ScaleCrop>false</ScaleCrop>
  <Company/>
  <LinksUpToDate>false</LinksUpToDate>
  <CharactersWithSpaces>101123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Bogdanović Sandra</dc:creator>
  <cp:lastModifiedBy>Bogdanović Sandra</cp:lastModifiedBy>
  <cp:revision>2</cp:revision>
  <dcterms:created xsi:type="dcterms:W3CDTF">2023-11-08T13:35:00Z</dcterms:created>
  <dcterms:modified xsi:type="dcterms:W3CDTF">2023-11-08T13:35:00Z</dcterms:modified>
</cp:coreProperties>
</file>